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334" w:rsidRDefault="00531334" w:rsidP="00531334">
      <w:r w:rsidRPr="00531334">
        <w:t xml:space="preserve">Criminal Justice Ethics and Liability </w:t>
      </w:r>
    </w:p>
    <w:p w:rsidR="00531334" w:rsidRDefault="00531334" w:rsidP="00531334">
      <w:r>
        <w:t xml:space="preserve">Week 3 </w:t>
      </w:r>
      <w:r w:rsidRPr="00531334">
        <w:t xml:space="preserve">Scenario </w:t>
      </w:r>
      <w:bookmarkStart w:id="0" w:name="_GoBack"/>
      <w:bookmarkEnd w:id="0"/>
      <w:r>
        <w:t>Essay</w:t>
      </w:r>
    </w:p>
    <w:p w:rsidR="00531334" w:rsidRDefault="00531334" w:rsidP="00531334">
      <w:r>
        <w:t>Scenario</w:t>
      </w:r>
    </w:p>
    <w:p w:rsidR="00531334" w:rsidRDefault="00531334" w:rsidP="00531334">
      <w:r>
        <w:t>Consider the following case:</w:t>
      </w:r>
    </w:p>
    <w:p w:rsidR="00531334" w:rsidRDefault="00531334" w:rsidP="00531334"/>
    <w:p w:rsidR="00531334" w:rsidRDefault="00531334" w:rsidP="00531334">
      <w:r>
        <w:t xml:space="preserve">   </w:t>
      </w:r>
      <w:r>
        <w:tab/>
      </w:r>
      <w:r>
        <w:t xml:space="preserve"> Los Angeles County sheriffs obtained a search warrant for the home of four black suspects in an identity-theft fraud scheme. When police went to the home, a white teenager answered the door and was ordered to lie face down on the floor, while police went into the bedroom and ordered the two naked white people in it to stand naked next to the bed, while police searched the home.</w:t>
      </w:r>
    </w:p>
    <w:p w:rsidR="00531334" w:rsidRDefault="00531334" w:rsidP="00531334">
      <w:pPr>
        <w:ind w:firstLine="720"/>
      </w:pPr>
      <w:r>
        <w:t xml:space="preserve"> It turned out that the black suspects had moved 3 months earlier. The white couple sued the police, contending that the search was an unreasonable invasion of privacy, as the color of their skin should have immediately tipped police that they were not the suspects and that the premise for the search (the warrant) was flawed.</w:t>
      </w:r>
    </w:p>
    <w:p w:rsidR="00531334" w:rsidRDefault="00531334" w:rsidP="00531334">
      <w:r>
        <w:t>Answer the following critical thinking questions in a 1-2 page Essay:</w:t>
      </w:r>
    </w:p>
    <w:p w:rsidR="00531334" w:rsidRDefault="00531334" w:rsidP="00531334"/>
    <w:p w:rsidR="00531334" w:rsidRPr="00531334" w:rsidRDefault="00531334" w:rsidP="00531334">
      <w:pPr>
        <w:rPr>
          <w:b/>
        </w:rPr>
      </w:pPr>
      <w:r w:rsidRPr="00531334">
        <w:rPr>
          <w:b/>
        </w:rPr>
        <w:t xml:space="preserve">        If the police searching the home found drugs or other unrelated incriminating evidence during the search, would it be morally permissible to use the evidence against them?</w:t>
      </w:r>
    </w:p>
    <w:p w:rsidR="00C5139E" w:rsidRPr="00531334" w:rsidRDefault="00531334" w:rsidP="00531334">
      <w:pPr>
        <w:rPr>
          <w:b/>
        </w:rPr>
      </w:pPr>
      <w:r w:rsidRPr="00531334">
        <w:rPr>
          <w:b/>
        </w:rPr>
        <w:t xml:space="preserve">        Who, if anyone, would be considered negligent in this situation?</w:t>
      </w:r>
    </w:p>
    <w:sectPr w:rsidR="00C5139E" w:rsidRPr="005313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334"/>
    <w:rsid w:val="00531334"/>
    <w:rsid w:val="006835CA"/>
    <w:rsid w:val="00912BF4"/>
    <w:rsid w:val="00B61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169</Words>
  <Characters>969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2016-07-25T22:36:00Z</dcterms:created>
  <dcterms:modified xsi:type="dcterms:W3CDTF">2016-07-25T22:36:00Z</dcterms:modified>
</cp:coreProperties>
</file>