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AA6" w:rsidRDefault="00F13AA6" w:rsidP="00F13AA6">
      <w:pPr>
        <w:pStyle w:val="NormalWeb"/>
        <w:rPr>
          <w:rFonts w:ascii="Verdana" w:hAnsi="Verdana"/>
          <w:color w:val="000000"/>
          <w:sz w:val="18"/>
          <w:szCs w:val="18"/>
        </w:rPr>
      </w:pPr>
      <w:r>
        <w:rPr>
          <w:rFonts w:ascii="Verdana" w:hAnsi="Verdana"/>
          <w:color w:val="000000"/>
          <w:sz w:val="18"/>
          <w:szCs w:val="18"/>
        </w:rPr>
        <w:t>Project 2: Molecular Cascades</w:t>
      </w:r>
    </w:p>
    <w:p w:rsidR="00F13AA6" w:rsidRDefault="00F13AA6" w:rsidP="00F13AA6">
      <w:pPr>
        <w:pStyle w:val="NormalWeb"/>
        <w:rPr>
          <w:rFonts w:ascii="Verdana" w:hAnsi="Verdana"/>
          <w:color w:val="000000"/>
          <w:sz w:val="18"/>
          <w:szCs w:val="18"/>
        </w:rPr>
      </w:pPr>
      <w:r>
        <w:rPr>
          <w:rFonts w:ascii="Verdana" w:hAnsi="Verdana"/>
          <w:color w:val="000000"/>
          <w:sz w:val="18"/>
          <w:szCs w:val="18"/>
        </w:rPr>
        <w:t>Addresses course outcome 1:</w:t>
      </w:r>
    </w:p>
    <w:p w:rsidR="00F13AA6" w:rsidRDefault="00F13AA6" w:rsidP="00F13AA6">
      <w:pPr>
        <w:pStyle w:val="NormalWeb"/>
        <w:rPr>
          <w:rFonts w:ascii="Verdana" w:hAnsi="Verdana"/>
          <w:color w:val="000000"/>
          <w:sz w:val="18"/>
          <w:szCs w:val="18"/>
        </w:rPr>
      </w:pPr>
      <w:proofErr w:type="gramStart"/>
      <w:r>
        <w:rPr>
          <w:rFonts w:ascii="Verdana" w:hAnsi="Verdana"/>
          <w:color w:val="000000"/>
          <w:sz w:val="18"/>
          <w:szCs w:val="18"/>
        </w:rPr>
        <w:t>synthesize</w:t>
      </w:r>
      <w:proofErr w:type="gramEnd"/>
      <w:r>
        <w:rPr>
          <w:rFonts w:ascii="Verdana" w:hAnsi="Verdana"/>
          <w:color w:val="000000"/>
          <w:sz w:val="18"/>
          <w:szCs w:val="18"/>
        </w:rPr>
        <w:t xml:space="preserve"> knowledge of cellular and molecular biological concepts in discussion of scientific studies to reflect the interconnectedness of cell processes and structure</w:t>
      </w:r>
    </w:p>
    <w:p w:rsidR="00F13AA6" w:rsidRDefault="00F13AA6" w:rsidP="00F13AA6">
      <w:pPr>
        <w:pStyle w:val="NormalWeb"/>
        <w:rPr>
          <w:rFonts w:ascii="Verdana" w:hAnsi="Verdana"/>
          <w:color w:val="000000"/>
          <w:sz w:val="18"/>
          <w:szCs w:val="18"/>
        </w:rPr>
      </w:pPr>
      <w:r>
        <w:rPr>
          <w:rFonts w:ascii="Verdana" w:hAnsi="Verdana"/>
          <w:color w:val="000000"/>
          <w:sz w:val="18"/>
          <w:szCs w:val="18"/>
        </w:rPr>
        <w:t>The purpose of this assignment is to test your ability to apply your understanding of cell biology and problem solving. This will be accomplished by having you consider the impact of the types of manipulations of cell systems that biologists routinely perform in an effort to better understand cellular processes.</w:t>
      </w:r>
    </w:p>
    <w:p w:rsidR="00F13AA6" w:rsidRDefault="00F13AA6" w:rsidP="00F13AA6">
      <w:pPr>
        <w:pStyle w:val="NormalWeb"/>
        <w:rPr>
          <w:rFonts w:ascii="Verdana" w:hAnsi="Verdana"/>
          <w:color w:val="000000"/>
          <w:sz w:val="18"/>
          <w:szCs w:val="18"/>
        </w:rPr>
      </w:pPr>
      <w:r>
        <w:rPr>
          <w:rFonts w:ascii="Verdana" w:hAnsi="Verdana"/>
          <w:color w:val="000000"/>
          <w:sz w:val="18"/>
          <w:szCs w:val="18"/>
        </w:rPr>
        <w:t>Scenarios to choose from:</w:t>
      </w:r>
    </w:p>
    <w:p w:rsidR="00F13AA6" w:rsidRDefault="00F13AA6" w:rsidP="00F13AA6">
      <w:pPr>
        <w:pStyle w:val="NormalWeb"/>
        <w:rPr>
          <w:rFonts w:ascii="Verdana" w:hAnsi="Verdana"/>
          <w:color w:val="000000"/>
          <w:sz w:val="18"/>
          <w:szCs w:val="18"/>
        </w:rPr>
      </w:pPr>
      <w:r>
        <w:rPr>
          <w:rFonts w:ascii="Verdana" w:hAnsi="Verdana"/>
          <w:color w:val="000000"/>
          <w:sz w:val="18"/>
          <w:szCs w:val="18"/>
        </w:rPr>
        <w:t>Scenario 1</w:t>
      </w:r>
    </w:p>
    <w:p w:rsidR="00F13AA6" w:rsidRDefault="00F13AA6" w:rsidP="00F13AA6">
      <w:pPr>
        <w:pStyle w:val="NormalWeb"/>
        <w:rPr>
          <w:rFonts w:ascii="Verdana" w:hAnsi="Verdana"/>
          <w:color w:val="000000"/>
          <w:sz w:val="18"/>
          <w:szCs w:val="18"/>
        </w:rPr>
      </w:pPr>
      <w:r>
        <w:rPr>
          <w:rFonts w:ascii="Verdana" w:hAnsi="Verdana"/>
          <w:color w:val="000000"/>
          <w:sz w:val="18"/>
          <w:szCs w:val="18"/>
        </w:rPr>
        <w:t xml:space="preserve">What would happen if one of the </w:t>
      </w:r>
      <w:proofErr w:type="spellStart"/>
      <w:r>
        <w:rPr>
          <w:rFonts w:ascii="Verdana" w:hAnsi="Verdana"/>
          <w:color w:val="000000"/>
          <w:sz w:val="18"/>
          <w:szCs w:val="18"/>
        </w:rPr>
        <w:t>cyclins</w:t>
      </w:r>
      <w:proofErr w:type="spellEnd"/>
      <w:r>
        <w:rPr>
          <w:rFonts w:ascii="Verdana" w:hAnsi="Verdana"/>
          <w:color w:val="000000"/>
          <w:sz w:val="18"/>
          <w:szCs w:val="18"/>
        </w:rPr>
        <w:t xml:space="preserve"> failed to become inactivated?</w:t>
      </w:r>
    </w:p>
    <w:p w:rsidR="00F13AA6" w:rsidRDefault="00F13AA6" w:rsidP="00F13AA6">
      <w:pPr>
        <w:pStyle w:val="NormalWeb"/>
        <w:rPr>
          <w:rFonts w:ascii="Verdana" w:hAnsi="Verdana"/>
          <w:color w:val="000000"/>
          <w:sz w:val="18"/>
          <w:szCs w:val="18"/>
        </w:rPr>
      </w:pPr>
      <w:r>
        <w:rPr>
          <w:rFonts w:ascii="Verdana" w:hAnsi="Verdana"/>
          <w:color w:val="000000"/>
          <w:sz w:val="18"/>
          <w:szCs w:val="18"/>
        </w:rPr>
        <w:t xml:space="preserve">How would this affect cell cycle? How would this impact events both upstream and downstream of the cell cycle control points regulated by that </w:t>
      </w:r>
      <w:proofErr w:type="spellStart"/>
      <w:r>
        <w:rPr>
          <w:rFonts w:ascii="Verdana" w:hAnsi="Verdana"/>
          <w:color w:val="000000"/>
          <w:sz w:val="18"/>
          <w:szCs w:val="18"/>
        </w:rPr>
        <w:t>cyclin</w:t>
      </w:r>
      <w:proofErr w:type="spellEnd"/>
      <w:r>
        <w:rPr>
          <w:rFonts w:ascii="Verdana" w:hAnsi="Verdana"/>
          <w:color w:val="000000"/>
          <w:sz w:val="18"/>
          <w:szCs w:val="18"/>
        </w:rPr>
        <w:t>?</w:t>
      </w:r>
    </w:p>
    <w:p w:rsidR="00F13AA6" w:rsidRDefault="00F13AA6" w:rsidP="00F13AA6">
      <w:pPr>
        <w:pStyle w:val="NormalWeb"/>
        <w:rPr>
          <w:rFonts w:ascii="Verdana" w:hAnsi="Verdana"/>
          <w:color w:val="000000"/>
          <w:sz w:val="18"/>
          <w:szCs w:val="18"/>
        </w:rPr>
      </w:pPr>
      <w:r>
        <w:rPr>
          <w:rFonts w:ascii="Verdana" w:hAnsi="Verdana"/>
          <w:color w:val="000000"/>
          <w:sz w:val="18"/>
          <w:szCs w:val="18"/>
        </w:rPr>
        <w:t>Scenario 2</w:t>
      </w:r>
    </w:p>
    <w:p w:rsidR="00F13AA6" w:rsidRDefault="00F13AA6" w:rsidP="00F13AA6">
      <w:pPr>
        <w:pStyle w:val="NormalWeb"/>
        <w:rPr>
          <w:rFonts w:ascii="Verdana" w:hAnsi="Verdana"/>
          <w:color w:val="000000"/>
          <w:sz w:val="18"/>
          <w:szCs w:val="18"/>
        </w:rPr>
      </w:pPr>
      <w:r>
        <w:rPr>
          <w:rFonts w:ascii="Verdana" w:hAnsi="Verdana"/>
          <w:color w:val="000000"/>
          <w:sz w:val="18"/>
          <w:szCs w:val="18"/>
        </w:rPr>
        <w:t xml:space="preserve">What happens if a G protein is unable to </w:t>
      </w:r>
      <w:proofErr w:type="spellStart"/>
      <w:r>
        <w:rPr>
          <w:rFonts w:ascii="Verdana" w:hAnsi="Verdana"/>
          <w:color w:val="000000"/>
          <w:sz w:val="18"/>
          <w:szCs w:val="18"/>
        </w:rPr>
        <w:t>hydrolyze</w:t>
      </w:r>
      <w:proofErr w:type="spellEnd"/>
      <w:r>
        <w:rPr>
          <w:rFonts w:ascii="Verdana" w:hAnsi="Verdana"/>
          <w:color w:val="000000"/>
          <w:sz w:val="18"/>
          <w:szCs w:val="18"/>
        </w:rPr>
        <w:t xml:space="preserve"> GTP? How will this affect the pathway in which the G protein functions? Would </w:t>
      </w:r>
      <w:proofErr w:type="spellStart"/>
      <w:r>
        <w:rPr>
          <w:rFonts w:ascii="Verdana" w:hAnsi="Verdana"/>
          <w:color w:val="000000"/>
          <w:sz w:val="18"/>
          <w:szCs w:val="18"/>
        </w:rPr>
        <w:t>activites</w:t>
      </w:r>
      <w:proofErr w:type="spellEnd"/>
      <w:r>
        <w:rPr>
          <w:rFonts w:ascii="Verdana" w:hAnsi="Verdana"/>
          <w:color w:val="000000"/>
          <w:sz w:val="18"/>
          <w:szCs w:val="18"/>
        </w:rPr>
        <w:t xml:space="preserve"> both upstream and downstream of the G protein be affected?</w:t>
      </w:r>
    </w:p>
    <w:p w:rsidR="00F13AA6" w:rsidRDefault="00F13AA6" w:rsidP="00F13AA6">
      <w:pPr>
        <w:pStyle w:val="NormalWeb"/>
        <w:rPr>
          <w:rFonts w:ascii="Verdana" w:hAnsi="Verdana"/>
          <w:color w:val="000000"/>
          <w:sz w:val="18"/>
          <w:szCs w:val="18"/>
        </w:rPr>
      </w:pPr>
      <w:r>
        <w:rPr>
          <w:rFonts w:ascii="Verdana" w:hAnsi="Verdana"/>
          <w:color w:val="000000"/>
          <w:sz w:val="18"/>
          <w:szCs w:val="18"/>
        </w:rPr>
        <w:t>Scenario 3</w:t>
      </w:r>
    </w:p>
    <w:p w:rsidR="00F13AA6" w:rsidRDefault="00F13AA6" w:rsidP="00F13AA6">
      <w:pPr>
        <w:pStyle w:val="NormalWeb"/>
        <w:rPr>
          <w:rFonts w:ascii="Verdana" w:hAnsi="Verdana"/>
          <w:color w:val="000000"/>
          <w:sz w:val="18"/>
          <w:szCs w:val="18"/>
        </w:rPr>
      </w:pPr>
      <w:r>
        <w:rPr>
          <w:rFonts w:ascii="Verdana" w:hAnsi="Verdana"/>
          <w:color w:val="000000"/>
          <w:sz w:val="18"/>
          <w:szCs w:val="18"/>
        </w:rPr>
        <w:t xml:space="preserve">The </w:t>
      </w:r>
      <w:proofErr w:type="spellStart"/>
      <w:r>
        <w:rPr>
          <w:rFonts w:ascii="Verdana" w:hAnsi="Verdana"/>
          <w:color w:val="000000"/>
          <w:sz w:val="18"/>
          <w:szCs w:val="18"/>
        </w:rPr>
        <w:t>Jak</w:t>
      </w:r>
      <w:proofErr w:type="spellEnd"/>
      <w:r>
        <w:rPr>
          <w:rFonts w:ascii="Verdana" w:hAnsi="Verdana"/>
          <w:color w:val="000000"/>
          <w:sz w:val="18"/>
          <w:szCs w:val="18"/>
        </w:rPr>
        <w:t>-STAT pathway is an example of a signal transduction pathway.</w:t>
      </w:r>
    </w:p>
    <w:p w:rsidR="00F13AA6" w:rsidRDefault="00F13AA6" w:rsidP="00F13AA6">
      <w:pPr>
        <w:pStyle w:val="NormalWeb"/>
        <w:rPr>
          <w:rFonts w:ascii="Verdana" w:hAnsi="Verdana"/>
          <w:color w:val="000000"/>
          <w:sz w:val="18"/>
          <w:szCs w:val="18"/>
        </w:rPr>
      </w:pPr>
      <w:r>
        <w:rPr>
          <w:rFonts w:ascii="Verdana" w:hAnsi="Verdana"/>
          <w:color w:val="000000"/>
          <w:sz w:val="18"/>
          <w:szCs w:val="18"/>
        </w:rPr>
        <w:t xml:space="preserve">Would a constitutively active form of Janus kinase compensate for the absence of interferon in the </w:t>
      </w:r>
      <w:proofErr w:type="gramStart"/>
      <w:r>
        <w:rPr>
          <w:rFonts w:ascii="Verdana" w:hAnsi="Verdana"/>
          <w:color w:val="000000"/>
          <w:sz w:val="18"/>
          <w:szCs w:val="18"/>
        </w:rPr>
        <w:t>pathway.</w:t>
      </w:r>
      <w:proofErr w:type="gramEnd"/>
      <w:r>
        <w:rPr>
          <w:rFonts w:ascii="Verdana" w:hAnsi="Verdana"/>
          <w:color w:val="000000"/>
          <w:sz w:val="18"/>
          <w:szCs w:val="18"/>
        </w:rPr>
        <w:t xml:space="preserve"> Here, you will need to consider whether the constitutively active kinase is upstream or downstream of the missing component.</w:t>
      </w:r>
    </w:p>
    <w:p w:rsidR="00F13AA6" w:rsidRDefault="00F13AA6" w:rsidP="00F13AA6">
      <w:pPr>
        <w:pStyle w:val="NormalWeb"/>
        <w:rPr>
          <w:rFonts w:ascii="Verdana" w:hAnsi="Verdana"/>
          <w:color w:val="000000"/>
          <w:sz w:val="18"/>
          <w:szCs w:val="18"/>
        </w:rPr>
      </w:pPr>
      <w:r>
        <w:rPr>
          <w:rFonts w:ascii="Verdana" w:hAnsi="Verdana"/>
          <w:color w:val="000000"/>
          <w:sz w:val="18"/>
          <w:szCs w:val="18"/>
        </w:rPr>
        <w:t>Grading (20 points total)</w:t>
      </w:r>
    </w:p>
    <w:p w:rsidR="00F13AA6" w:rsidRDefault="00F13AA6" w:rsidP="00F13AA6">
      <w:pPr>
        <w:pStyle w:val="NormalWeb"/>
        <w:rPr>
          <w:rFonts w:ascii="Verdana" w:hAnsi="Verdana"/>
          <w:color w:val="000000"/>
          <w:sz w:val="18"/>
          <w:szCs w:val="18"/>
        </w:rPr>
      </w:pPr>
      <w:r>
        <w:rPr>
          <w:rFonts w:ascii="Verdana" w:hAnsi="Verdana"/>
          <w:color w:val="000000"/>
          <w:sz w:val="18"/>
          <w:szCs w:val="18"/>
        </w:rPr>
        <w:t>14 points: accuracy of information presented and reasonable level of detail</w:t>
      </w:r>
    </w:p>
    <w:p w:rsidR="00F13AA6" w:rsidRDefault="00F13AA6" w:rsidP="00F13AA6">
      <w:pPr>
        <w:pStyle w:val="NormalWeb"/>
        <w:rPr>
          <w:rFonts w:ascii="Verdana" w:hAnsi="Verdana"/>
          <w:color w:val="000000"/>
          <w:sz w:val="18"/>
          <w:szCs w:val="18"/>
        </w:rPr>
      </w:pPr>
      <w:r>
        <w:rPr>
          <w:rFonts w:ascii="Verdana" w:hAnsi="Verdana"/>
          <w:color w:val="000000"/>
          <w:sz w:val="18"/>
          <w:szCs w:val="18"/>
        </w:rPr>
        <w:t>3 points: clarity/quality of writing</w:t>
      </w:r>
    </w:p>
    <w:p w:rsidR="00F13AA6" w:rsidRDefault="00F13AA6" w:rsidP="00F13AA6">
      <w:pPr>
        <w:pStyle w:val="NormalWeb"/>
        <w:rPr>
          <w:rFonts w:ascii="Verdana" w:hAnsi="Verdana"/>
          <w:color w:val="000000"/>
          <w:sz w:val="18"/>
          <w:szCs w:val="18"/>
        </w:rPr>
      </w:pPr>
      <w:r>
        <w:rPr>
          <w:rFonts w:ascii="Verdana" w:hAnsi="Verdana"/>
          <w:color w:val="000000"/>
          <w:sz w:val="18"/>
          <w:szCs w:val="18"/>
        </w:rPr>
        <w:t>3 points: source material cited</w:t>
      </w:r>
    </w:p>
    <w:p w:rsidR="00F13AA6" w:rsidRDefault="00F13AA6" w:rsidP="00F13AA6">
      <w:pPr>
        <w:pStyle w:val="NormalWeb"/>
        <w:rPr>
          <w:rFonts w:ascii="Verdana" w:hAnsi="Verdana"/>
          <w:color w:val="000000"/>
          <w:sz w:val="18"/>
          <w:szCs w:val="18"/>
        </w:rPr>
      </w:pPr>
      <w:r w:rsidRPr="00F13AA6">
        <w:rPr>
          <w:rFonts w:ascii="Verdana" w:hAnsi="Verdana"/>
          <w:color w:val="000000"/>
          <w:sz w:val="18"/>
          <w:szCs w:val="18"/>
          <w:highlight w:val="yellow"/>
        </w:rPr>
        <w:t xml:space="preserve">Please choose one of the scenarios above and write a </w:t>
      </w:r>
      <w:r w:rsidRPr="00F13AA6">
        <w:rPr>
          <w:rFonts w:ascii="Verdana" w:hAnsi="Verdana"/>
          <w:color w:val="000000"/>
          <w:sz w:val="18"/>
          <w:szCs w:val="18"/>
          <w:highlight w:val="green"/>
        </w:rPr>
        <w:t>one to two page (single spaced</w:t>
      </w:r>
      <w:bookmarkStart w:id="0" w:name="_GoBack"/>
      <w:bookmarkEnd w:id="0"/>
      <w:r w:rsidRPr="00F13AA6">
        <w:rPr>
          <w:rFonts w:ascii="Verdana" w:hAnsi="Verdana"/>
          <w:color w:val="000000"/>
          <w:sz w:val="18"/>
          <w:szCs w:val="18"/>
          <w:highlight w:val="yellow"/>
        </w:rPr>
        <w:t>, 12pt font) essay to answer the questions.</w:t>
      </w:r>
    </w:p>
    <w:p w:rsidR="00D3076C" w:rsidRDefault="00D3076C"/>
    <w:sectPr w:rsidR="00D307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AA6"/>
    <w:rsid w:val="00D3076C"/>
    <w:rsid w:val="00F13A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AB4C7A-8C67-4806-A5C7-E856D135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AA6"/>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99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1379</Characters>
  <Application>Microsoft Office Word</Application>
  <DocSecurity>0</DocSecurity>
  <Lines>11</Lines>
  <Paragraphs>3</Paragraphs>
  <ScaleCrop>false</ScaleCrop>
  <Company>Hewlett-Packard</Company>
  <LinksUpToDate>false</LinksUpToDate>
  <CharactersWithSpaces>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2015-11-21T00:29:00Z</dcterms:created>
  <dcterms:modified xsi:type="dcterms:W3CDTF">2015-11-21T00:29:00Z</dcterms:modified>
</cp:coreProperties>
</file>