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90C79" w:rsidRPr="00D90C79" w:rsidRDefault="00D90C79" w:rsidP="00D90C79">
      <w:pPr>
        <w:shd w:val="clear" w:color="auto" w:fill="FFFFFF"/>
        <w:rPr>
          <w:rFonts w:ascii="Arial" w:hAnsi="Arial" w:cs="Arial"/>
          <w:b/>
          <w:bCs/>
          <w:color w:val="333333"/>
          <w:sz w:val="27"/>
          <w:szCs w:val="27"/>
        </w:rPr>
      </w:pPr>
      <w:r w:rsidRPr="00D90C79">
        <w:rPr>
          <w:rFonts w:ascii="Arial" w:hAnsi="Arial" w:cs="Arial"/>
          <w:b/>
          <w:bCs/>
          <w:color w:val="333333"/>
          <w:sz w:val="27"/>
          <w:szCs w:val="27"/>
        </w:rPr>
        <w:t>Problem 22-32 Two-State Option Pricing and Corporate Valuation</w:t>
      </w:r>
    </w:p>
    <w:tbl>
      <w:tblPr>
        <w:tblW w:w="9300" w:type="dxa"/>
        <w:tblCellSpacing w:w="0" w:type="dxa"/>
        <w:tblCellMar>
          <w:left w:w="0" w:type="dxa"/>
          <w:right w:w="0" w:type="dxa"/>
        </w:tblCellMar>
        <w:tblLook w:val="04A0" w:firstRow="1" w:lastRow="0" w:firstColumn="1" w:lastColumn="0" w:noHBand="0" w:noVBand="1"/>
      </w:tblPr>
      <w:tblGrid>
        <w:gridCol w:w="9300"/>
      </w:tblGrid>
      <w:tr w:rsidR="00D90C79" w:rsidRPr="00D90C79" w:rsidTr="00D90C79">
        <w:trPr>
          <w:tblCellSpacing w:w="0" w:type="dxa"/>
        </w:trPr>
        <w:tc>
          <w:tcPr>
            <w:tcW w:w="5000" w:type="pct"/>
            <w:vAlign w:val="center"/>
            <w:hideMark/>
          </w:tcPr>
          <w:p w:rsidR="00D90C79" w:rsidRPr="00D90C79" w:rsidRDefault="00D90C79" w:rsidP="00D90C79">
            <w:pPr>
              <w:jc w:val="both"/>
              <w:textAlignment w:val="baseline"/>
              <w:rPr>
                <w:rFonts w:ascii="Arial" w:hAnsi="Arial" w:cs="Arial"/>
                <w:sz w:val="20"/>
                <w:szCs w:val="20"/>
              </w:rPr>
            </w:pPr>
            <w:proofErr w:type="spellStart"/>
            <w:r w:rsidRPr="00D90C79">
              <w:rPr>
                <w:rFonts w:ascii="Arial" w:hAnsi="Arial" w:cs="Arial"/>
                <w:sz w:val="20"/>
                <w:szCs w:val="20"/>
              </w:rPr>
              <w:t>Strudler</w:t>
            </w:r>
            <w:proofErr w:type="spellEnd"/>
            <w:r w:rsidRPr="00D90C79">
              <w:rPr>
                <w:rFonts w:ascii="Arial" w:hAnsi="Arial" w:cs="Arial"/>
                <w:sz w:val="20"/>
                <w:szCs w:val="20"/>
              </w:rPr>
              <w:t xml:space="preserve"> Real Estate, Inc., a construction firm financed by both debt and equity, is undertaking a new project. If the project is successful, the value of the firm in one year will be $300 million, but if the project is a failure, the firm will be worth only $200 million. The current value of </w:t>
            </w:r>
            <w:proofErr w:type="spellStart"/>
            <w:r w:rsidRPr="00D90C79">
              <w:rPr>
                <w:rFonts w:ascii="Arial" w:hAnsi="Arial" w:cs="Arial"/>
                <w:sz w:val="20"/>
                <w:szCs w:val="20"/>
              </w:rPr>
              <w:t>Strudler</w:t>
            </w:r>
            <w:proofErr w:type="spellEnd"/>
            <w:r w:rsidRPr="00D90C79">
              <w:rPr>
                <w:rFonts w:ascii="Arial" w:hAnsi="Arial" w:cs="Arial"/>
                <w:sz w:val="20"/>
                <w:szCs w:val="20"/>
              </w:rPr>
              <w:t xml:space="preserve"> is $240 million, a figure that includes the prospects for the new project. </w:t>
            </w:r>
            <w:proofErr w:type="spellStart"/>
            <w:r w:rsidRPr="00D90C79">
              <w:rPr>
                <w:rFonts w:ascii="Arial" w:hAnsi="Arial" w:cs="Arial"/>
                <w:sz w:val="20"/>
                <w:szCs w:val="20"/>
              </w:rPr>
              <w:t>Strudler</w:t>
            </w:r>
            <w:proofErr w:type="spellEnd"/>
            <w:r w:rsidRPr="00D90C79">
              <w:rPr>
                <w:rFonts w:ascii="Arial" w:hAnsi="Arial" w:cs="Arial"/>
                <w:sz w:val="20"/>
                <w:szCs w:val="20"/>
              </w:rPr>
              <w:t xml:space="preserve"> has outstanding zero coupon bonds due in one year with a face value of $270 million. Treasury bills that mature in one year yield a 7 percent EAR. </w:t>
            </w:r>
            <w:proofErr w:type="spellStart"/>
            <w:r w:rsidRPr="00D90C79">
              <w:rPr>
                <w:rFonts w:ascii="Arial" w:hAnsi="Arial" w:cs="Arial"/>
                <w:sz w:val="20"/>
                <w:szCs w:val="20"/>
              </w:rPr>
              <w:t>Strudler</w:t>
            </w:r>
            <w:proofErr w:type="spellEnd"/>
            <w:r w:rsidRPr="00D90C79">
              <w:rPr>
                <w:rFonts w:ascii="Arial" w:hAnsi="Arial" w:cs="Arial"/>
                <w:sz w:val="20"/>
                <w:szCs w:val="20"/>
              </w:rPr>
              <w:t xml:space="preserve"> pays no dividends.</w:t>
            </w:r>
          </w:p>
        </w:tc>
      </w:tr>
    </w:tbl>
    <w:p w:rsidR="00D90C79" w:rsidRPr="00D90C79" w:rsidRDefault="00D90C79" w:rsidP="00D90C79">
      <w:pPr>
        <w:shd w:val="clear" w:color="auto" w:fill="FFFFFF"/>
        <w:rPr>
          <w:rFonts w:ascii="Arial" w:hAnsi="Arial" w:cs="Arial"/>
          <w:color w:val="333333"/>
          <w:sz w:val="21"/>
          <w:szCs w:val="21"/>
        </w:rPr>
      </w:pPr>
      <w:r w:rsidRPr="00D90C79">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D90C79" w:rsidRPr="00D90C79" w:rsidTr="00D90C79">
        <w:trPr>
          <w:tblCellSpacing w:w="0" w:type="dxa"/>
        </w:trPr>
        <w:tc>
          <w:tcPr>
            <w:tcW w:w="150" w:type="pct"/>
            <w:hideMark/>
          </w:tcPr>
          <w:p w:rsidR="00D90C79" w:rsidRPr="00D90C79" w:rsidRDefault="00D90C79" w:rsidP="00D90C79">
            <w:pPr>
              <w:rPr>
                <w:rFonts w:ascii="Arial" w:hAnsi="Arial" w:cs="Arial"/>
                <w:sz w:val="20"/>
                <w:szCs w:val="20"/>
              </w:rPr>
            </w:pPr>
            <w:r w:rsidRPr="00D90C79">
              <w:rPr>
                <w:rFonts w:ascii="Arial" w:hAnsi="Arial" w:cs="Arial"/>
                <w:b/>
                <w:bCs/>
                <w:sz w:val="20"/>
                <w:szCs w:val="20"/>
              </w:rPr>
              <w:t>a.</w:t>
            </w:r>
          </w:p>
        </w:tc>
        <w:tc>
          <w:tcPr>
            <w:tcW w:w="4850" w:type="pct"/>
            <w:vAlign w:val="center"/>
            <w:hideMark/>
          </w:tcPr>
          <w:p w:rsidR="00D90C79" w:rsidRPr="00D90C79" w:rsidRDefault="00D90C79" w:rsidP="00D90C79">
            <w:pPr>
              <w:jc w:val="both"/>
              <w:textAlignment w:val="baseline"/>
              <w:rPr>
                <w:rFonts w:ascii="Arial" w:hAnsi="Arial" w:cs="Arial"/>
                <w:sz w:val="20"/>
                <w:szCs w:val="20"/>
              </w:rPr>
            </w:pPr>
            <w:r w:rsidRPr="00D90C79">
              <w:rPr>
                <w:rFonts w:ascii="Arial" w:hAnsi="Arial" w:cs="Arial"/>
                <w:sz w:val="20"/>
                <w:szCs w:val="20"/>
              </w:rPr>
              <w:t xml:space="preserve">Use the two-state option pricing model to calculate the current value of </w:t>
            </w:r>
            <w:proofErr w:type="spellStart"/>
            <w:r w:rsidRPr="00D90C79">
              <w:rPr>
                <w:rFonts w:ascii="Arial" w:hAnsi="Arial" w:cs="Arial"/>
                <w:sz w:val="20"/>
                <w:szCs w:val="20"/>
              </w:rPr>
              <w:t>Strudler’s</w:t>
            </w:r>
            <w:proofErr w:type="spellEnd"/>
            <w:r w:rsidRPr="00D90C79">
              <w:rPr>
                <w:rFonts w:ascii="Arial" w:hAnsi="Arial" w:cs="Arial"/>
                <w:sz w:val="20"/>
                <w:szCs w:val="20"/>
              </w:rPr>
              <w:t xml:space="preserve"> debt and equity</w:t>
            </w:r>
            <w:proofErr w:type="gramStart"/>
            <w:r w:rsidRPr="00D90C79">
              <w:rPr>
                <w:rFonts w:ascii="Arial" w:hAnsi="Arial" w:cs="Arial"/>
                <w:sz w:val="20"/>
                <w:szCs w:val="20"/>
              </w:rPr>
              <w:t>.</w:t>
            </w:r>
            <w:r w:rsidRPr="00D90C79">
              <w:rPr>
                <w:rFonts w:ascii="Arial" w:hAnsi="Arial" w:cs="Arial"/>
                <w:b/>
                <w:bCs/>
                <w:color w:val="FF0000"/>
                <w:sz w:val="20"/>
                <w:szCs w:val="20"/>
              </w:rPr>
              <w:t>(</w:t>
            </w:r>
            <w:proofErr w:type="gramEnd"/>
            <w:r w:rsidRPr="00D90C79">
              <w:rPr>
                <w:rFonts w:ascii="Arial" w:hAnsi="Arial" w:cs="Arial"/>
                <w:b/>
                <w:bCs/>
                <w:color w:val="FF0000"/>
                <w:sz w:val="20"/>
                <w:szCs w:val="20"/>
              </w:rPr>
              <w:t>Enter your answers in dollars, not millions of dollars, i.e. 1,234,567. Do not round intermediate calculations and round your final answers to 2 decimal places. (e.g., 32.16))</w:t>
            </w:r>
          </w:p>
        </w:tc>
      </w:tr>
    </w:tbl>
    <w:p w:rsidR="00D90C79" w:rsidRPr="00D90C79" w:rsidRDefault="00D90C79" w:rsidP="00D90C79">
      <w:pPr>
        <w:shd w:val="clear" w:color="auto" w:fill="FFFFFF"/>
        <w:rPr>
          <w:rFonts w:ascii="Arial" w:hAnsi="Arial" w:cs="Arial"/>
          <w:color w:val="333333"/>
          <w:sz w:val="21"/>
          <w:szCs w:val="21"/>
        </w:rPr>
      </w:pPr>
      <w:r w:rsidRPr="00D90C79">
        <w:rPr>
          <w:rFonts w:ascii="Arial" w:hAnsi="Arial" w:cs="Arial"/>
          <w:color w:val="333333"/>
          <w:sz w:val="21"/>
          <w:szCs w:val="21"/>
        </w:rPr>
        <w:t>  </w:t>
      </w:r>
    </w:p>
    <w:tbl>
      <w:tblPr>
        <w:tblW w:w="4800" w:type="dxa"/>
        <w:tblCellSpacing w:w="0" w:type="dxa"/>
        <w:tblInd w:w="300" w:type="dxa"/>
        <w:tblCellMar>
          <w:left w:w="0" w:type="dxa"/>
          <w:right w:w="0" w:type="dxa"/>
        </w:tblCellMar>
        <w:tblLook w:val="04A0" w:firstRow="1" w:lastRow="0" w:firstColumn="1" w:lastColumn="0" w:noHBand="0" w:noVBand="1"/>
      </w:tblPr>
      <w:tblGrid>
        <w:gridCol w:w="1440"/>
        <w:gridCol w:w="3360"/>
      </w:tblGrid>
      <w:tr w:rsidR="00D90C79" w:rsidRPr="00D90C79" w:rsidTr="00D90C79">
        <w:trPr>
          <w:tblCellSpacing w:w="0" w:type="dxa"/>
        </w:trPr>
        <w:tc>
          <w:tcPr>
            <w:tcW w:w="0" w:type="auto"/>
            <w:shd w:val="clear" w:color="auto" w:fill="D7DCE6"/>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w:t>
            </w:r>
          </w:p>
        </w:tc>
        <w:tc>
          <w:tcPr>
            <w:tcW w:w="0" w:type="auto"/>
            <w:shd w:val="clear" w:color="auto" w:fill="D7DCE6"/>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w:t>
            </w:r>
          </w:p>
        </w:tc>
      </w:tr>
      <w:tr w:rsidR="00D90C79" w:rsidRPr="00D90C79" w:rsidTr="00D90C79">
        <w:trPr>
          <w:tblCellSpacing w:w="0" w:type="dxa"/>
        </w:trPr>
        <w:tc>
          <w:tcPr>
            <w:tcW w:w="1500" w:type="pct"/>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Debt</w:t>
            </w:r>
          </w:p>
        </w:tc>
        <w:tc>
          <w:tcPr>
            <w:tcW w:w="3500" w:type="pct"/>
            <w:vAlign w:val="center"/>
            <w:hideMark/>
          </w:tcPr>
          <w:p w:rsidR="00D90C79" w:rsidRPr="00D90C79" w:rsidRDefault="00D90C79" w:rsidP="00D90C79">
            <w:pPr>
              <w:jc w:val="right"/>
              <w:rPr>
                <w:rFonts w:ascii="Arial" w:hAnsi="Arial" w:cs="Arial"/>
                <w:sz w:val="20"/>
                <w:szCs w:val="20"/>
              </w:rPr>
            </w:pPr>
            <w:r w:rsidRPr="00D90C79">
              <w:rPr>
                <w:rFonts w:ascii="Arial" w:hAnsi="Arial" w:cs="Arial"/>
                <w:sz w:val="20"/>
                <w:szCs w:val="20"/>
              </w:rPr>
              <w:t> $ </w:t>
            </w:r>
            <w:r w:rsidRPr="00D90C79">
              <w:rPr>
                <w:rFonts w:ascii="Arial" w:hAnsi="Arial" w:cs="Arial"/>
                <w:sz w:val="20"/>
                <w:szCs w:val="20"/>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9" type="#_x0000_t75" style="width:38.25pt;height:18pt" o:ole="">
                  <v:imagedata r:id="rId4" o:title=""/>
                </v:shape>
                <w:control r:id="rId5" w:name="DefaultOcxName" w:shapeid="_x0000_i1049"/>
              </w:object>
            </w:r>
            <w:r w:rsidRPr="00D90C79">
              <w:rPr>
                <w:rFonts w:ascii="Arial" w:hAnsi="Arial" w:cs="Arial"/>
                <w:sz w:val="20"/>
                <w:szCs w:val="20"/>
              </w:rPr>
              <w:t>  </w:t>
            </w:r>
          </w:p>
        </w:tc>
      </w:tr>
      <w:tr w:rsidR="00D90C79" w:rsidRPr="00D90C79" w:rsidTr="00D90C79">
        <w:trPr>
          <w:tblCellSpacing w:w="0" w:type="dxa"/>
        </w:trPr>
        <w:tc>
          <w:tcPr>
            <w:tcW w:w="1500" w:type="pct"/>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Equity</w:t>
            </w:r>
          </w:p>
        </w:tc>
        <w:tc>
          <w:tcPr>
            <w:tcW w:w="3500" w:type="pct"/>
            <w:vAlign w:val="center"/>
            <w:hideMark/>
          </w:tcPr>
          <w:p w:rsidR="00D90C79" w:rsidRPr="00D90C79" w:rsidRDefault="00D90C79" w:rsidP="00D90C79">
            <w:pPr>
              <w:jc w:val="right"/>
              <w:rPr>
                <w:rFonts w:ascii="Arial" w:hAnsi="Arial" w:cs="Arial"/>
                <w:sz w:val="20"/>
                <w:szCs w:val="20"/>
              </w:rPr>
            </w:pPr>
            <w:r w:rsidRPr="00D90C79">
              <w:rPr>
                <w:rFonts w:ascii="Arial" w:hAnsi="Arial" w:cs="Arial"/>
                <w:sz w:val="20"/>
                <w:szCs w:val="20"/>
              </w:rPr>
              <w:t>$ </w:t>
            </w:r>
            <w:r w:rsidRPr="00D90C79">
              <w:rPr>
                <w:rFonts w:ascii="Arial" w:hAnsi="Arial" w:cs="Arial"/>
                <w:sz w:val="20"/>
                <w:szCs w:val="20"/>
              </w:rPr>
              <w:object w:dxaOrig="1440" w:dyaOrig="1440">
                <v:shape id="_x0000_i1048" type="#_x0000_t75" style="width:38.25pt;height:18pt" o:ole="">
                  <v:imagedata r:id="rId4" o:title=""/>
                </v:shape>
                <w:control r:id="rId6" w:name="DefaultOcxName1" w:shapeid="_x0000_i1048"/>
              </w:object>
            </w:r>
            <w:r w:rsidRPr="00D90C79">
              <w:rPr>
                <w:rFonts w:ascii="Arial" w:hAnsi="Arial" w:cs="Arial"/>
                <w:sz w:val="20"/>
                <w:szCs w:val="20"/>
              </w:rPr>
              <w:t>  </w:t>
            </w:r>
          </w:p>
        </w:tc>
      </w:tr>
      <w:tr w:rsidR="00D90C79" w:rsidRPr="00D90C79" w:rsidTr="00D90C79">
        <w:trPr>
          <w:tblCellSpacing w:w="0" w:type="dxa"/>
        </w:trPr>
        <w:tc>
          <w:tcPr>
            <w:tcW w:w="0" w:type="auto"/>
            <w:gridSpan w:val="2"/>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pict>
                <v:rect id="_x0000_i1025" style="width:451.3pt;height:3.75pt" o:hrstd="t" o:hrnoshade="t" o:hr="t" fillcolor="#cdd4e0" stroked="f"/>
              </w:pict>
            </w:r>
          </w:p>
        </w:tc>
      </w:tr>
    </w:tbl>
    <w:p w:rsidR="00D90C79" w:rsidRPr="00D90C79" w:rsidRDefault="00D90C79" w:rsidP="00D90C79">
      <w:pPr>
        <w:shd w:val="clear" w:color="auto" w:fill="FFFFFF"/>
        <w:rPr>
          <w:rFonts w:ascii="Arial" w:hAnsi="Arial" w:cs="Arial"/>
          <w:color w:val="333333"/>
          <w:sz w:val="21"/>
          <w:szCs w:val="21"/>
        </w:rPr>
      </w:pPr>
      <w:r w:rsidRPr="00D90C79">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D90C79" w:rsidRPr="00D90C79" w:rsidTr="00D90C79">
        <w:trPr>
          <w:tblCellSpacing w:w="0" w:type="dxa"/>
        </w:trPr>
        <w:tc>
          <w:tcPr>
            <w:tcW w:w="150" w:type="pct"/>
            <w:hideMark/>
          </w:tcPr>
          <w:p w:rsidR="00D90C79" w:rsidRPr="00D90C79" w:rsidRDefault="00D90C79" w:rsidP="00D90C79">
            <w:pPr>
              <w:rPr>
                <w:rFonts w:ascii="Arial" w:hAnsi="Arial" w:cs="Arial"/>
                <w:sz w:val="20"/>
                <w:szCs w:val="20"/>
              </w:rPr>
            </w:pPr>
            <w:r w:rsidRPr="00D90C79">
              <w:rPr>
                <w:rFonts w:ascii="Arial" w:hAnsi="Arial" w:cs="Arial"/>
                <w:b/>
                <w:bCs/>
                <w:sz w:val="20"/>
                <w:szCs w:val="20"/>
              </w:rPr>
              <w:t>b.</w:t>
            </w:r>
          </w:p>
        </w:tc>
        <w:tc>
          <w:tcPr>
            <w:tcW w:w="4850" w:type="pct"/>
            <w:vAlign w:val="center"/>
            <w:hideMark/>
          </w:tcPr>
          <w:p w:rsidR="00D90C79" w:rsidRPr="00D90C79" w:rsidRDefault="00D90C79" w:rsidP="00D90C79">
            <w:pPr>
              <w:jc w:val="both"/>
              <w:textAlignment w:val="baseline"/>
              <w:rPr>
                <w:rFonts w:ascii="Arial" w:hAnsi="Arial" w:cs="Arial"/>
                <w:sz w:val="20"/>
                <w:szCs w:val="20"/>
              </w:rPr>
            </w:pPr>
            <w:r w:rsidRPr="00D90C79">
              <w:rPr>
                <w:rFonts w:ascii="Arial" w:hAnsi="Arial" w:cs="Arial"/>
                <w:sz w:val="20"/>
                <w:szCs w:val="20"/>
              </w:rPr>
              <w:t xml:space="preserve">Suppose </w:t>
            </w:r>
            <w:proofErr w:type="spellStart"/>
            <w:r w:rsidRPr="00D90C79">
              <w:rPr>
                <w:rFonts w:ascii="Arial" w:hAnsi="Arial" w:cs="Arial"/>
                <w:sz w:val="20"/>
                <w:szCs w:val="20"/>
              </w:rPr>
              <w:t>Strudler</w:t>
            </w:r>
            <w:proofErr w:type="spellEnd"/>
            <w:r w:rsidRPr="00D90C79">
              <w:rPr>
                <w:rFonts w:ascii="Arial" w:hAnsi="Arial" w:cs="Arial"/>
                <w:sz w:val="20"/>
                <w:szCs w:val="20"/>
              </w:rPr>
              <w:t xml:space="preserve"> has 460,000 shares of common stock outstanding. What is the price per share of the firm’s equity? </w:t>
            </w:r>
            <w:r w:rsidRPr="00D90C79">
              <w:rPr>
                <w:rFonts w:ascii="Arial" w:hAnsi="Arial" w:cs="Arial"/>
                <w:b/>
                <w:bCs/>
                <w:color w:val="FF0000"/>
                <w:sz w:val="20"/>
                <w:szCs w:val="20"/>
              </w:rPr>
              <w:t>(Do not round intermediate calculations and round your final answer to 2 decimal places. (e.g., 32.16))</w:t>
            </w:r>
          </w:p>
        </w:tc>
      </w:tr>
    </w:tbl>
    <w:p w:rsidR="00D90C79" w:rsidRPr="00D90C79" w:rsidRDefault="00D90C79" w:rsidP="00D90C79">
      <w:pPr>
        <w:shd w:val="clear" w:color="auto" w:fill="FFFFFF"/>
        <w:rPr>
          <w:rFonts w:ascii="Arial" w:hAnsi="Arial" w:cs="Arial"/>
          <w:color w:val="333333"/>
          <w:sz w:val="21"/>
          <w:szCs w:val="21"/>
        </w:rPr>
      </w:pPr>
      <w:r w:rsidRPr="00D90C79">
        <w:rPr>
          <w:rFonts w:ascii="Arial" w:hAnsi="Arial" w:cs="Arial"/>
          <w:color w:val="333333"/>
          <w:sz w:val="21"/>
          <w:szCs w:val="21"/>
        </w:rPr>
        <w:t>  </w:t>
      </w:r>
    </w:p>
    <w:tbl>
      <w:tblPr>
        <w:tblW w:w="4200" w:type="dxa"/>
        <w:tblCellSpacing w:w="0" w:type="dxa"/>
        <w:tblInd w:w="300" w:type="dxa"/>
        <w:tblCellMar>
          <w:left w:w="0" w:type="dxa"/>
          <w:right w:w="0" w:type="dxa"/>
        </w:tblCellMar>
        <w:tblLook w:val="04A0" w:firstRow="1" w:lastRow="0" w:firstColumn="1" w:lastColumn="0" w:noHBand="0" w:noVBand="1"/>
      </w:tblPr>
      <w:tblGrid>
        <w:gridCol w:w="1680"/>
        <w:gridCol w:w="2520"/>
      </w:tblGrid>
      <w:tr w:rsidR="00D90C79" w:rsidRPr="00D90C79" w:rsidTr="00D90C79">
        <w:trPr>
          <w:tblCellSpacing w:w="0" w:type="dxa"/>
        </w:trPr>
        <w:tc>
          <w:tcPr>
            <w:tcW w:w="2000" w:type="pct"/>
            <w:shd w:val="clear" w:color="auto" w:fill="D7DCE6"/>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Price per share</w:t>
            </w:r>
          </w:p>
        </w:tc>
        <w:tc>
          <w:tcPr>
            <w:tcW w:w="3000" w:type="pct"/>
            <w:shd w:val="clear" w:color="auto" w:fill="D7DCE6"/>
            <w:vAlign w:val="center"/>
            <w:hideMark/>
          </w:tcPr>
          <w:p w:rsidR="00D90C79" w:rsidRPr="00D90C79" w:rsidRDefault="00D90C79" w:rsidP="00D90C79">
            <w:pPr>
              <w:jc w:val="right"/>
              <w:rPr>
                <w:rFonts w:ascii="Arial" w:hAnsi="Arial" w:cs="Arial"/>
                <w:sz w:val="20"/>
                <w:szCs w:val="20"/>
              </w:rPr>
            </w:pPr>
            <w:r w:rsidRPr="00D90C79">
              <w:rPr>
                <w:rFonts w:ascii="Arial" w:hAnsi="Arial" w:cs="Arial"/>
                <w:sz w:val="20"/>
                <w:szCs w:val="20"/>
              </w:rPr>
              <w:t>$ </w:t>
            </w:r>
            <w:r w:rsidRPr="00D90C79">
              <w:rPr>
                <w:rFonts w:ascii="Arial" w:hAnsi="Arial" w:cs="Arial"/>
                <w:sz w:val="20"/>
                <w:szCs w:val="20"/>
              </w:rPr>
              <w:object w:dxaOrig="1440" w:dyaOrig="1440">
                <v:shape id="_x0000_i1047" type="#_x0000_t75" style="width:38.25pt;height:18pt" o:ole="">
                  <v:imagedata r:id="rId4" o:title=""/>
                </v:shape>
                <w:control r:id="rId7" w:name="DefaultOcxName2" w:shapeid="_x0000_i1047"/>
              </w:object>
            </w:r>
            <w:r w:rsidRPr="00D90C79">
              <w:rPr>
                <w:rFonts w:ascii="Arial" w:hAnsi="Arial" w:cs="Arial"/>
                <w:sz w:val="20"/>
                <w:szCs w:val="20"/>
              </w:rPr>
              <w:t>  </w:t>
            </w:r>
          </w:p>
        </w:tc>
      </w:tr>
    </w:tbl>
    <w:p w:rsidR="00D90C79" w:rsidRPr="00D90C79" w:rsidRDefault="00D90C79" w:rsidP="00D90C79">
      <w:pPr>
        <w:shd w:val="clear" w:color="auto" w:fill="FFFFFF"/>
        <w:rPr>
          <w:rFonts w:ascii="Arial" w:hAnsi="Arial" w:cs="Arial"/>
          <w:color w:val="333333"/>
          <w:sz w:val="21"/>
          <w:szCs w:val="21"/>
        </w:rPr>
      </w:pPr>
      <w:r w:rsidRPr="00D90C79">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D90C79" w:rsidRPr="00D90C79" w:rsidTr="00D90C79">
        <w:trPr>
          <w:tblCellSpacing w:w="0" w:type="dxa"/>
        </w:trPr>
        <w:tc>
          <w:tcPr>
            <w:tcW w:w="150" w:type="pct"/>
            <w:hideMark/>
          </w:tcPr>
          <w:p w:rsidR="00D90C79" w:rsidRPr="00D90C79" w:rsidRDefault="00D90C79" w:rsidP="00D90C79">
            <w:pPr>
              <w:rPr>
                <w:rFonts w:ascii="Arial" w:hAnsi="Arial" w:cs="Arial"/>
                <w:sz w:val="20"/>
                <w:szCs w:val="20"/>
              </w:rPr>
            </w:pPr>
            <w:r w:rsidRPr="00D90C79">
              <w:rPr>
                <w:rFonts w:ascii="Arial" w:hAnsi="Arial" w:cs="Arial"/>
                <w:b/>
                <w:bCs/>
                <w:sz w:val="20"/>
                <w:szCs w:val="20"/>
              </w:rPr>
              <w:t>c.</w:t>
            </w:r>
          </w:p>
        </w:tc>
        <w:tc>
          <w:tcPr>
            <w:tcW w:w="4850" w:type="pct"/>
            <w:vAlign w:val="center"/>
            <w:hideMark/>
          </w:tcPr>
          <w:p w:rsidR="00D90C79" w:rsidRPr="00D90C79" w:rsidRDefault="00D90C79" w:rsidP="00D90C79">
            <w:pPr>
              <w:jc w:val="both"/>
              <w:textAlignment w:val="baseline"/>
              <w:rPr>
                <w:rFonts w:ascii="Arial" w:hAnsi="Arial" w:cs="Arial"/>
                <w:sz w:val="20"/>
                <w:szCs w:val="20"/>
              </w:rPr>
            </w:pPr>
            <w:r w:rsidRPr="00D90C79">
              <w:rPr>
                <w:rFonts w:ascii="Arial" w:hAnsi="Arial" w:cs="Arial"/>
                <w:sz w:val="20"/>
                <w:szCs w:val="20"/>
              </w:rPr>
              <w:t xml:space="preserve">Suppose that in place of the preceding project, </w:t>
            </w:r>
            <w:proofErr w:type="spellStart"/>
            <w:r w:rsidRPr="00D90C79">
              <w:rPr>
                <w:rFonts w:ascii="Arial" w:hAnsi="Arial" w:cs="Arial"/>
                <w:sz w:val="20"/>
                <w:szCs w:val="20"/>
              </w:rPr>
              <w:t>Strudler’s</w:t>
            </w:r>
            <w:proofErr w:type="spellEnd"/>
            <w:r w:rsidRPr="00D90C79">
              <w:rPr>
                <w:rFonts w:ascii="Arial" w:hAnsi="Arial" w:cs="Arial"/>
                <w:sz w:val="20"/>
                <w:szCs w:val="20"/>
              </w:rPr>
              <w:t xml:space="preserve"> management decides to undertake a project that is even more risky. The value of the firm will either increase to $335 million or decrease to $185 million by the end of the year. Surprisingly, management concludes that the value of the firm today will remain at exactly $240 million if this risky project is substituted for the less risky one. Use the two-state option pricing model to determine the values of the firm’s debt and equity if the firm plans on undertaking this new project. </w:t>
            </w:r>
            <w:r w:rsidRPr="00D90C79">
              <w:rPr>
                <w:rFonts w:ascii="Arial" w:hAnsi="Arial" w:cs="Arial"/>
                <w:b/>
                <w:bCs/>
                <w:color w:val="FF0000"/>
                <w:sz w:val="20"/>
                <w:szCs w:val="20"/>
              </w:rPr>
              <w:t>(Enter your answers in dollars, not millions of dollars, i.e. 1,234,567. Do not round intermediate calculations and round your final answers to 2 decimal places. (e.g., 32.16))</w:t>
            </w:r>
          </w:p>
        </w:tc>
      </w:tr>
    </w:tbl>
    <w:p w:rsidR="00D90C79" w:rsidRPr="00D90C79" w:rsidRDefault="00D90C79" w:rsidP="00D90C79">
      <w:pPr>
        <w:shd w:val="clear" w:color="auto" w:fill="FFFFFF"/>
        <w:rPr>
          <w:rFonts w:ascii="Arial" w:hAnsi="Arial" w:cs="Arial"/>
          <w:color w:val="333333"/>
          <w:sz w:val="21"/>
          <w:szCs w:val="21"/>
        </w:rPr>
      </w:pPr>
      <w:r w:rsidRPr="00D90C79">
        <w:rPr>
          <w:rFonts w:ascii="Arial" w:hAnsi="Arial" w:cs="Arial"/>
          <w:color w:val="333333"/>
          <w:sz w:val="21"/>
          <w:szCs w:val="21"/>
        </w:rPr>
        <w:t>    </w:t>
      </w:r>
    </w:p>
    <w:tbl>
      <w:tblPr>
        <w:tblW w:w="5550" w:type="dxa"/>
        <w:tblCellSpacing w:w="0" w:type="dxa"/>
        <w:tblInd w:w="300" w:type="dxa"/>
        <w:tblCellMar>
          <w:left w:w="0" w:type="dxa"/>
          <w:right w:w="0" w:type="dxa"/>
        </w:tblCellMar>
        <w:tblLook w:val="04A0" w:firstRow="1" w:lastRow="0" w:firstColumn="1" w:lastColumn="0" w:noHBand="0" w:noVBand="1"/>
      </w:tblPr>
      <w:tblGrid>
        <w:gridCol w:w="2220"/>
        <w:gridCol w:w="3330"/>
      </w:tblGrid>
      <w:tr w:rsidR="00D90C79" w:rsidRPr="00D90C79" w:rsidTr="00D90C79">
        <w:trPr>
          <w:tblCellSpacing w:w="0" w:type="dxa"/>
        </w:trPr>
        <w:tc>
          <w:tcPr>
            <w:tcW w:w="0" w:type="auto"/>
            <w:shd w:val="clear" w:color="auto" w:fill="D7DCE6"/>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w:t>
            </w:r>
          </w:p>
        </w:tc>
        <w:tc>
          <w:tcPr>
            <w:tcW w:w="0" w:type="auto"/>
            <w:shd w:val="clear" w:color="auto" w:fill="D7DCE6"/>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w:t>
            </w:r>
          </w:p>
        </w:tc>
      </w:tr>
      <w:tr w:rsidR="00D90C79" w:rsidRPr="00D90C79" w:rsidTr="00D90C79">
        <w:trPr>
          <w:tblCellSpacing w:w="0" w:type="dxa"/>
        </w:trPr>
        <w:tc>
          <w:tcPr>
            <w:tcW w:w="2000" w:type="pct"/>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Value of Debt</w:t>
            </w:r>
          </w:p>
        </w:tc>
        <w:tc>
          <w:tcPr>
            <w:tcW w:w="3000" w:type="pct"/>
            <w:vAlign w:val="center"/>
            <w:hideMark/>
          </w:tcPr>
          <w:p w:rsidR="00D90C79" w:rsidRPr="00D90C79" w:rsidRDefault="00D90C79" w:rsidP="00D90C79">
            <w:pPr>
              <w:jc w:val="right"/>
              <w:rPr>
                <w:rFonts w:ascii="Arial" w:hAnsi="Arial" w:cs="Arial"/>
                <w:sz w:val="20"/>
                <w:szCs w:val="20"/>
              </w:rPr>
            </w:pPr>
            <w:r w:rsidRPr="00D90C79">
              <w:rPr>
                <w:rFonts w:ascii="Arial" w:hAnsi="Arial" w:cs="Arial"/>
                <w:sz w:val="20"/>
                <w:szCs w:val="20"/>
              </w:rPr>
              <w:t> $ </w:t>
            </w:r>
            <w:r w:rsidRPr="00D90C79">
              <w:rPr>
                <w:rFonts w:ascii="Arial" w:hAnsi="Arial" w:cs="Arial"/>
                <w:sz w:val="20"/>
                <w:szCs w:val="20"/>
              </w:rPr>
              <w:object w:dxaOrig="1440" w:dyaOrig="1440">
                <v:shape id="_x0000_i1046" type="#_x0000_t75" style="width:38.25pt;height:18pt" o:ole="">
                  <v:imagedata r:id="rId4" o:title=""/>
                </v:shape>
                <w:control r:id="rId8" w:name="DefaultOcxName3" w:shapeid="_x0000_i1046"/>
              </w:object>
            </w:r>
            <w:r w:rsidRPr="00D90C79">
              <w:rPr>
                <w:rFonts w:ascii="Arial" w:hAnsi="Arial" w:cs="Arial"/>
                <w:sz w:val="20"/>
                <w:szCs w:val="20"/>
              </w:rPr>
              <w:t>  </w:t>
            </w:r>
          </w:p>
        </w:tc>
      </w:tr>
      <w:tr w:rsidR="00D90C79" w:rsidRPr="00D90C79" w:rsidTr="00D90C79">
        <w:trPr>
          <w:tblCellSpacing w:w="0" w:type="dxa"/>
        </w:trPr>
        <w:tc>
          <w:tcPr>
            <w:tcW w:w="2000" w:type="pct"/>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Value of Equity</w:t>
            </w:r>
          </w:p>
        </w:tc>
        <w:tc>
          <w:tcPr>
            <w:tcW w:w="3000" w:type="pct"/>
            <w:vAlign w:val="center"/>
            <w:hideMark/>
          </w:tcPr>
          <w:p w:rsidR="00D90C79" w:rsidRPr="00D90C79" w:rsidRDefault="00D90C79" w:rsidP="00D90C79">
            <w:pPr>
              <w:jc w:val="right"/>
              <w:rPr>
                <w:rFonts w:ascii="Arial" w:hAnsi="Arial" w:cs="Arial"/>
                <w:sz w:val="20"/>
                <w:szCs w:val="20"/>
              </w:rPr>
            </w:pPr>
            <w:r w:rsidRPr="00D90C79">
              <w:rPr>
                <w:rFonts w:ascii="Arial" w:hAnsi="Arial" w:cs="Arial"/>
                <w:sz w:val="20"/>
                <w:szCs w:val="20"/>
              </w:rPr>
              <w:t>$ </w:t>
            </w:r>
            <w:r w:rsidRPr="00D90C79">
              <w:rPr>
                <w:rFonts w:ascii="Arial" w:hAnsi="Arial" w:cs="Arial"/>
                <w:sz w:val="20"/>
                <w:szCs w:val="20"/>
              </w:rPr>
              <w:object w:dxaOrig="1440" w:dyaOrig="1440">
                <v:shape id="_x0000_i1045" type="#_x0000_t75" style="width:38.25pt;height:18pt" o:ole="">
                  <v:imagedata r:id="rId4" o:title=""/>
                </v:shape>
                <w:control r:id="rId9" w:name="DefaultOcxName4" w:shapeid="_x0000_i1045"/>
              </w:object>
            </w:r>
            <w:r w:rsidRPr="00D90C79">
              <w:rPr>
                <w:rFonts w:ascii="Arial" w:hAnsi="Arial" w:cs="Arial"/>
                <w:sz w:val="20"/>
                <w:szCs w:val="20"/>
              </w:rPr>
              <w:t>  </w:t>
            </w:r>
          </w:p>
        </w:tc>
      </w:tr>
      <w:tr w:rsidR="00D90C79" w:rsidRPr="00D90C79" w:rsidTr="00D90C79">
        <w:trPr>
          <w:tblCellSpacing w:w="0" w:type="dxa"/>
        </w:trPr>
        <w:tc>
          <w:tcPr>
            <w:tcW w:w="0" w:type="auto"/>
            <w:gridSpan w:val="2"/>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pict>
                <v:rect id="_x0000_i1026" style="width:451.3pt;height:3.75pt" o:hrstd="t" o:hrnoshade="t" o:hr="t" fillcolor="#cdd4e0" stroked="f"/>
              </w:pict>
            </w:r>
          </w:p>
        </w:tc>
      </w:tr>
    </w:tbl>
    <w:p w:rsidR="00D90C79" w:rsidRPr="00D90C79" w:rsidRDefault="00D90C79" w:rsidP="00D90C79">
      <w:pPr>
        <w:shd w:val="clear" w:color="auto" w:fill="FFFFFF"/>
        <w:rPr>
          <w:rFonts w:ascii="Arial" w:hAnsi="Arial" w:cs="Arial"/>
          <w:color w:val="333333"/>
          <w:sz w:val="21"/>
          <w:szCs w:val="21"/>
        </w:rPr>
      </w:pPr>
      <w:r w:rsidRPr="00D90C79">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465"/>
        <w:gridCol w:w="8835"/>
      </w:tblGrid>
      <w:tr w:rsidR="00D90C79" w:rsidRPr="00D90C79" w:rsidTr="00D90C79">
        <w:trPr>
          <w:tblCellSpacing w:w="0" w:type="dxa"/>
        </w:trPr>
        <w:tc>
          <w:tcPr>
            <w:tcW w:w="250" w:type="pct"/>
            <w:hideMark/>
          </w:tcPr>
          <w:p w:rsidR="00D90C79" w:rsidRPr="00D90C79" w:rsidRDefault="00D90C79" w:rsidP="00D90C79">
            <w:pPr>
              <w:rPr>
                <w:rFonts w:ascii="Arial" w:hAnsi="Arial" w:cs="Arial"/>
                <w:sz w:val="20"/>
                <w:szCs w:val="20"/>
              </w:rPr>
            </w:pPr>
            <w:r w:rsidRPr="00D90C79">
              <w:rPr>
                <w:rFonts w:ascii="Arial" w:hAnsi="Arial" w:cs="Arial"/>
                <w:b/>
                <w:bCs/>
                <w:sz w:val="20"/>
                <w:szCs w:val="20"/>
              </w:rPr>
              <w:t>d.</w:t>
            </w:r>
          </w:p>
        </w:tc>
        <w:tc>
          <w:tcPr>
            <w:tcW w:w="4750" w:type="pct"/>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Which project do bondholders prefer?</w:t>
            </w:r>
          </w:p>
        </w:tc>
      </w:tr>
      <w:tr w:rsidR="00D90C79" w:rsidRPr="00D90C79" w:rsidTr="00D90C79">
        <w:trPr>
          <w:tblCellSpacing w:w="0" w:type="dxa"/>
        </w:trPr>
        <w:tc>
          <w:tcPr>
            <w:tcW w:w="250" w:type="pct"/>
            <w:hideMark/>
          </w:tcPr>
          <w:p w:rsidR="00D90C79" w:rsidRPr="00D90C79" w:rsidRDefault="00D90C79" w:rsidP="00D90C79">
            <w:pPr>
              <w:rPr>
                <w:rFonts w:ascii="Arial" w:hAnsi="Arial" w:cs="Arial"/>
                <w:sz w:val="20"/>
                <w:szCs w:val="20"/>
              </w:rPr>
            </w:pPr>
            <w:r w:rsidRPr="00D90C79">
              <w:rPr>
                <w:rFonts w:ascii="Arial" w:hAnsi="Arial" w:cs="Arial"/>
                <w:sz w:val="20"/>
                <w:szCs w:val="20"/>
              </w:rPr>
              <w:t> </w:t>
            </w:r>
          </w:p>
        </w:tc>
        <w:tc>
          <w:tcPr>
            <w:tcW w:w="4750" w:type="pct"/>
            <w:vAlign w:val="center"/>
            <w:hideMark/>
          </w:tcPr>
          <w:p w:rsidR="00D90C79" w:rsidRPr="00D90C79" w:rsidRDefault="00D90C79" w:rsidP="00D90C79">
            <w:pPr>
              <w:rPr>
                <w:rFonts w:ascii="Arial" w:hAnsi="Arial" w:cs="Arial"/>
                <w:sz w:val="20"/>
                <w:szCs w:val="20"/>
              </w:rPr>
            </w:pPr>
            <w:r w:rsidRPr="00D90C79">
              <w:rPr>
                <w:rFonts w:ascii="Arial" w:hAnsi="Arial" w:cs="Arial"/>
                <w:sz w:val="20"/>
                <w:szCs w:val="20"/>
              </w:rPr>
              <w:t> </w:t>
            </w:r>
          </w:p>
        </w:tc>
      </w:tr>
      <w:tr w:rsidR="00D90C79" w:rsidRPr="00D90C79" w:rsidTr="00D90C79">
        <w:trPr>
          <w:tblCellSpacing w:w="0" w:type="dxa"/>
        </w:trPr>
        <w:tc>
          <w:tcPr>
            <w:tcW w:w="250" w:type="pct"/>
            <w:hideMark/>
          </w:tcPr>
          <w:p w:rsidR="00D90C79" w:rsidRPr="00D90C79" w:rsidRDefault="00D90C79" w:rsidP="00D90C79">
            <w:pPr>
              <w:rPr>
                <w:rFonts w:ascii="Arial" w:hAnsi="Arial" w:cs="Arial"/>
                <w:sz w:val="20"/>
                <w:szCs w:val="20"/>
              </w:rPr>
            </w:pPr>
            <w:r w:rsidRPr="00D90C79">
              <w:rPr>
                <w:rFonts w:ascii="Arial" w:hAnsi="Arial" w:cs="Arial"/>
                <w:sz w:val="20"/>
                <w:szCs w:val="20"/>
              </w:rPr>
              <w:t> </w:t>
            </w:r>
          </w:p>
        </w:tc>
        <w:tc>
          <w:tcPr>
            <w:tcW w:w="4750" w:type="pct"/>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1899"/>
            </w:tblGrid>
            <w:tr w:rsidR="00D90C79" w:rsidRPr="00D90C79">
              <w:trPr>
                <w:tblCellSpacing w:w="15" w:type="dxa"/>
              </w:trPr>
              <w:tc>
                <w:tcPr>
                  <w:tcW w:w="0" w:type="auto"/>
                  <w:hideMark/>
                </w:tcPr>
                <w:p w:rsidR="00D90C79" w:rsidRPr="00D90C79" w:rsidRDefault="00D90C79" w:rsidP="00D90C79">
                  <w:pPr>
                    <w:rPr>
                      <w:rFonts w:ascii="Arial" w:hAnsi="Arial" w:cs="Arial"/>
                      <w:sz w:val="20"/>
                      <w:szCs w:val="20"/>
                    </w:rPr>
                  </w:pPr>
                  <w:r w:rsidRPr="00D90C79">
                    <w:rPr>
                      <w:rFonts w:ascii="Arial" w:hAnsi="Arial" w:cs="Arial"/>
                      <w:sz w:val="20"/>
                      <w:szCs w:val="20"/>
                    </w:rPr>
                    <w:object w:dxaOrig="1440" w:dyaOrig="1440">
                      <v:shape id="_x0000_i1044" type="#_x0000_t75" style="width:20.25pt;height:18pt" o:ole="">
                        <v:imagedata r:id="rId10" o:title=""/>
                      </v:shape>
                      <w:control r:id="rId11" w:name="DefaultOcxName5" w:shapeid="_x0000_i1044"/>
                    </w:object>
                  </w:r>
                </w:p>
              </w:tc>
              <w:tc>
                <w:tcPr>
                  <w:tcW w:w="0" w:type="auto"/>
                  <w:hideMark/>
                </w:tcPr>
                <w:p w:rsidR="00D90C79" w:rsidRPr="00D90C79" w:rsidRDefault="00D90C79" w:rsidP="00D90C79">
                  <w:pPr>
                    <w:rPr>
                      <w:rFonts w:ascii="Arial" w:hAnsi="Arial" w:cs="Arial"/>
                      <w:sz w:val="20"/>
                      <w:szCs w:val="20"/>
                    </w:rPr>
                  </w:pPr>
                  <w:r w:rsidRPr="00D90C79">
                    <w:rPr>
                      <w:rFonts w:ascii="Arial" w:hAnsi="Arial" w:cs="Arial"/>
                      <w:sz w:val="20"/>
                      <w:szCs w:val="20"/>
                    </w:rPr>
                    <w:t>Conservative project</w:t>
                  </w:r>
                </w:p>
              </w:tc>
            </w:tr>
            <w:tr w:rsidR="00D90C79" w:rsidRPr="00D90C79">
              <w:trPr>
                <w:tblCellSpacing w:w="15" w:type="dxa"/>
              </w:trPr>
              <w:tc>
                <w:tcPr>
                  <w:tcW w:w="0" w:type="auto"/>
                  <w:hideMark/>
                </w:tcPr>
                <w:p w:rsidR="00D90C79" w:rsidRPr="00D90C79" w:rsidRDefault="00D90C79" w:rsidP="00D90C79">
                  <w:pPr>
                    <w:rPr>
                      <w:rFonts w:ascii="Arial" w:hAnsi="Arial" w:cs="Arial"/>
                      <w:sz w:val="20"/>
                      <w:szCs w:val="20"/>
                    </w:rPr>
                  </w:pPr>
                  <w:r w:rsidRPr="00D90C79">
                    <w:rPr>
                      <w:rFonts w:ascii="Arial" w:hAnsi="Arial" w:cs="Arial"/>
                      <w:sz w:val="20"/>
                      <w:szCs w:val="20"/>
                    </w:rPr>
                    <w:object w:dxaOrig="1440" w:dyaOrig="1440">
                      <v:shape id="_x0000_i1043" type="#_x0000_t75" style="width:20.25pt;height:18pt" o:ole="">
                        <v:imagedata r:id="rId10" o:title=""/>
                      </v:shape>
                      <w:control r:id="rId12" w:name="DefaultOcxName6" w:shapeid="_x0000_i1043"/>
                    </w:object>
                  </w:r>
                </w:p>
              </w:tc>
              <w:tc>
                <w:tcPr>
                  <w:tcW w:w="0" w:type="auto"/>
                  <w:hideMark/>
                </w:tcPr>
                <w:p w:rsidR="00D90C79" w:rsidRPr="00D90C79" w:rsidRDefault="00D90C79" w:rsidP="00D90C79">
                  <w:pPr>
                    <w:rPr>
                      <w:rFonts w:ascii="Arial" w:hAnsi="Arial" w:cs="Arial"/>
                      <w:sz w:val="20"/>
                      <w:szCs w:val="20"/>
                    </w:rPr>
                  </w:pPr>
                  <w:r w:rsidRPr="00D90C79">
                    <w:rPr>
                      <w:rFonts w:ascii="Arial" w:hAnsi="Arial" w:cs="Arial"/>
                      <w:sz w:val="20"/>
                      <w:szCs w:val="20"/>
                    </w:rPr>
                    <w:t>Riskier project</w:t>
                  </w:r>
                </w:p>
              </w:tc>
            </w:tr>
            <w:tr w:rsidR="00D90C79" w:rsidRPr="00D90C79">
              <w:trPr>
                <w:tblCellSpacing w:w="15" w:type="dxa"/>
              </w:trPr>
              <w:tc>
                <w:tcPr>
                  <w:tcW w:w="0" w:type="auto"/>
                </w:tcPr>
                <w:p w:rsidR="00D90C79" w:rsidRPr="00D90C79" w:rsidRDefault="00D90C79" w:rsidP="00D90C79">
                  <w:pPr>
                    <w:rPr>
                      <w:rFonts w:ascii="Arial" w:hAnsi="Arial" w:cs="Arial"/>
                      <w:sz w:val="20"/>
                      <w:szCs w:val="20"/>
                    </w:rPr>
                  </w:pPr>
                  <w:bookmarkStart w:id="0" w:name="_GoBack"/>
                  <w:bookmarkEnd w:id="0"/>
                </w:p>
              </w:tc>
              <w:tc>
                <w:tcPr>
                  <w:tcW w:w="0" w:type="auto"/>
                </w:tcPr>
                <w:p w:rsidR="00D90C79" w:rsidRPr="00D90C79" w:rsidRDefault="00D90C79" w:rsidP="00D90C79">
                  <w:pPr>
                    <w:rPr>
                      <w:rFonts w:ascii="Arial" w:hAnsi="Arial" w:cs="Arial"/>
                      <w:sz w:val="20"/>
                      <w:szCs w:val="20"/>
                    </w:rPr>
                  </w:pPr>
                </w:p>
              </w:tc>
            </w:tr>
          </w:tbl>
          <w:p w:rsidR="00D90C79" w:rsidRPr="00D90C79" w:rsidRDefault="00D90C79" w:rsidP="00D90C79">
            <w:pPr>
              <w:rPr>
                <w:rFonts w:ascii="Arial" w:hAnsi="Arial" w:cs="Arial"/>
                <w:sz w:val="20"/>
                <w:szCs w:val="20"/>
              </w:rPr>
            </w:pPr>
          </w:p>
        </w:tc>
      </w:tr>
    </w:tbl>
    <w:p w:rsidR="00D5307E" w:rsidRDefault="00D5307E"/>
    <w:p w:rsidR="0065343C" w:rsidRDefault="0065343C"/>
    <w:p w:rsidR="0065343C" w:rsidRDefault="0065343C">
      <w:r>
        <w:t>Problem 2</w:t>
      </w:r>
    </w:p>
    <w:p w:rsidR="0065343C" w:rsidRPr="0065343C" w:rsidRDefault="0065343C" w:rsidP="0065343C">
      <w:pPr>
        <w:shd w:val="clear" w:color="auto" w:fill="FFFFFF"/>
        <w:rPr>
          <w:rFonts w:ascii="Arial" w:hAnsi="Arial" w:cs="Arial"/>
          <w:b/>
          <w:bCs/>
          <w:color w:val="333333"/>
          <w:sz w:val="27"/>
          <w:szCs w:val="27"/>
        </w:rPr>
      </w:pPr>
      <w:r w:rsidRPr="0065343C">
        <w:rPr>
          <w:rFonts w:ascii="Arial" w:hAnsi="Arial" w:cs="Arial"/>
          <w:b/>
          <w:bCs/>
          <w:color w:val="333333"/>
          <w:sz w:val="27"/>
          <w:szCs w:val="27"/>
        </w:rPr>
        <w:t>Problem 22-30 Debt Valuation and Time to Maturity</w:t>
      </w:r>
    </w:p>
    <w:tbl>
      <w:tblPr>
        <w:tblW w:w="9300" w:type="dxa"/>
        <w:tblCellSpacing w:w="0" w:type="dxa"/>
        <w:tblCellMar>
          <w:left w:w="0" w:type="dxa"/>
          <w:right w:w="0" w:type="dxa"/>
        </w:tblCellMar>
        <w:tblLook w:val="04A0" w:firstRow="1" w:lastRow="0" w:firstColumn="1" w:lastColumn="0" w:noHBand="0" w:noVBand="1"/>
      </w:tblPr>
      <w:tblGrid>
        <w:gridCol w:w="9300"/>
      </w:tblGrid>
      <w:tr w:rsidR="0065343C" w:rsidRPr="0065343C" w:rsidTr="0065343C">
        <w:trPr>
          <w:tblCellSpacing w:w="0" w:type="dxa"/>
        </w:trPr>
        <w:tc>
          <w:tcPr>
            <w:tcW w:w="5000" w:type="pct"/>
            <w:vAlign w:val="center"/>
            <w:hideMark/>
          </w:tcPr>
          <w:p w:rsidR="0065343C" w:rsidRPr="0065343C" w:rsidRDefault="0065343C" w:rsidP="0065343C">
            <w:pPr>
              <w:jc w:val="both"/>
              <w:textAlignment w:val="baseline"/>
              <w:rPr>
                <w:rFonts w:ascii="Arial" w:hAnsi="Arial" w:cs="Arial"/>
                <w:sz w:val="20"/>
                <w:szCs w:val="20"/>
              </w:rPr>
            </w:pPr>
            <w:r w:rsidRPr="0065343C">
              <w:rPr>
                <w:rFonts w:ascii="Arial" w:hAnsi="Arial" w:cs="Arial"/>
                <w:sz w:val="20"/>
                <w:szCs w:val="20"/>
              </w:rPr>
              <w:t>McLemore Industries has a zero coupon bond issue that matures in two years with a face value of $33,000. The current value of the company’s assets is $18,800, and the standard deviation of the return on assets is 56 percent per year.</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5343C" w:rsidRPr="0065343C" w:rsidTr="0065343C">
        <w:trPr>
          <w:tblCellSpacing w:w="0" w:type="dxa"/>
        </w:trPr>
        <w:tc>
          <w:tcPr>
            <w:tcW w:w="150" w:type="pct"/>
            <w:hideMark/>
          </w:tcPr>
          <w:p w:rsidR="0065343C" w:rsidRPr="0065343C" w:rsidRDefault="0065343C" w:rsidP="0065343C">
            <w:pPr>
              <w:rPr>
                <w:rFonts w:ascii="Arial" w:hAnsi="Arial" w:cs="Arial"/>
                <w:sz w:val="20"/>
                <w:szCs w:val="20"/>
              </w:rPr>
            </w:pPr>
            <w:r w:rsidRPr="0065343C">
              <w:rPr>
                <w:rFonts w:ascii="Arial" w:hAnsi="Arial" w:cs="Arial"/>
                <w:b/>
                <w:bCs/>
                <w:sz w:val="20"/>
                <w:szCs w:val="20"/>
              </w:rPr>
              <w:t>a.</w:t>
            </w:r>
          </w:p>
        </w:tc>
        <w:tc>
          <w:tcPr>
            <w:tcW w:w="4850" w:type="pct"/>
            <w:vAlign w:val="center"/>
            <w:hideMark/>
          </w:tcPr>
          <w:p w:rsidR="0065343C" w:rsidRPr="0065343C" w:rsidRDefault="0065343C" w:rsidP="0065343C">
            <w:pPr>
              <w:jc w:val="both"/>
              <w:textAlignment w:val="baseline"/>
              <w:rPr>
                <w:rFonts w:ascii="Arial" w:hAnsi="Arial" w:cs="Arial"/>
                <w:sz w:val="20"/>
                <w:szCs w:val="20"/>
              </w:rPr>
            </w:pPr>
            <w:r w:rsidRPr="0065343C">
              <w:rPr>
                <w:rFonts w:ascii="Arial" w:hAnsi="Arial" w:cs="Arial"/>
                <w:sz w:val="20"/>
                <w:szCs w:val="20"/>
              </w:rPr>
              <w:t>Assume the risk-free rate is 4 percent per year, compounded continuously. What is the value of a risk-free bond with the same face value and maturity as the company’s bond? </w:t>
            </w:r>
            <w:r w:rsidRPr="0065343C">
              <w:rPr>
                <w:rFonts w:ascii="Arial" w:hAnsi="Arial" w:cs="Arial"/>
                <w:b/>
                <w:bCs/>
                <w:color w:val="FF0000"/>
                <w:sz w:val="20"/>
                <w:szCs w:val="20"/>
              </w:rPr>
              <w:t>(Do not round intermediate calculations and round your final answer to 2 decimal places. (e.g., 32.16))</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4950" w:type="dxa"/>
        <w:tblCellSpacing w:w="0" w:type="dxa"/>
        <w:tblInd w:w="300" w:type="dxa"/>
        <w:tblCellMar>
          <w:left w:w="0" w:type="dxa"/>
          <w:right w:w="0" w:type="dxa"/>
        </w:tblCellMar>
        <w:tblLook w:val="04A0" w:firstRow="1" w:lastRow="0" w:firstColumn="1" w:lastColumn="0" w:noHBand="0" w:noVBand="1"/>
      </w:tblPr>
      <w:tblGrid>
        <w:gridCol w:w="2475"/>
        <w:gridCol w:w="2475"/>
      </w:tblGrid>
      <w:tr w:rsidR="0065343C" w:rsidRPr="0065343C" w:rsidTr="0065343C">
        <w:trPr>
          <w:tblCellSpacing w:w="0" w:type="dxa"/>
        </w:trPr>
        <w:tc>
          <w:tcPr>
            <w:tcW w:w="2500" w:type="pct"/>
            <w:shd w:val="clear" w:color="auto" w:fill="D7DCE6"/>
            <w:vAlign w:val="center"/>
            <w:hideMark/>
          </w:tcPr>
          <w:p w:rsidR="0065343C" w:rsidRPr="0065343C" w:rsidRDefault="0065343C" w:rsidP="0065343C">
            <w:pPr>
              <w:rPr>
                <w:rFonts w:ascii="Arial" w:hAnsi="Arial" w:cs="Arial"/>
                <w:sz w:val="20"/>
                <w:szCs w:val="20"/>
              </w:rPr>
            </w:pPr>
            <w:r w:rsidRPr="0065343C">
              <w:rPr>
                <w:rFonts w:ascii="Arial" w:hAnsi="Arial" w:cs="Arial"/>
                <w:sz w:val="20"/>
                <w:szCs w:val="20"/>
              </w:rPr>
              <w:lastRenderedPageBreak/>
              <w:t> Risk-free bond value</w:t>
            </w:r>
          </w:p>
        </w:tc>
        <w:tc>
          <w:tcPr>
            <w:tcW w:w="2500" w:type="pct"/>
            <w:shd w:val="clear" w:color="auto" w:fill="D7DCE6"/>
            <w:vAlign w:val="center"/>
            <w:hideMark/>
          </w:tcPr>
          <w:p w:rsidR="0065343C" w:rsidRPr="0065343C" w:rsidRDefault="0065343C" w:rsidP="0065343C">
            <w:pPr>
              <w:jc w:val="right"/>
              <w:rPr>
                <w:rFonts w:ascii="Arial" w:hAnsi="Arial" w:cs="Arial"/>
                <w:sz w:val="20"/>
                <w:szCs w:val="20"/>
              </w:rPr>
            </w:pPr>
            <w:r w:rsidRPr="0065343C">
              <w:rPr>
                <w:rFonts w:ascii="Arial" w:hAnsi="Arial" w:cs="Arial"/>
                <w:sz w:val="20"/>
                <w:szCs w:val="20"/>
              </w:rPr>
              <w:t>$ </w:t>
            </w:r>
            <w:r w:rsidRPr="0065343C">
              <w:rPr>
                <w:rFonts w:ascii="Arial" w:hAnsi="Arial" w:cs="Arial"/>
                <w:sz w:val="20"/>
                <w:szCs w:val="20"/>
              </w:rPr>
              <w:object w:dxaOrig="225" w:dyaOrig="225">
                <v:shape id="_x0000_i1069" type="#_x0000_t75" style="width:38.25pt;height:18pt" o:ole="">
                  <v:imagedata r:id="rId4" o:title=""/>
                </v:shape>
                <w:control r:id="rId13" w:name="DefaultOcxName7" w:shapeid="_x0000_i1069"/>
              </w:object>
            </w:r>
            <w:r w:rsidRPr="0065343C">
              <w:rPr>
                <w:rFonts w:ascii="Arial" w:hAnsi="Arial" w:cs="Arial"/>
                <w:sz w:val="20"/>
                <w:szCs w:val="20"/>
              </w:rPr>
              <w:t>  </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279"/>
        <w:gridCol w:w="9021"/>
      </w:tblGrid>
      <w:tr w:rsidR="0065343C" w:rsidRPr="0065343C" w:rsidTr="0065343C">
        <w:trPr>
          <w:tblCellSpacing w:w="0" w:type="dxa"/>
        </w:trPr>
        <w:tc>
          <w:tcPr>
            <w:tcW w:w="150" w:type="pct"/>
            <w:hideMark/>
          </w:tcPr>
          <w:p w:rsidR="0065343C" w:rsidRPr="0065343C" w:rsidRDefault="0065343C" w:rsidP="0065343C">
            <w:pPr>
              <w:rPr>
                <w:rFonts w:ascii="Arial" w:hAnsi="Arial" w:cs="Arial"/>
                <w:sz w:val="20"/>
                <w:szCs w:val="20"/>
              </w:rPr>
            </w:pPr>
            <w:r w:rsidRPr="0065343C">
              <w:rPr>
                <w:rFonts w:ascii="Arial" w:hAnsi="Arial" w:cs="Arial"/>
                <w:b/>
                <w:bCs/>
                <w:sz w:val="20"/>
                <w:szCs w:val="20"/>
              </w:rPr>
              <w:t>b.</w:t>
            </w:r>
          </w:p>
        </w:tc>
        <w:tc>
          <w:tcPr>
            <w:tcW w:w="4850" w:type="pct"/>
            <w:vAlign w:val="center"/>
            <w:hideMark/>
          </w:tcPr>
          <w:p w:rsidR="0065343C" w:rsidRPr="0065343C" w:rsidRDefault="0065343C" w:rsidP="0065343C">
            <w:pPr>
              <w:jc w:val="both"/>
              <w:textAlignment w:val="baseline"/>
              <w:rPr>
                <w:rFonts w:ascii="Arial" w:hAnsi="Arial" w:cs="Arial"/>
                <w:sz w:val="20"/>
                <w:szCs w:val="20"/>
              </w:rPr>
            </w:pPr>
            <w:r w:rsidRPr="0065343C">
              <w:rPr>
                <w:rFonts w:ascii="Arial" w:hAnsi="Arial" w:cs="Arial"/>
                <w:sz w:val="20"/>
                <w:szCs w:val="20"/>
              </w:rPr>
              <w:t>What price would the bondholders have to pay for a put option on the firm’s assets with a strike price equal to the face value of the debt?</w:t>
            </w:r>
            <w:r w:rsidRPr="0065343C">
              <w:rPr>
                <w:rFonts w:ascii="Arial" w:hAnsi="Arial" w:cs="Arial"/>
                <w:color w:val="FF0000"/>
                <w:sz w:val="20"/>
                <w:szCs w:val="20"/>
              </w:rPr>
              <w:t> </w:t>
            </w:r>
            <w:r w:rsidRPr="0065343C">
              <w:rPr>
                <w:rFonts w:ascii="Arial" w:hAnsi="Arial" w:cs="Arial"/>
                <w:b/>
                <w:bCs/>
                <w:color w:val="FF0000"/>
                <w:sz w:val="20"/>
                <w:szCs w:val="20"/>
              </w:rPr>
              <w:t>(Do not round intermediate calculations and round your final answer to 2 decimal places. (e.g., 32.16))</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4800" w:type="dxa"/>
        <w:tblCellSpacing w:w="0" w:type="dxa"/>
        <w:tblInd w:w="300" w:type="dxa"/>
        <w:tblCellMar>
          <w:left w:w="0" w:type="dxa"/>
          <w:right w:w="0" w:type="dxa"/>
        </w:tblCellMar>
        <w:tblLook w:val="04A0" w:firstRow="1" w:lastRow="0" w:firstColumn="1" w:lastColumn="0" w:noHBand="0" w:noVBand="1"/>
      </w:tblPr>
      <w:tblGrid>
        <w:gridCol w:w="1920"/>
        <w:gridCol w:w="2880"/>
      </w:tblGrid>
      <w:tr w:rsidR="0065343C" w:rsidRPr="0065343C" w:rsidTr="0065343C">
        <w:trPr>
          <w:tblCellSpacing w:w="0" w:type="dxa"/>
        </w:trPr>
        <w:tc>
          <w:tcPr>
            <w:tcW w:w="2000" w:type="pct"/>
            <w:shd w:val="clear" w:color="auto" w:fill="D7DCE6"/>
            <w:vAlign w:val="center"/>
            <w:hideMark/>
          </w:tcPr>
          <w:p w:rsidR="0065343C" w:rsidRPr="0065343C" w:rsidRDefault="0065343C" w:rsidP="0065343C">
            <w:pPr>
              <w:rPr>
                <w:rFonts w:ascii="Arial" w:hAnsi="Arial" w:cs="Arial"/>
                <w:sz w:val="20"/>
                <w:szCs w:val="20"/>
              </w:rPr>
            </w:pPr>
            <w:r w:rsidRPr="0065343C">
              <w:rPr>
                <w:rFonts w:ascii="Arial" w:hAnsi="Arial" w:cs="Arial"/>
                <w:sz w:val="20"/>
                <w:szCs w:val="20"/>
              </w:rPr>
              <w:t>  Price of put option</w:t>
            </w:r>
          </w:p>
        </w:tc>
        <w:tc>
          <w:tcPr>
            <w:tcW w:w="3000" w:type="pct"/>
            <w:shd w:val="clear" w:color="auto" w:fill="D7DCE6"/>
            <w:vAlign w:val="center"/>
            <w:hideMark/>
          </w:tcPr>
          <w:p w:rsidR="0065343C" w:rsidRPr="0065343C" w:rsidRDefault="0065343C" w:rsidP="0065343C">
            <w:pPr>
              <w:jc w:val="right"/>
              <w:rPr>
                <w:rFonts w:ascii="Arial" w:hAnsi="Arial" w:cs="Arial"/>
                <w:sz w:val="20"/>
                <w:szCs w:val="20"/>
              </w:rPr>
            </w:pPr>
            <w:r w:rsidRPr="0065343C">
              <w:rPr>
                <w:rFonts w:ascii="Arial" w:hAnsi="Arial" w:cs="Arial"/>
                <w:sz w:val="20"/>
                <w:szCs w:val="20"/>
              </w:rPr>
              <w:t>$ </w:t>
            </w:r>
            <w:r w:rsidRPr="0065343C">
              <w:rPr>
                <w:rFonts w:ascii="Arial" w:hAnsi="Arial" w:cs="Arial"/>
                <w:sz w:val="20"/>
                <w:szCs w:val="20"/>
              </w:rPr>
              <w:object w:dxaOrig="225" w:dyaOrig="225">
                <v:shape id="_x0000_i1068" type="#_x0000_t75" style="width:38.25pt;height:18pt" o:ole="">
                  <v:imagedata r:id="rId4" o:title=""/>
                </v:shape>
                <w:control r:id="rId14" w:name="DefaultOcxName11" w:shapeid="_x0000_i1068"/>
              </w:object>
            </w:r>
            <w:r w:rsidRPr="0065343C">
              <w:rPr>
                <w:rFonts w:ascii="Arial" w:hAnsi="Arial" w:cs="Arial"/>
                <w:sz w:val="20"/>
                <w:szCs w:val="20"/>
              </w:rPr>
              <w:t>  </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65343C" w:rsidRPr="0065343C" w:rsidTr="0065343C">
        <w:trPr>
          <w:tblCellSpacing w:w="0" w:type="dxa"/>
        </w:trPr>
        <w:tc>
          <w:tcPr>
            <w:tcW w:w="200" w:type="pct"/>
            <w:hideMark/>
          </w:tcPr>
          <w:p w:rsidR="0065343C" w:rsidRPr="0065343C" w:rsidRDefault="0065343C" w:rsidP="0065343C">
            <w:pPr>
              <w:rPr>
                <w:rFonts w:ascii="Arial" w:hAnsi="Arial" w:cs="Arial"/>
                <w:sz w:val="20"/>
                <w:szCs w:val="20"/>
              </w:rPr>
            </w:pPr>
            <w:r w:rsidRPr="0065343C">
              <w:rPr>
                <w:rFonts w:ascii="Arial" w:hAnsi="Arial" w:cs="Arial"/>
                <w:b/>
                <w:bCs/>
                <w:sz w:val="20"/>
                <w:szCs w:val="20"/>
              </w:rPr>
              <w:t>c-1</w:t>
            </w:r>
          </w:p>
        </w:tc>
        <w:tc>
          <w:tcPr>
            <w:tcW w:w="4800" w:type="pct"/>
            <w:vAlign w:val="center"/>
            <w:hideMark/>
          </w:tcPr>
          <w:p w:rsidR="0065343C" w:rsidRPr="0065343C" w:rsidRDefault="0065343C" w:rsidP="0065343C">
            <w:pPr>
              <w:jc w:val="both"/>
              <w:textAlignment w:val="baseline"/>
              <w:rPr>
                <w:rFonts w:ascii="Arial" w:hAnsi="Arial" w:cs="Arial"/>
                <w:sz w:val="20"/>
                <w:szCs w:val="20"/>
              </w:rPr>
            </w:pPr>
            <w:r w:rsidRPr="0065343C">
              <w:rPr>
                <w:rFonts w:ascii="Arial" w:hAnsi="Arial" w:cs="Arial"/>
                <w:sz w:val="20"/>
                <w:szCs w:val="20"/>
              </w:rPr>
              <w:t>Using the answers from (a) and (b), what is the value of the firm’s debt? </w:t>
            </w:r>
            <w:r w:rsidRPr="0065343C">
              <w:rPr>
                <w:rFonts w:ascii="Arial" w:hAnsi="Arial" w:cs="Arial"/>
                <w:b/>
                <w:bCs/>
                <w:color w:val="FF0000"/>
                <w:sz w:val="20"/>
                <w:szCs w:val="20"/>
              </w:rPr>
              <w:t>(Do not round intermediate calculations and round your final answer to 2 decimal places. (e.g., 32.16))</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4950" w:type="dxa"/>
        <w:tblCellSpacing w:w="0" w:type="dxa"/>
        <w:tblInd w:w="400" w:type="dxa"/>
        <w:tblCellMar>
          <w:left w:w="0" w:type="dxa"/>
          <w:right w:w="0" w:type="dxa"/>
        </w:tblCellMar>
        <w:tblLook w:val="04A0" w:firstRow="1" w:lastRow="0" w:firstColumn="1" w:lastColumn="0" w:noHBand="0" w:noVBand="1"/>
      </w:tblPr>
      <w:tblGrid>
        <w:gridCol w:w="2475"/>
        <w:gridCol w:w="2475"/>
      </w:tblGrid>
      <w:tr w:rsidR="0065343C" w:rsidRPr="0065343C" w:rsidTr="0065343C">
        <w:trPr>
          <w:tblCellSpacing w:w="0" w:type="dxa"/>
        </w:trPr>
        <w:tc>
          <w:tcPr>
            <w:tcW w:w="2500" w:type="pct"/>
            <w:shd w:val="clear" w:color="auto" w:fill="D7DCE6"/>
            <w:vAlign w:val="center"/>
            <w:hideMark/>
          </w:tcPr>
          <w:p w:rsidR="0065343C" w:rsidRPr="0065343C" w:rsidRDefault="0065343C" w:rsidP="0065343C">
            <w:pPr>
              <w:rPr>
                <w:rFonts w:ascii="Arial" w:hAnsi="Arial" w:cs="Arial"/>
                <w:sz w:val="20"/>
                <w:szCs w:val="20"/>
              </w:rPr>
            </w:pPr>
            <w:r w:rsidRPr="0065343C">
              <w:rPr>
                <w:rFonts w:ascii="Arial" w:hAnsi="Arial" w:cs="Arial"/>
                <w:sz w:val="20"/>
                <w:szCs w:val="20"/>
              </w:rPr>
              <w:t>  Value of firm's debt</w:t>
            </w:r>
          </w:p>
        </w:tc>
        <w:tc>
          <w:tcPr>
            <w:tcW w:w="2500" w:type="pct"/>
            <w:shd w:val="clear" w:color="auto" w:fill="D7DCE6"/>
            <w:vAlign w:val="center"/>
            <w:hideMark/>
          </w:tcPr>
          <w:p w:rsidR="0065343C" w:rsidRPr="0065343C" w:rsidRDefault="0065343C" w:rsidP="0065343C">
            <w:pPr>
              <w:jc w:val="right"/>
              <w:rPr>
                <w:rFonts w:ascii="Arial" w:hAnsi="Arial" w:cs="Arial"/>
                <w:sz w:val="20"/>
                <w:szCs w:val="20"/>
              </w:rPr>
            </w:pPr>
            <w:r w:rsidRPr="0065343C">
              <w:rPr>
                <w:rFonts w:ascii="Arial" w:hAnsi="Arial" w:cs="Arial"/>
                <w:sz w:val="20"/>
                <w:szCs w:val="20"/>
              </w:rPr>
              <w:t>$ </w:t>
            </w:r>
            <w:r w:rsidRPr="0065343C">
              <w:rPr>
                <w:rFonts w:ascii="Arial" w:hAnsi="Arial" w:cs="Arial"/>
                <w:sz w:val="20"/>
                <w:szCs w:val="20"/>
              </w:rPr>
              <w:object w:dxaOrig="225" w:dyaOrig="225">
                <v:shape id="_x0000_i1067" type="#_x0000_t75" style="width:38.25pt;height:18pt" o:ole="">
                  <v:imagedata r:id="rId4" o:title=""/>
                </v:shape>
                <w:control r:id="rId15" w:name="DefaultOcxName21" w:shapeid="_x0000_i1067"/>
              </w:object>
            </w:r>
            <w:r w:rsidRPr="0065343C">
              <w:rPr>
                <w:rFonts w:ascii="Arial" w:hAnsi="Arial" w:cs="Arial"/>
                <w:sz w:val="20"/>
                <w:szCs w:val="20"/>
              </w:rPr>
              <w:t>  </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65343C" w:rsidRPr="0065343C" w:rsidTr="0065343C">
        <w:trPr>
          <w:tblCellSpacing w:w="0" w:type="dxa"/>
        </w:trPr>
        <w:tc>
          <w:tcPr>
            <w:tcW w:w="200" w:type="pct"/>
            <w:hideMark/>
          </w:tcPr>
          <w:p w:rsidR="0065343C" w:rsidRPr="0065343C" w:rsidRDefault="0065343C" w:rsidP="0065343C">
            <w:pPr>
              <w:rPr>
                <w:rFonts w:ascii="Arial" w:hAnsi="Arial" w:cs="Arial"/>
                <w:sz w:val="20"/>
                <w:szCs w:val="20"/>
              </w:rPr>
            </w:pPr>
            <w:r w:rsidRPr="0065343C">
              <w:rPr>
                <w:rFonts w:ascii="Arial" w:hAnsi="Arial" w:cs="Arial"/>
                <w:b/>
                <w:bCs/>
                <w:sz w:val="20"/>
                <w:szCs w:val="20"/>
              </w:rPr>
              <w:t>c-2</w:t>
            </w:r>
          </w:p>
        </w:tc>
        <w:tc>
          <w:tcPr>
            <w:tcW w:w="4800" w:type="pct"/>
            <w:vAlign w:val="center"/>
            <w:hideMark/>
          </w:tcPr>
          <w:p w:rsidR="0065343C" w:rsidRPr="0065343C" w:rsidRDefault="0065343C" w:rsidP="0065343C">
            <w:pPr>
              <w:jc w:val="both"/>
              <w:textAlignment w:val="baseline"/>
              <w:rPr>
                <w:rFonts w:ascii="Arial" w:hAnsi="Arial" w:cs="Arial"/>
                <w:sz w:val="20"/>
                <w:szCs w:val="20"/>
              </w:rPr>
            </w:pPr>
            <w:r w:rsidRPr="0065343C">
              <w:rPr>
                <w:rFonts w:ascii="Arial" w:hAnsi="Arial" w:cs="Arial"/>
                <w:sz w:val="20"/>
                <w:szCs w:val="20"/>
              </w:rPr>
              <w:t>Using the answers from (a) and (b), what is the continuously compounded yield on the company’s debt? </w:t>
            </w:r>
            <w:r w:rsidRPr="0065343C">
              <w:rPr>
                <w:rFonts w:ascii="Arial" w:hAnsi="Arial" w:cs="Arial"/>
                <w:b/>
                <w:bCs/>
                <w:color w:val="FF0000"/>
                <w:sz w:val="20"/>
                <w:szCs w:val="20"/>
              </w:rPr>
              <w:t>(Do not round intermediate calculations and round your final answer to 2 decimal places. (e.g., 32.16))</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4200" w:type="dxa"/>
        <w:tblCellSpacing w:w="0" w:type="dxa"/>
        <w:tblInd w:w="400" w:type="dxa"/>
        <w:tblCellMar>
          <w:left w:w="0" w:type="dxa"/>
          <w:right w:w="0" w:type="dxa"/>
        </w:tblCellMar>
        <w:tblLook w:val="04A0" w:firstRow="1" w:lastRow="0" w:firstColumn="1" w:lastColumn="0" w:noHBand="0" w:noVBand="1"/>
      </w:tblPr>
      <w:tblGrid>
        <w:gridCol w:w="1890"/>
        <w:gridCol w:w="2310"/>
      </w:tblGrid>
      <w:tr w:rsidR="0065343C" w:rsidRPr="0065343C" w:rsidTr="0065343C">
        <w:trPr>
          <w:tblCellSpacing w:w="0" w:type="dxa"/>
        </w:trPr>
        <w:tc>
          <w:tcPr>
            <w:tcW w:w="2250" w:type="pct"/>
            <w:shd w:val="clear" w:color="auto" w:fill="D7DCE6"/>
            <w:vAlign w:val="center"/>
            <w:hideMark/>
          </w:tcPr>
          <w:p w:rsidR="0065343C" w:rsidRPr="0065343C" w:rsidRDefault="0065343C" w:rsidP="0065343C">
            <w:pPr>
              <w:rPr>
                <w:rFonts w:ascii="Arial" w:hAnsi="Arial" w:cs="Arial"/>
                <w:sz w:val="20"/>
                <w:szCs w:val="20"/>
              </w:rPr>
            </w:pPr>
            <w:r w:rsidRPr="0065343C">
              <w:rPr>
                <w:rFonts w:ascii="Arial" w:hAnsi="Arial" w:cs="Arial"/>
                <w:sz w:val="20"/>
                <w:szCs w:val="20"/>
              </w:rPr>
              <w:t>  Return on debt</w:t>
            </w:r>
          </w:p>
        </w:tc>
        <w:tc>
          <w:tcPr>
            <w:tcW w:w="2750" w:type="pct"/>
            <w:shd w:val="clear" w:color="auto" w:fill="D7DCE6"/>
            <w:vAlign w:val="center"/>
            <w:hideMark/>
          </w:tcPr>
          <w:p w:rsidR="0065343C" w:rsidRPr="0065343C" w:rsidRDefault="0065343C" w:rsidP="0065343C">
            <w:pPr>
              <w:jc w:val="right"/>
              <w:rPr>
                <w:rFonts w:ascii="Arial" w:hAnsi="Arial" w:cs="Arial"/>
                <w:sz w:val="20"/>
                <w:szCs w:val="20"/>
              </w:rPr>
            </w:pPr>
            <w:r w:rsidRPr="0065343C">
              <w:rPr>
                <w:rFonts w:ascii="Arial" w:hAnsi="Arial" w:cs="Arial"/>
                <w:sz w:val="20"/>
                <w:szCs w:val="20"/>
              </w:rPr>
              <w:object w:dxaOrig="225" w:dyaOrig="225">
                <v:shape id="_x0000_i1066" type="#_x0000_t75" style="width:38.25pt;height:18pt" o:ole="">
                  <v:imagedata r:id="rId4" o:title=""/>
                </v:shape>
                <w:control r:id="rId16" w:name="DefaultOcxName31" w:shapeid="_x0000_i1066"/>
              </w:object>
            </w:r>
            <w:r w:rsidRPr="0065343C">
              <w:rPr>
                <w:rFonts w:ascii="Arial" w:hAnsi="Arial" w:cs="Arial"/>
                <w:sz w:val="20"/>
                <w:szCs w:val="20"/>
              </w:rPr>
              <w:t> %  </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65343C" w:rsidRPr="0065343C" w:rsidTr="0065343C">
        <w:trPr>
          <w:tblCellSpacing w:w="0" w:type="dxa"/>
        </w:trPr>
        <w:tc>
          <w:tcPr>
            <w:tcW w:w="200" w:type="pct"/>
            <w:hideMark/>
          </w:tcPr>
          <w:p w:rsidR="0065343C" w:rsidRPr="0065343C" w:rsidRDefault="0065343C" w:rsidP="0065343C">
            <w:pPr>
              <w:rPr>
                <w:rFonts w:ascii="Arial" w:hAnsi="Arial" w:cs="Arial"/>
                <w:sz w:val="20"/>
                <w:szCs w:val="20"/>
              </w:rPr>
            </w:pPr>
            <w:r w:rsidRPr="0065343C">
              <w:rPr>
                <w:rFonts w:ascii="Arial" w:hAnsi="Arial" w:cs="Arial"/>
                <w:b/>
                <w:bCs/>
                <w:sz w:val="20"/>
                <w:szCs w:val="20"/>
              </w:rPr>
              <w:t>d-1</w:t>
            </w:r>
          </w:p>
        </w:tc>
        <w:tc>
          <w:tcPr>
            <w:tcW w:w="4800" w:type="pct"/>
            <w:vAlign w:val="center"/>
            <w:hideMark/>
          </w:tcPr>
          <w:p w:rsidR="0065343C" w:rsidRPr="0065343C" w:rsidRDefault="0065343C" w:rsidP="0065343C">
            <w:pPr>
              <w:jc w:val="both"/>
              <w:textAlignment w:val="baseline"/>
              <w:rPr>
                <w:rFonts w:ascii="Arial" w:hAnsi="Arial" w:cs="Arial"/>
                <w:sz w:val="20"/>
                <w:szCs w:val="20"/>
              </w:rPr>
            </w:pPr>
            <w:r w:rsidRPr="0065343C">
              <w:rPr>
                <w:rFonts w:ascii="Arial" w:hAnsi="Arial" w:cs="Arial"/>
                <w:sz w:val="20"/>
                <w:szCs w:val="20"/>
              </w:rPr>
              <w:t>From an examination of the value of the assets of McLemore Industries, and the fact that the debt must be repaid in two years, it seems likely that the company will default on its debt. Management has approached bondholders and proposed a plan whereby the company would repay the same face value of debt, but the repayment would not occur for five years. What is the value of the debt under the proposed plan?</w:t>
            </w:r>
            <w:r w:rsidRPr="0065343C">
              <w:rPr>
                <w:rFonts w:ascii="Arial" w:hAnsi="Arial" w:cs="Arial"/>
                <w:color w:val="FF0000"/>
                <w:sz w:val="20"/>
                <w:szCs w:val="20"/>
              </w:rPr>
              <w:t> </w:t>
            </w:r>
            <w:r w:rsidRPr="0065343C">
              <w:rPr>
                <w:rFonts w:ascii="Arial" w:hAnsi="Arial" w:cs="Arial"/>
                <w:b/>
                <w:bCs/>
                <w:color w:val="FF0000"/>
                <w:sz w:val="20"/>
                <w:szCs w:val="20"/>
              </w:rPr>
              <w:t>(Do not round intermediate calculations and round your final answer to 2 decimal places. (e.g., 32.16))</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4800" w:type="dxa"/>
        <w:tblCellSpacing w:w="0" w:type="dxa"/>
        <w:tblInd w:w="400" w:type="dxa"/>
        <w:tblCellMar>
          <w:left w:w="0" w:type="dxa"/>
          <w:right w:w="0" w:type="dxa"/>
        </w:tblCellMar>
        <w:tblLook w:val="04A0" w:firstRow="1" w:lastRow="0" w:firstColumn="1" w:lastColumn="0" w:noHBand="0" w:noVBand="1"/>
      </w:tblPr>
      <w:tblGrid>
        <w:gridCol w:w="2400"/>
        <w:gridCol w:w="2400"/>
      </w:tblGrid>
      <w:tr w:rsidR="0065343C" w:rsidRPr="0065343C" w:rsidTr="0065343C">
        <w:trPr>
          <w:tblCellSpacing w:w="0" w:type="dxa"/>
        </w:trPr>
        <w:tc>
          <w:tcPr>
            <w:tcW w:w="2500" w:type="pct"/>
            <w:shd w:val="clear" w:color="auto" w:fill="D7DCE6"/>
            <w:vAlign w:val="center"/>
            <w:hideMark/>
          </w:tcPr>
          <w:p w:rsidR="0065343C" w:rsidRPr="0065343C" w:rsidRDefault="0065343C" w:rsidP="0065343C">
            <w:pPr>
              <w:rPr>
                <w:rFonts w:ascii="Arial" w:hAnsi="Arial" w:cs="Arial"/>
                <w:sz w:val="20"/>
                <w:szCs w:val="20"/>
              </w:rPr>
            </w:pPr>
            <w:r w:rsidRPr="0065343C">
              <w:rPr>
                <w:rFonts w:ascii="Arial" w:hAnsi="Arial" w:cs="Arial"/>
                <w:sz w:val="20"/>
                <w:szCs w:val="20"/>
              </w:rPr>
              <w:t>  Value of debt</w:t>
            </w:r>
          </w:p>
        </w:tc>
        <w:tc>
          <w:tcPr>
            <w:tcW w:w="2500" w:type="pct"/>
            <w:shd w:val="clear" w:color="auto" w:fill="D7DCE6"/>
            <w:vAlign w:val="center"/>
            <w:hideMark/>
          </w:tcPr>
          <w:p w:rsidR="0065343C" w:rsidRPr="0065343C" w:rsidRDefault="0065343C" w:rsidP="0065343C">
            <w:pPr>
              <w:jc w:val="right"/>
              <w:rPr>
                <w:rFonts w:ascii="Arial" w:hAnsi="Arial" w:cs="Arial"/>
                <w:sz w:val="20"/>
                <w:szCs w:val="20"/>
              </w:rPr>
            </w:pPr>
            <w:r w:rsidRPr="0065343C">
              <w:rPr>
                <w:rFonts w:ascii="Arial" w:hAnsi="Arial" w:cs="Arial"/>
                <w:sz w:val="20"/>
                <w:szCs w:val="20"/>
              </w:rPr>
              <w:t>$</w:t>
            </w:r>
            <w:r w:rsidRPr="0065343C">
              <w:rPr>
                <w:rFonts w:ascii="Arial" w:hAnsi="Arial" w:cs="Arial"/>
                <w:sz w:val="20"/>
                <w:szCs w:val="20"/>
              </w:rPr>
              <w:object w:dxaOrig="225" w:dyaOrig="225">
                <v:shape id="_x0000_i1065" type="#_x0000_t75" style="width:38.25pt;height:18pt" o:ole="">
                  <v:imagedata r:id="rId4" o:title=""/>
                </v:shape>
                <w:control r:id="rId17" w:name="DefaultOcxName41" w:shapeid="_x0000_i1065"/>
              </w:object>
            </w:r>
            <w:r w:rsidRPr="0065343C">
              <w:rPr>
                <w:rFonts w:ascii="Arial" w:hAnsi="Arial" w:cs="Arial"/>
                <w:sz w:val="20"/>
                <w:szCs w:val="20"/>
              </w:rPr>
              <w:t>  </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9300" w:type="dxa"/>
        <w:tblCellSpacing w:w="0" w:type="dxa"/>
        <w:tblCellMar>
          <w:left w:w="0" w:type="dxa"/>
          <w:right w:w="0" w:type="dxa"/>
        </w:tblCellMar>
        <w:tblLook w:val="04A0" w:firstRow="1" w:lastRow="0" w:firstColumn="1" w:lastColumn="0" w:noHBand="0" w:noVBand="1"/>
      </w:tblPr>
      <w:tblGrid>
        <w:gridCol w:w="372"/>
        <w:gridCol w:w="8928"/>
      </w:tblGrid>
      <w:tr w:rsidR="0065343C" w:rsidRPr="0065343C" w:rsidTr="0065343C">
        <w:trPr>
          <w:tblCellSpacing w:w="0" w:type="dxa"/>
        </w:trPr>
        <w:tc>
          <w:tcPr>
            <w:tcW w:w="200" w:type="pct"/>
            <w:hideMark/>
          </w:tcPr>
          <w:p w:rsidR="0065343C" w:rsidRPr="0065343C" w:rsidRDefault="0065343C" w:rsidP="0065343C">
            <w:pPr>
              <w:rPr>
                <w:rFonts w:ascii="Arial" w:hAnsi="Arial" w:cs="Arial"/>
                <w:sz w:val="20"/>
                <w:szCs w:val="20"/>
              </w:rPr>
            </w:pPr>
            <w:r w:rsidRPr="0065343C">
              <w:rPr>
                <w:rFonts w:ascii="Arial" w:hAnsi="Arial" w:cs="Arial"/>
                <w:b/>
                <w:bCs/>
                <w:sz w:val="20"/>
                <w:szCs w:val="20"/>
              </w:rPr>
              <w:t>d-2</w:t>
            </w:r>
          </w:p>
        </w:tc>
        <w:tc>
          <w:tcPr>
            <w:tcW w:w="4800" w:type="pct"/>
            <w:vAlign w:val="center"/>
            <w:hideMark/>
          </w:tcPr>
          <w:p w:rsidR="0065343C" w:rsidRPr="0065343C" w:rsidRDefault="0065343C" w:rsidP="0065343C">
            <w:pPr>
              <w:jc w:val="both"/>
              <w:textAlignment w:val="baseline"/>
              <w:rPr>
                <w:rFonts w:ascii="Arial" w:hAnsi="Arial" w:cs="Arial"/>
                <w:sz w:val="20"/>
                <w:szCs w:val="20"/>
              </w:rPr>
            </w:pPr>
            <w:r w:rsidRPr="0065343C">
              <w:rPr>
                <w:rFonts w:ascii="Arial" w:hAnsi="Arial" w:cs="Arial"/>
                <w:sz w:val="20"/>
                <w:szCs w:val="20"/>
              </w:rPr>
              <w:t>What is the new continuously compounded yield on the debt? </w:t>
            </w:r>
            <w:r w:rsidRPr="0065343C">
              <w:rPr>
                <w:rFonts w:ascii="Arial" w:hAnsi="Arial" w:cs="Arial"/>
                <w:b/>
                <w:bCs/>
                <w:color w:val="FF0000"/>
                <w:sz w:val="20"/>
                <w:szCs w:val="20"/>
              </w:rPr>
              <w:t>(Do not round intermediate calculations and round your final answer to 2 decimal places. (e.g., 32.16))</w:t>
            </w:r>
          </w:p>
        </w:tc>
      </w:tr>
    </w:tbl>
    <w:p w:rsidR="0065343C" w:rsidRPr="0065343C" w:rsidRDefault="0065343C" w:rsidP="0065343C">
      <w:pPr>
        <w:shd w:val="clear" w:color="auto" w:fill="FFFFFF"/>
        <w:rPr>
          <w:rFonts w:ascii="Arial" w:hAnsi="Arial" w:cs="Arial"/>
          <w:color w:val="333333"/>
          <w:sz w:val="21"/>
          <w:szCs w:val="21"/>
        </w:rPr>
      </w:pPr>
      <w:r w:rsidRPr="0065343C">
        <w:rPr>
          <w:rFonts w:ascii="Arial" w:hAnsi="Arial" w:cs="Arial"/>
          <w:color w:val="333333"/>
          <w:sz w:val="21"/>
          <w:szCs w:val="21"/>
        </w:rPr>
        <w:t>  </w:t>
      </w:r>
    </w:p>
    <w:tbl>
      <w:tblPr>
        <w:tblW w:w="3750" w:type="dxa"/>
        <w:tblCellSpacing w:w="0" w:type="dxa"/>
        <w:tblInd w:w="400" w:type="dxa"/>
        <w:tblCellMar>
          <w:left w:w="0" w:type="dxa"/>
          <w:right w:w="0" w:type="dxa"/>
        </w:tblCellMar>
        <w:tblLook w:val="04A0" w:firstRow="1" w:lastRow="0" w:firstColumn="1" w:lastColumn="0" w:noHBand="0" w:noVBand="1"/>
      </w:tblPr>
      <w:tblGrid>
        <w:gridCol w:w="1687"/>
        <w:gridCol w:w="2063"/>
      </w:tblGrid>
      <w:tr w:rsidR="0065343C" w:rsidRPr="0065343C" w:rsidTr="0065343C">
        <w:trPr>
          <w:tblCellSpacing w:w="0" w:type="dxa"/>
        </w:trPr>
        <w:tc>
          <w:tcPr>
            <w:tcW w:w="2250" w:type="pct"/>
            <w:shd w:val="clear" w:color="auto" w:fill="D7DCE6"/>
            <w:vAlign w:val="center"/>
            <w:hideMark/>
          </w:tcPr>
          <w:p w:rsidR="0065343C" w:rsidRPr="0065343C" w:rsidRDefault="0065343C" w:rsidP="0065343C">
            <w:pPr>
              <w:rPr>
                <w:rFonts w:ascii="Arial" w:hAnsi="Arial" w:cs="Arial"/>
                <w:sz w:val="20"/>
                <w:szCs w:val="20"/>
              </w:rPr>
            </w:pPr>
            <w:r w:rsidRPr="0065343C">
              <w:rPr>
                <w:rFonts w:ascii="Arial" w:hAnsi="Arial" w:cs="Arial"/>
                <w:sz w:val="20"/>
                <w:szCs w:val="20"/>
              </w:rPr>
              <w:t>  Return on debt</w:t>
            </w:r>
          </w:p>
        </w:tc>
        <w:tc>
          <w:tcPr>
            <w:tcW w:w="2750" w:type="pct"/>
            <w:shd w:val="clear" w:color="auto" w:fill="D7DCE6"/>
            <w:vAlign w:val="center"/>
            <w:hideMark/>
          </w:tcPr>
          <w:p w:rsidR="0065343C" w:rsidRPr="0065343C" w:rsidRDefault="0065343C" w:rsidP="0065343C">
            <w:pPr>
              <w:jc w:val="right"/>
              <w:rPr>
                <w:rFonts w:ascii="Arial" w:hAnsi="Arial" w:cs="Arial"/>
                <w:sz w:val="20"/>
                <w:szCs w:val="20"/>
              </w:rPr>
            </w:pPr>
            <w:r w:rsidRPr="0065343C">
              <w:rPr>
                <w:rFonts w:ascii="Arial" w:hAnsi="Arial" w:cs="Arial"/>
                <w:sz w:val="20"/>
                <w:szCs w:val="20"/>
              </w:rPr>
              <w:object w:dxaOrig="225" w:dyaOrig="225">
                <v:shape id="_x0000_i1064" type="#_x0000_t75" style="width:38.25pt;height:18pt" o:ole="">
                  <v:imagedata r:id="rId4" o:title=""/>
                </v:shape>
                <w:control r:id="rId18" w:name="DefaultOcxName51" w:shapeid="_x0000_i1064"/>
              </w:object>
            </w:r>
            <w:r w:rsidRPr="0065343C">
              <w:rPr>
                <w:rFonts w:ascii="Arial" w:hAnsi="Arial" w:cs="Arial"/>
                <w:sz w:val="20"/>
                <w:szCs w:val="20"/>
              </w:rPr>
              <w:t> %  </w:t>
            </w:r>
          </w:p>
        </w:tc>
      </w:tr>
    </w:tbl>
    <w:p w:rsidR="0065343C" w:rsidRDefault="0065343C"/>
    <w:p w:rsidR="002310F9" w:rsidRDefault="002310F9" w:rsidP="002310F9">
      <w:r>
        <w:t xml:space="preserve">Problem </w:t>
      </w:r>
      <w:r>
        <w:t>3</w:t>
      </w: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9300"/>
      </w:tblGrid>
      <w:tr w:rsidR="002310F9" w:rsidTr="002310F9">
        <w:trPr>
          <w:tblCellSpacing w:w="0" w:type="dxa"/>
        </w:trPr>
        <w:tc>
          <w:tcPr>
            <w:tcW w:w="5000" w:type="pct"/>
            <w:shd w:val="clear" w:color="auto" w:fill="FFFFFF"/>
            <w:vAlign w:val="center"/>
            <w:hideMark/>
          </w:tcPr>
          <w:p w:rsidR="002310F9" w:rsidRDefault="002310F9">
            <w:pPr>
              <w:pStyle w:val="NormalWeb"/>
              <w:spacing w:before="0" w:beforeAutospacing="0" w:after="0" w:afterAutospacing="0"/>
              <w:jc w:val="both"/>
              <w:textAlignment w:val="baseline"/>
              <w:rPr>
                <w:rFonts w:ascii="Arial" w:hAnsi="Arial" w:cs="Arial"/>
                <w:color w:val="333333"/>
                <w:sz w:val="20"/>
                <w:szCs w:val="20"/>
              </w:rPr>
            </w:pPr>
            <w:r>
              <w:rPr>
                <w:rFonts w:ascii="Arial" w:hAnsi="Arial" w:cs="Arial"/>
                <w:color w:val="333333"/>
                <w:sz w:val="20"/>
                <w:szCs w:val="20"/>
              </w:rPr>
              <w:t>What is the duration of a bond with three years to maturity and a coupon of 8.7 percent paid annually if the bond sells at par?</w:t>
            </w:r>
            <w:r>
              <w:rPr>
                <w:rStyle w:val="apple-converted-space"/>
                <w:rFonts w:ascii="Arial" w:hAnsi="Arial" w:cs="Arial"/>
                <w:color w:val="333333"/>
                <w:sz w:val="20"/>
                <w:szCs w:val="20"/>
              </w:rPr>
              <w:t> </w:t>
            </w:r>
            <w:r>
              <w:rPr>
                <w:rFonts w:ascii="Arial" w:hAnsi="Arial" w:cs="Arial"/>
                <w:b/>
                <w:bCs/>
                <w:color w:val="FF0000"/>
                <w:sz w:val="20"/>
                <w:szCs w:val="20"/>
              </w:rPr>
              <w:t>(Do not round intermediate calculations and round your final answer to 5 decimal places. (e.g., 32.16161))</w:t>
            </w:r>
          </w:p>
        </w:tc>
      </w:tr>
    </w:tbl>
    <w:p w:rsidR="002310F9" w:rsidRDefault="002310F9" w:rsidP="002310F9">
      <w:r>
        <w:rPr>
          <w:rFonts w:ascii="Arial" w:hAnsi="Arial" w:cs="Arial"/>
          <w:color w:val="333333"/>
          <w:sz w:val="21"/>
          <w:szCs w:val="21"/>
          <w:shd w:val="clear" w:color="auto" w:fill="FFFFFF"/>
        </w:rPr>
        <w:t>    </w:t>
      </w:r>
    </w:p>
    <w:tbl>
      <w:tblPr>
        <w:tblW w:w="3450" w:type="dxa"/>
        <w:tblCellSpacing w:w="0" w:type="dxa"/>
        <w:shd w:val="clear" w:color="auto" w:fill="FFFFFF"/>
        <w:tblCellMar>
          <w:left w:w="0" w:type="dxa"/>
          <w:right w:w="0" w:type="dxa"/>
        </w:tblCellMar>
        <w:tblLook w:val="04A0" w:firstRow="1" w:lastRow="0" w:firstColumn="1" w:lastColumn="0" w:noHBand="0" w:noVBand="1"/>
      </w:tblPr>
      <w:tblGrid>
        <w:gridCol w:w="1725"/>
        <w:gridCol w:w="1725"/>
      </w:tblGrid>
      <w:tr w:rsidR="002310F9" w:rsidTr="002310F9">
        <w:trPr>
          <w:tblCellSpacing w:w="0" w:type="dxa"/>
        </w:trPr>
        <w:tc>
          <w:tcPr>
            <w:tcW w:w="2500" w:type="pct"/>
            <w:shd w:val="clear" w:color="auto" w:fill="D7DCE6"/>
            <w:vAlign w:val="center"/>
            <w:hideMark/>
          </w:tcPr>
          <w:p w:rsidR="002310F9" w:rsidRDefault="002310F9">
            <w:pPr>
              <w:rPr>
                <w:rFonts w:ascii="Arial" w:hAnsi="Arial" w:cs="Arial"/>
                <w:color w:val="333333"/>
                <w:sz w:val="20"/>
                <w:szCs w:val="20"/>
              </w:rPr>
            </w:pPr>
            <w:r>
              <w:rPr>
                <w:rFonts w:ascii="Arial" w:hAnsi="Arial" w:cs="Arial"/>
                <w:color w:val="333333"/>
                <w:sz w:val="20"/>
                <w:szCs w:val="20"/>
              </w:rPr>
              <w:t>  Duration</w:t>
            </w:r>
          </w:p>
        </w:tc>
        <w:tc>
          <w:tcPr>
            <w:tcW w:w="2500" w:type="pct"/>
            <w:shd w:val="clear" w:color="auto" w:fill="D7DCE6"/>
            <w:vAlign w:val="center"/>
            <w:hideMark/>
          </w:tcPr>
          <w:p w:rsidR="002310F9" w:rsidRDefault="002310F9">
            <w:pPr>
              <w:jc w:val="right"/>
              <w:rPr>
                <w:rFonts w:ascii="Arial" w:hAnsi="Arial" w:cs="Arial"/>
                <w:color w:val="333333"/>
                <w:sz w:val="20"/>
                <w:szCs w:val="20"/>
              </w:rPr>
            </w:pPr>
            <w:r>
              <w:rPr>
                <w:rFonts w:ascii="Arial" w:hAnsi="Arial" w:cs="Arial"/>
                <w:color w:val="333333"/>
                <w:sz w:val="20"/>
                <w:szCs w:val="20"/>
              </w:rPr>
              <w:object w:dxaOrig="225" w:dyaOrig="225">
                <v:shape id="_x0000_i1084" type="#_x0000_t75" style="width:38.25pt;height:18pt" o:ole="">
                  <v:imagedata r:id="rId4" o:title=""/>
                </v:shape>
                <w:control r:id="rId19" w:name="DefaultOcxName9" w:shapeid="_x0000_i1084"/>
              </w:object>
            </w:r>
            <w:r>
              <w:rPr>
                <w:rStyle w:val="apple-converted-space"/>
                <w:rFonts w:ascii="Arial" w:hAnsi="Arial" w:cs="Arial"/>
                <w:color w:val="333333"/>
                <w:sz w:val="20"/>
                <w:szCs w:val="20"/>
              </w:rPr>
              <w:t> </w:t>
            </w:r>
            <w:r>
              <w:rPr>
                <w:rFonts w:ascii="Arial" w:hAnsi="Arial" w:cs="Arial"/>
                <w:color w:val="333333"/>
                <w:sz w:val="20"/>
                <w:szCs w:val="20"/>
              </w:rPr>
              <w:t> </w:t>
            </w:r>
          </w:p>
        </w:tc>
      </w:tr>
    </w:tbl>
    <w:p w:rsidR="002310F9" w:rsidRDefault="002310F9"/>
    <w:p w:rsidR="002310F9" w:rsidRDefault="002310F9"/>
    <w:p w:rsidR="002310F9" w:rsidRDefault="002310F9">
      <w:r>
        <w:t>Problem 4</w:t>
      </w: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9300"/>
      </w:tblGrid>
      <w:tr w:rsidR="002310F9" w:rsidRPr="002310F9" w:rsidTr="002310F9">
        <w:trPr>
          <w:tblCellSpacing w:w="0" w:type="dxa"/>
        </w:trPr>
        <w:tc>
          <w:tcPr>
            <w:tcW w:w="5000" w:type="pct"/>
            <w:shd w:val="clear" w:color="auto" w:fill="FFFFFF"/>
            <w:vAlign w:val="center"/>
            <w:hideMark/>
          </w:tcPr>
          <w:p w:rsidR="002310F9" w:rsidRPr="002310F9" w:rsidRDefault="002310F9" w:rsidP="002310F9">
            <w:pPr>
              <w:jc w:val="both"/>
              <w:textAlignment w:val="baseline"/>
              <w:rPr>
                <w:rFonts w:ascii="Arial" w:hAnsi="Arial" w:cs="Arial"/>
                <w:color w:val="333333"/>
                <w:sz w:val="20"/>
                <w:szCs w:val="20"/>
              </w:rPr>
            </w:pPr>
            <w:r w:rsidRPr="002310F9">
              <w:rPr>
                <w:rFonts w:ascii="Arial" w:hAnsi="Arial" w:cs="Arial"/>
                <w:color w:val="333333"/>
                <w:sz w:val="20"/>
                <w:szCs w:val="20"/>
              </w:rPr>
              <w:t>Suppose you sell six March 2012 silver futures contracts on November 22, 2011, at the last price of the day. Use </w:t>
            </w:r>
            <w:hyperlink r:id="rId20" w:tgtFrame="_blank" w:history="1">
              <w:r w:rsidRPr="002310F9">
                <w:rPr>
                  <w:rFonts w:ascii="Arial" w:hAnsi="Arial" w:cs="Arial"/>
                  <w:color w:val="326195"/>
                  <w:sz w:val="21"/>
                  <w:szCs w:val="21"/>
                  <w:u w:val="single"/>
                </w:rPr>
                <w:t>Table 25.2</w:t>
              </w:r>
            </w:hyperlink>
            <w:r w:rsidRPr="002310F9">
              <w:rPr>
                <w:rFonts w:ascii="Arial" w:hAnsi="Arial" w:cs="Arial"/>
                <w:color w:val="333333"/>
                <w:sz w:val="20"/>
                <w:szCs w:val="20"/>
              </w:rPr>
              <w:t>.</w:t>
            </w:r>
          </w:p>
        </w:tc>
      </w:tr>
    </w:tbl>
    <w:p w:rsidR="002310F9" w:rsidRPr="002310F9" w:rsidRDefault="002310F9" w:rsidP="002310F9">
      <w:pPr>
        <w:shd w:val="clear" w:color="auto" w:fill="FFFFFF"/>
        <w:rPr>
          <w:rFonts w:ascii="Arial" w:hAnsi="Arial" w:cs="Arial"/>
          <w:color w:val="333333"/>
          <w:sz w:val="21"/>
          <w:szCs w:val="21"/>
        </w:rPr>
      </w:pPr>
      <w:r w:rsidRPr="002310F9">
        <w:rPr>
          <w:rFonts w:ascii="Arial" w:hAnsi="Arial" w:cs="Arial"/>
          <w:color w:val="333333"/>
          <w:sz w:val="21"/>
          <w:szCs w:val="21"/>
        </w:rPr>
        <w:t>  </w:t>
      </w:r>
      <w:r w:rsidRPr="002310F9">
        <w:rPr>
          <w:rFonts w:ascii="Arial" w:hAnsi="Arial" w:cs="Arial"/>
          <w:color w:val="333333"/>
          <w:sz w:val="21"/>
          <w:szCs w:val="21"/>
        </w:rPr>
        <w:br/>
        <w:t> </w:t>
      </w: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9300"/>
      </w:tblGrid>
      <w:tr w:rsidR="002310F9" w:rsidRPr="002310F9" w:rsidTr="002310F9">
        <w:trPr>
          <w:tblCellSpacing w:w="0" w:type="dxa"/>
        </w:trPr>
        <w:tc>
          <w:tcPr>
            <w:tcW w:w="5000" w:type="pct"/>
            <w:shd w:val="clear" w:color="auto" w:fill="FFFFFF"/>
            <w:vAlign w:val="center"/>
            <w:hideMark/>
          </w:tcPr>
          <w:p w:rsidR="002310F9" w:rsidRPr="002310F9" w:rsidRDefault="002310F9" w:rsidP="002310F9">
            <w:pPr>
              <w:textAlignment w:val="baseline"/>
              <w:rPr>
                <w:rFonts w:ascii="Arial" w:hAnsi="Arial" w:cs="Arial"/>
                <w:color w:val="333333"/>
                <w:sz w:val="20"/>
                <w:szCs w:val="20"/>
              </w:rPr>
            </w:pPr>
            <w:r w:rsidRPr="002310F9">
              <w:rPr>
                <w:rFonts w:ascii="Arial" w:hAnsi="Arial" w:cs="Arial"/>
                <w:color w:val="333333"/>
                <w:sz w:val="20"/>
                <w:szCs w:val="20"/>
              </w:rPr>
              <w:t>What will your profit or loss be if silver prices turn out to be $31.39 per ounce at expiration? </w:t>
            </w:r>
            <w:r w:rsidRPr="002310F9">
              <w:rPr>
                <w:rFonts w:ascii="Arial" w:hAnsi="Arial" w:cs="Arial"/>
                <w:b/>
                <w:bCs/>
                <w:color w:val="FF0000"/>
                <w:sz w:val="20"/>
                <w:szCs w:val="20"/>
              </w:rPr>
              <w:t>(</w:t>
            </w:r>
            <w:proofErr w:type="gramStart"/>
            <w:r w:rsidRPr="002310F9">
              <w:rPr>
                <w:rFonts w:ascii="Arial" w:hAnsi="Arial" w:cs="Arial"/>
                <w:b/>
                <w:bCs/>
                <w:color w:val="FF0000"/>
                <w:sz w:val="20"/>
                <w:szCs w:val="20"/>
              </w:rPr>
              <w:t>input</w:t>
            </w:r>
            <w:proofErr w:type="gramEnd"/>
            <w:r w:rsidRPr="002310F9">
              <w:rPr>
                <w:rFonts w:ascii="Arial" w:hAnsi="Arial" w:cs="Arial"/>
                <w:b/>
                <w:bCs/>
                <w:color w:val="FF0000"/>
                <w:sz w:val="20"/>
                <w:szCs w:val="20"/>
              </w:rPr>
              <w:t xml:space="preserve"> amount as a positive value. Do not round intermediate calculations.)</w:t>
            </w:r>
          </w:p>
        </w:tc>
      </w:tr>
    </w:tbl>
    <w:p w:rsidR="002310F9" w:rsidRPr="002310F9" w:rsidRDefault="002310F9" w:rsidP="002310F9">
      <w:pPr>
        <w:shd w:val="clear" w:color="auto" w:fill="FFFFFF"/>
        <w:rPr>
          <w:rFonts w:ascii="Arial" w:hAnsi="Arial" w:cs="Arial"/>
          <w:color w:val="333333"/>
          <w:sz w:val="21"/>
          <w:szCs w:val="21"/>
        </w:rPr>
      </w:pPr>
      <w:r w:rsidRPr="002310F9">
        <w:rPr>
          <w:rFonts w:ascii="Arial" w:hAnsi="Arial" w:cs="Arial"/>
          <w:color w:val="333333"/>
          <w:sz w:val="21"/>
          <w:szCs w:val="21"/>
        </w:rPr>
        <w:t>   </w:t>
      </w:r>
    </w:p>
    <w:tbl>
      <w:tblPr>
        <w:tblW w:w="4500" w:type="dxa"/>
        <w:tblCellSpacing w:w="0" w:type="dxa"/>
        <w:shd w:val="clear" w:color="auto" w:fill="FFFFFF"/>
        <w:tblCellMar>
          <w:left w:w="0" w:type="dxa"/>
          <w:right w:w="0" w:type="dxa"/>
        </w:tblCellMar>
        <w:tblLook w:val="04A0" w:firstRow="1" w:lastRow="0" w:firstColumn="1" w:lastColumn="0" w:noHBand="0" w:noVBand="1"/>
      </w:tblPr>
      <w:tblGrid>
        <w:gridCol w:w="2332"/>
        <w:gridCol w:w="2168"/>
      </w:tblGrid>
      <w:tr w:rsidR="002310F9" w:rsidRPr="002310F9" w:rsidTr="002310F9">
        <w:trPr>
          <w:tblCellSpacing w:w="0" w:type="dxa"/>
        </w:trPr>
        <w:tc>
          <w:tcPr>
            <w:tcW w:w="2500" w:type="pct"/>
            <w:shd w:val="clear" w:color="auto" w:fill="D7DCE6"/>
            <w:vAlign w:val="center"/>
            <w:hideMark/>
          </w:tcPr>
          <w:p w:rsidR="002310F9" w:rsidRPr="002310F9" w:rsidRDefault="002310F9" w:rsidP="002310F9">
            <w:pPr>
              <w:rPr>
                <w:rFonts w:ascii="Arial" w:hAnsi="Arial" w:cs="Arial"/>
                <w:color w:val="333333"/>
                <w:sz w:val="20"/>
                <w:szCs w:val="20"/>
              </w:rPr>
            </w:pPr>
            <w:r w:rsidRPr="002310F9">
              <w:rPr>
                <w:rFonts w:ascii="Arial" w:hAnsi="Arial" w:cs="Arial"/>
                <w:color w:val="333333"/>
                <w:sz w:val="20"/>
                <w:szCs w:val="20"/>
              </w:rPr>
              <w:t>  </w:t>
            </w:r>
            <w:r w:rsidRPr="002310F9">
              <w:rPr>
                <w:rFonts w:ascii="Arial" w:hAnsi="Arial" w:cs="Arial"/>
                <w:color w:val="333333"/>
                <w:sz w:val="20"/>
                <w:szCs w:val="20"/>
              </w:rPr>
              <w:object w:dxaOrig="225" w:dyaOrig="225">
                <v:shape id="_x0000_i1081" type="#_x0000_t75" style="width:111pt;height:18pt" o:ole="">
                  <v:imagedata r:id="rId21" o:title=""/>
                </v:shape>
                <w:control r:id="rId22" w:name="DefaultOcxName8" w:shapeid="_x0000_i1081"/>
              </w:object>
            </w:r>
          </w:p>
        </w:tc>
        <w:tc>
          <w:tcPr>
            <w:tcW w:w="2500" w:type="pct"/>
            <w:shd w:val="clear" w:color="auto" w:fill="D7DCE6"/>
            <w:vAlign w:val="center"/>
            <w:hideMark/>
          </w:tcPr>
          <w:p w:rsidR="002310F9" w:rsidRPr="002310F9" w:rsidRDefault="002310F9" w:rsidP="002310F9">
            <w:pPr>
              <w:jc w:val="right"/>
              <w:rPr>
                <w:rFonts w:ascii="Arial" w:hAnsi="Arial" w:cs="Arial"/>
                <w:color w:val="333333"/>
                <w:sz w:val="20"/>
                <w:szCs w:val="20"/>
              </w:rPr>
            </w:pPr>
            <w:r w:rsidRPr="002310F9">
              <w:rPr>
                <w:rFonts w:ascii="Arial" w:hAnsi="Arial" w:cs="Arial"/>
                <w:color w:val="333333"/>
                <w:sz w:val="20"/>
                <w:szCs w:val="20"/>
              </w:rPr>
              <w:t>$ </w:t>
            </w:r>
            <w:r w:rsidRPr="002310F9">
              <w:rPr>
                <w:rFonts w:ascii="Arial" w:hAnsi="Arial" w:cs="Arial"/>
                <w:color w:val="333333"/>
                <w:sz w:val="20"/>
                <w:szCs w:val="20"/>
              </w:rPr>
              <w:object w:dxaOrig="225" w:dyaOrig="225">
                <v:shape id="_x0000_i1080" type="#_x0000_t75" style="width:38.25pt;height:18pt" o:ole="">
                  <v:imagedata r:id="rId4" o:title=""/>
                </v:shape>
                <w:control r:id="rId23" w:name="DefaultOcxName12" w:shapeid="_x0000_i1080"/>
              </w:object>
            </w:r>
            <w:r w:rsidRPr="002310F9">
              <w:rPr>
                <w:rFonts w:ascii="Arial" w:hAnsi="Arial" w:cs="Arial"/>
                <w:color w:val="333333"/>
                <w:sz w:val="20"/>
                <w:szCs w:val="20"/>
              </w:rPr>
              <w:t>  </w:t>
            </w:r>
          </w:p>
        </w:tc>
      </w:tr>
    </w:tbl>
    <w:p w:rsidR="002310F9" w:rsidRPr="002310F9" w:rsidRDefault="002310F9" w:rsidP="002310F9">
      <w:pPr>
        <w:shd w:val="clear" w:color="auto" w:fill="FFFFFF"/>
        <w:rPr>
          <w:rFonts w:ascii="Arial" w:hAnsi="Arial" w:cs="Arial"/>
          <w:color w:val="333333"/>
          <w:sz w:val="21"/>
          <w:szCs w:val="21"/>
        </w:rPr>
      </w:pPr>
      <w:r w:rsidRPr="002310F9">
        <w:rPr>
          <w:rFonts w:ascii="Arial" w:hAnsi="Arial" w:cs="Arial"/>
          <w:color w:val="333333"/>
          <w:sz w:val="21"/>
          <w:szCs w:val="21"/>
        </w:rPr>
        <w:t>  </w:t>
      </w:r>
      <w:r w:rsidRPr="002310F9">
        <w:rPr>
          <w:rFonts w:ascii="Arial" w:hAnsi="Arial" w:cs="Arial"/>
          <w:color w:val="333333"/>
          <w:sz w:val="21"/>
          <w:szCs w:val="21"/>
        </w:rPr>
        <w:br/>
        <w:t> </w:t>
      </w: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9300"/>
      </w:tblGrid>
      <w:tr w:rsidR="002310F9" w:rsidRPr="002310F9" w:rsidTr="002310F9">
        <w:trPr>
          <w:tblCellSpacing w:w="0" w:type="dxa"/>
        </w:trPr>
        <w:tc>
          <w:tcPr>
            <w:tcW w:w="5000" w:type="pct"/>
            <w:shd w:val="clear" w:color="auto" w:fill="FFFFFF"/>
            <w:vAlign w:val="center"/>
            <w:hideMark/>
          </w:tcPr>
          <w:p w:rsidR="002310F9" w:rsidRPr="002310F9" w:rsidRDefault="002310F9" w:rsidP="002310F9">
            <w:pPr>
              <w:textAlignment w:val="baseline"/>
              <w:rPr>
                <w:rFonts w:ascii="Arial" w:hAnsi="Arial" w:cs="Arial"/>
                <w:color w:val="333333"/>
                <w:sz w:val="20"/>
                <w:szCs w:val="20"/>
              </w:rPr>
            </w:pPr>
            <w:r w:rsidRPr="002310F9">
              <w:rPr>
                <w:rFonts w:ascii="Arial" w:hAnsi="Arial" w:cs="Arial"/>
                <w:color w:val="333333"/>
                <w:sz w:val="20"/>
                <w:szCs w:val="20"/>
              </w:rPr>
              <w:lastRenderedPageBreak/>
              <w:t>What will your profit or loss be if silver prices are $30.69 per ounce at expiration? </w:t>
            </w:r>
            <w:r w:rsidRPr="002310F9">
              <w:rPr>
                <w:rFonts w:ascii="Arial" w:hAnsi="Arial" w:cs="Arial"/>
                <w:b/>
                <w:bCs/>
                <w:color w:val="FF0000"/>
                <w:sz w:val="20"/>
                <w:szCs w:val="20"/>
              </w:rPr>
              <w:t>(Input the amount as a positive value.</w:t>
            </w:r>
            <w:r w:rsidRPr="002310F9">
              <w:rPr>
                <w:rFonts w:ascii="Arial" w:hAnsi="Arial" w:cs="Arial"/>
                <w:color w:val="FF0000"/>
                <w:sz w:val="20"/>
                <w:szCs w:val="20"/>
              </w:rPr>
              <w:t> </w:t>
            </w:r>
            <w:r w:rsidRPr="002310F9">
              <w:rPr>
                <w:rFonts w:ascii="Arial" w:hAnsi="Arial" w:cs="Arial"/>
                <w:b/>
                <w:bCs/>
                <w:color w:val="FF0000"/>
                <w:sz w:val="20"/>
                <w:szCs w:val="20"/>
              </w:rPr>
              <w:t>Do not round intermediate calculations.)</w:t>
            </w:r>
          </w:p>
        </w:tc>
      </w:tr>
    </w:tbl>
    <w:p w:rsidR="002310F9" w:rsidRPr="002310F9" w:rsidRDefault="002310F9" w:rsidP="002310F9">
      <w:pPr>
        <w:shd w:val="clear" w:color="auto" w:fill="FFFFFF"/>
        <w:rPr>
          <w:rFonts w:ascii="Arial" w:hAnsi="Arial" w:cs="Arial"/>
          <w:color w:val="333333"/>
          <w:sz w:val="21"/>
          <w:szCs w:val="21"/>
        </w:rPr>
      </w:pPr>
      <w:r w:rsidRPr="002310F9">
        <w:rPr>
          <w:rFonts w:ascii="Arial" w:hAnsi="Arial" w:cs="Arial"/>
          <w:color w:val="333333"/>
          <w:sz w:val="21"/>
          <w:szCs w:val="21"/>
        </w:rPr>
        <w:t>  </w:t>
      </w:r>
      <w:r w:rsidRPr="002310F9">
        <w:rPr>
          <w:rFonts w:ascii="Arial" w:hAnsi="Arial" w:cs="Arial"/>
          <w:color w:val="333333"/>
          <w:sz w:val="21"/>
          <w:szCs w:val="21"/>
        </w:rPr>
        <w:br/>
        <w:t> </w:t>
      </w:r>
    </w:p>
    <w:tbl>
      <w:tblPr>
        <w:tblW w:w="4500" w:type="dxa"/>
        <w:tblCellSpacing w:w="0" w:type="dxa"/>
        <w:shd w:val="clear" w:color="auto" w:fill="FFFFFF"/>
        <w:tblCellMar>
          <w:left w:w="0" w:type="dxa"/>
          <w:right w:w="0" w:type="dxa"/>
        </w:tblCellMar>
        <w:tblLook w:val="04A0" w:firstRow="1" w:lastRow="0" w:firstColumn="1" w:lastColumn="0" w:noHBand="0" w:noVBand="1"/>
      </w:tblPr>
      <w:tblGrid>
        <w:gridCol w:w="2332"/>
        <w:gridCol w:w="2168"/>
      </w:tblGrid>
      <w:tr w:rsidR="002310F9" w:rsidRPr="002310F9" w:rsidTr="002310F9">
        <w:trPr>
          <w:tblCellSpacing w:w="0" w:type="dxa"/>
        </w:trPr>
        <w:tc>
          <w:tcPr>
            <w:tcW w:w="2500" w:type="pct"/>
            <w:shd w:val="clear" w:color="auto" w:fill="D7DCE6"/>
            <w:vAlign w:val="center"/>
            <w:hideMark/>
          </w:tcPr>
          <w:p w:rsidR="002310F9" w:rsidRPr="002310F9" w:rsidRDefault="002310F9" w:rsidP="002310F9">
            <w:pPr>
              <w:rPr>
                <w:rFonts w:ascii="Arial" w:hAnsi="Arial" w:cs="Arial"/>
                <w:color w:val="333333"/>
                <w:sz w:val="20"/>
                <w:szCs w:val="20"/>
              </w:rPr>
            </w:pPr>
            <w:r w:rsidRPr="002310F9">
              <w:rPr>
                <w:rFonts w:ascii="Arial" w:hAnsi="Arial" w:cs="Arial"/>
                <w:color w:val="333333"/>
                <w:sz w:val="20"/>
                <w:szCs w:val="20"/>
              </w:rPr>
              <w:t>  </w:t>
            </w:r>
            <w:r w:rsidRPr="002310F9">
              <w:rPr>
                <w:rFonts w:ascii="Arial" w:hAnsi="Arial" w:cs="Arial"/>
                <w:color w:val="333333"/>
                <w:sz w:val="20"/>
                <w:szCs w:val="20"/>
              </w:rPr>
              <w:object w:dxaOrig="225" w:dyaOrig="225">
                <v:shape id="_x0000_i1079" type="#_x0000_t75" style="width:111pt;height:18pt" o:ole="">
                  <v:imagedata r:id="rId24" o:title=""/>
                </v:shape>
                <w:control r:id="rId25" w:name="DefaultOcxName22" w:shapeid="_x0000_i1079"/>
              </w:object>
            </w:r>
          </w:p>
        </w:tc>
        <w:tc>
          <w:tcPr>
            <w:tcW w:w="2500" w:type="pct"/>
            <w:shd w:val="clear" w:color="auto" w:fill="D7DCE6"/>
            <w:vAlign w:val="center"/>
            <w:hideMark/>
          </w:tcPr>
          <w:p w:rsidR="002310F9" w:rsidRPr="002310F9" w:rsidRDefault="002310F9" w:rsidP="002310F9">
            <w:pPr>
              <w:jc w:val="right"/>
              <w:rPr>
                <w:rFonts w:ascii="Arial" w:hAnsi="Arial" w:cs="Arial"/>
                <w:color w:val="333333"/>
                <w:sz w:val="20"/>
                <w:szCs w:val="20"/>
              </w:rPr>
            </w:pPr>
            <w:r w:rsidRPr="002310F9">
              <w:rPr>
                <w:rFonts w:ascii="Arial" w:hAnsi="Arial" w:cs="Arial"/>
                <w:color w:val="333333"/>
                <w:sz w:val="20"/>
                <w:szCs w:val="20"/>
              </w:rPr>
              <w:t>$ </w:t>
            </w:r>
            <w:r w:rsidRPr="002310F9">
              <w:rPr>
                <w:rFonts w:ascii="Arial" w:hAnsi="Arial" w:cs="Arial"/>
                <w:color w:val="333333"/>
                <w:sz w:val="20"/>
                <w:szCs w:val="20"/>
              </w:rPr>
              <w:object w:dxaOrig="225" w:dyaOrig="225">
                <v:shape id="_x0000_i1078" type="#_x0000_t75" style="width:38.25pt;height:18pt" o:ole="">
                  <v:imagedata r:id="rId4" o:title=""/>
                </v:shape>
                <w:control r:id="rId26" w:name="DefaultOcxName32" w:shapeid="_x0000_i1078"/>
              </w:object>
            </w:r>
            <w:r w:rsidRPr="002310F9">
              <w:rPr>
                <w:rFonts w:ascii="Arial" w:hAnsi="Arial" w:cs="Arial"/>
                <w:color w:val="333333"/>
                <w:sz w:val="20"/>
                <w:szCs w:val="20"/>
              </w:rPr>
              <w:t>  </w:t>
            </w:r>
          </w:p>
        </w:tc>
      </w:tr>
    </w:tbl>
    <w:p w:rsidR="002310F9" w:rsidRDefault="002310F9"/>
    <w:p w:rsidR="002310F9" w:rsidRDefault="002310F9"/>
    <w:p w:rsidR="002310F9" w:rsidRDefault="002310F9">
      <w:r>
        <w:t>Problem 5</w:t>
      </w: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9300"/>
      </w:tblGrid>
      <w:tr w:rsidR="002310F9" w:rsidTr="002310F9">
        <w:trPr>
          <w:tblCellSpacing w:w="0" w:type="dxa"/>
        </w:trPr>
        <w:tc>
          <w:tcPr>
            <w:tcW w:w="5000" w:type="pct"/>
            <w:shd w:val="clear" w:color="auto" w:fill="FFFFFF"/>
            <w:vAlign w:val="center"/>
            <w:hideMark/>
          </w:tcPr>
          <w:p w:rsidR="002310F9" w:rsidRDefault="002310F9">
            <w:pPr>
              <w:pStyle w:val="NormalWeb"/>
              <w:spacing w:before="0" w:beforeAutospacing="0" w:after="0" w:afterAutospacing="0"/>
              <w:jc w:val="both"/>
              <w:textAlignment w:val="baseline"/>
              <w:rPr>
                <w:rFonts w:ascii="Arial" w:hAnsi="Arial" w:cs="Arial"/>
                <w:color w:val="333333"/>
                <w:sz w:val="20"/>
                <w:szCs w:val="20"/>
              </w:rPr>
            </w:pPr>
            <w:r>
              <w:rPr>
                <w:rFonts w:ascii="Arial" w:hAnsi="Arial" w:cs="Arial"/>
                <w:color w:val="333333"/>
                <w:sz w:val="20"/>
                <w:szCs w:val="20"/>
              </w:rPr>
              <w:t>Suppose today is November 22, 2011, and your firm produces breakfast cereal and needs 100,000 bushels of corn in December 2011 for an upcoming promotion. You would like to lock in your costs today because you are concerned that corn prices might rise between now and December. Use</w:t>
            </w:r>
            <w:r>
              <w:rPr>
                <w:rStyle w:val="apple-converted-space"/>
                <w:rFonts w:ascii="Arial" w:hAnsi="Arial" w:cs="Arial"/>
                <w:color w:val="333333"/>
                <w:sz w:val="20"/>
                <w:szCs w:val="20"/>
              </w:rPr>
              <w:t> </w:t>
            </w:r>
            <w:hyperlink r:id="rId27" w:tgtFrame="_blank" w:history="1">
              <w:r>
                <w:rPr>
                  <w:rStyle w:val="Hyperlink"/>
                  <w:rFonts w:ascii="Arial" w:hAnsi="Arial" w:cs="Arial"/>
                  <w:color w:val="326195"/>
                  <w:sz w:val="21"/>
                  <w:szCs w:val="21"/>
                </w:rPr>
                <w:t>Table 25.2</w:t>
              </w:r>
            </w:hyperlink>
          </w:p>
        </w:tc>
      </w:tr>
    </w:tbl>
    <w:p w:rsidR="002310F9" w:rsidRDefault="002310F9" w:rsidP="002310F9">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br/>
        <w:t> </w:t>
      </w: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279"/>
        <w:gridCol w:w="9021"/>
      </w:tblGrid>
      <w:tr w:rsidR="002310F9" w:rsidTr="002310F9">
        <w:trPr>
          <w:tblCellSpacing w:w="0" w:type="dxa"/>
        </w:trPr>
        <w:tc>
          <w:tcPr>
            <w:tcW w:w="150" w:type="pct"/>
            <w:shd w:val="clear" w:color="auto" w:fill="FFFFFF"/>
            <w:hideMark/>
          </w:tcPr>
          <w:p w:rsidR="002310F9" w:rsidRDefault="002310F9">
            <w:pPr>
              <w:rPr>
                <w:rFonts w:ascii="Arial" w:hAnsi="Arial" w:cs="Arial"/>
                <w:color w:val="333333"/>
                <w:sz w:val="20"/>
                <w:szCs w:val="20"/>
              </w:rPr>
            </w:pPr>
            <w:r>
              <w:rPr>
                <w:rFonts w:ascii="Arial" w:hAnsi="Arial" w:cs="Arial"/>
                <w:b/>
                <w:bCs/>
                <w:color w:val="333333"/>
                <w:sz w:val="20"/>
                <w:szCs w:val="20"/>
              </w:rPr>
              <w:t>a.</w:t>
            </w:r>
          </w:p>
        </w:tc>
        <w:tc>
          <w:tcPr>
            <w:tcW w:w="4850" w:type="pct"/>
            <w:shd w:val="clear" w:color="auto" w:fill="FFFFFF"/>
            <w:vAlign w:val="center"/>
            <w:hideMark/>
          </w:tcPr>
          <w:p w:rsidR="002310F9" w:rsidRDefault="002310F9">
            <w:pPr>
              <w:pStyle w:val="NormalWeb"/>
              <w:spacing w:before="0" w:beforeAutospacing="0" w:after="0" w:afterAutospacing="0"/>
              <w:textAlignment w:val="baseline"/>
              <w:rPr>
                <w:rFonts w:ascii="Arial" w:hAnsi="Arial" w:cs="Arial"/>
                <w:color w:val="333333"/>
                <w:sz w:val="20"/>
                <w:szCs w:val="20"/>
              </w:rPr>
            </w:pPr>
            <w:r>
              <w:rPr>
                <w:rFonts w:ascii="Arial" w:hAnsi="Arial" w:cs="Arial"/>
                <w:color w:val="333333"/>
                <w:sz w:val="20"/>
                <w:szCs w:val="20"/>
              </w:rPr>
              <w:t>What is the total price are you locking in for the 100,000 bushels of corn based on the day's closing price?</w:t>
            </w:r>
            <w:r>
              <w:rPr>
                <w:rStyle w:val="apple-converted-space"/>
                <w:rFonts w:ascii="Arial" w:hAnsi="Arial" w:cs="Arial"/>
                <w:color w:val="333333"/>
                <w:sz w:val="20"/>
                <w:szCs w:val="20"/>
              </w:rPr>
              <w:t> </w:t>
            </w:r>
            <w:r>
              <w:rPr>
                <w:rFonts w:ascii="Arial" w:hAnsi="Arial" w:cs="Arial"/>
                <w:b/>
                <w:bCs/>
                <w:color w:val="FF0000"/>
                <w:sz w:val="20"/>
                <w:szCs w:val="20"/>
              </w:rPr>
              <w:t xml:space="preserve">(Do not round intermediate </w:t>
            </w:r>
            <w:proofErr w:type="spellStart"/>
            <w:r>
              <w:rPr>
                <w:rFonts w:ascii="Arial" w:hAnsi="Arial" w:cs="Arial"/>
                <w:b/>
                <w:bCs/>
                <w:color w:val="FF0000"/>
                <w:sz w:val="20"/>
                <w:szCs w:val="20"/>
              </w:rPr>
              <w:t>calculations.Round</w:t>
            </w:r>
            <w:proofErr w:type="spellEnd"/>
            <w:r>
              <w:rPr>
                <w:rFonts w:ascii="Arial" w:hAnsi="Arial" w:cs="Arial"/>
                <w:b/>
                <w:bCs/>
                <w:color w:val="FF0000"/>
                <w:sz w:val="20"/>
                <w:szCs w:val="20"/>
              </w:rPr>
              <w:t xml:space="preserve"> your answer to 2 decimal places. (e.g., 32.16))</w:t>
            </w:r>
          </w:p>
        </w:tc>
      </w:tr>
    </w:tbl>
    <w:p w:rsidR="002310F9" w:rsidRDefault="002310F9" w:rsidP="002310F9">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br/>
        <w:t> </w:t>
      </w:r>
    </w:p>
    <w:tbl>
      <w:tblPr>
        <w:tblW w:w="4650" w:type="dxa"/>
        <w:tblCellSpacing w:w="0" w:type="dxa"/>
        <w:tblInd w:w="300" w:type="dxa"/>
        <w:shd w:val="clear" w:color="auto" w:fill="FFFFFF"/>
        <w:tblCellMar>
          <w:left w:w="0" w:type="dxa"/>
          <w:right w:w="0" w:type="dxa"/>
        </w:tblCellMar>
        <w:tblLook w:val="04A0" w:firstRow="1" w:lastRow="0" w:firstColumn="1" w:lastColumn="0" w:noHBand="0" w:noVBand="1"/>
      </w:tblPr>
      <w:tblGrid>
        <w:gridCol w:w="1860"/>
        <w:gridCol w:w="2790"/>
      </w:tblGrid>
      <w:tr w:rsidR="002310F9" w:rsidTr="002310F9">
        <w:trPr>
          <w:tblCellSpacing w:w="0" w:type="dxa"/>
        </w:trPr>
        <w:tc>
          <w:tcPr>
            <w:tcW w:w="2000" w:type="pct"/>
            <w:shd w:val="clear" w:color="auto" w:fill="D7DCE6"/>
            <w:vAlign w:val="center"/>
            <w:hideMark/>
          </w:tcPr>
          <w:p w:rsidR="002310F9" w:rsidRDefault="002310F9">
            <w:pPr>
              <w:rPr>
                <w:rFonts w:ascii="Arial" w:hAnsi="Arial" w:cs="Arial"/>
                <w:color w:val="333333"/>
                <w:sz w:val="20"/>
                <w:szCs w:val="20"/>
              </w:rPr>
            </w:pPr>
            <w:r>
              <w:rPr>
                <w:rFonts w:ascii="Arial" w:hAnsi="Arial" w:cs="Arial"/>
                <w:color w:val="333333"/>
                <w:sz w:val="20"/>
                <w:szCs w:val="20"/>
              </w:rPr>
              <w:t>  Total cost</w:t>
            </w:r>
          </w:p>
        </w:tc>
        <w:tc>
          <w:tcPr>
            <w:tcW w:w="3000" w:type="pct"/>
            <w:shd w:val="clear" w:color="auto" w:fill="D7DCE6"/>
            <w:vAlign w:val="center"/>
            <w:hideMark/>
          </w:tcPr>
          <w:p w:rsidR="002310F9" w:rsidRDefault="002310F9">
            <w:pPr>
              <w:jc w:val="right"/>
              <w:rPr>
                <w:rFonts w:ascii="Arial" w:hAnsi="Arial" w:cs="Arial"/>
                <w:color w:val="333333"/>
                <w:sz w:val="20"/>
                <w:szCs w:val="20"/>
              </w:rPr>
            </w:pPr>
            <w:r>
              <w:rPr>
                <w:rFonts w:ascii="Arial" w:hAnsi="Arial" w:cs="Arial"/>
                <w:color w:val="333333"/>
                <w:sz w:val="20"/>
                <w:szCs w:val="20"/>
              </w:rPr>
              <w:t>$</w:t>
            </w:r>
            <w:r>
              <w:rPr>
                <w:rStyle w:val="apple-converted-space"/>
                <w:rFonts w:ascii="Arial" w:hAnsi="Arial" w:cs="Arial"/>
                <w:color w:val="333333"/>
                <w:sz w:val="20"/>
                <w:szCs w:val="20"/>
              </w:rPr>
              <w:t> </w:t>
            </w:r>
            <w:r>
              <w:rPr>
                <w:rFonts w:ascii="Arial" w:hAnsi="Arial" w:cs="Arial"/>
                <w:color w:val="333333"/>
                <w:sz w:val="20"/>
                <w:szCs w:val="20"/>
              </w:rPr>
              <w:object w:dxaOrig="225" w:dyaOrig="225">
                <v:shape id="_x0000_i1093" type="#_x0000_t75" style="width:38.25pt;height:18pt" o:ole="">
                  <v:imagedata r:id="rId4" o:title=""/>
                </v:shape>
                <w:control r:id="rId28" w:name="DefaultOcxName10" w:shapeid="_x0000_i1093"/>
              </w:object>
            </w:r>
            <w:r>
              <w:rPr>
                <w:rStyle w:val="apple-converted-space"/>
                <w:rFonts w:ascii="Arial" w:hAnsi="Arial" w:cs="Arial"/>
                <w:color w:val="333333"/>
                <w:sz w:val="20"/>
                <w:szCs w:val="20"/>
              </w:rPr>
              <w:t> </w:t>
            </w:r>
            <w:r>
              <w:rPr>
                <w:rFonts w:ascii="Arial" w:hAnsi="Arial" w:cs="Arial"/>
                <w:color w:val="333333"/>
                <w:sz w:val="20"/>
                <w:szCs w:val="20"/>
              </w:rPr>
              <w:t> </w:t>
            </w:r>
          </w:p>
        </w:tc>
      </w:tr>
    </w:tbl>
    <w:p w:rsidR="002310F9" w:rsidRDefault="002310F9" w:rsidP="002310F9">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br/>
        <w:t> </w:t>
      </w:r>
    </w:p>
    <w:tbl>
      <w:tblPr>
        <w:tblW w:w="9300" w:type="dxa"/>
        <w:tblCellSpacing w:w="0" w:type="dxa"/>
        <w:shd w:val="clear" w:color="auto" w:fill="FFFFFF"/>
        <w:tblCellMar>
          <w:left w:w="0" w:type="dxa"/>
          <w:right w:w="0" w:type="dxa"/>
        </w:tblCellMar>
        <w:tblLook w:val="04A0" w:firstRow="1" w:lastRow="0" w:firstColumn="1" w:lastColumn="0" w:noHBand="0" w:noVBand="1"/>
      </w:tblPr>
      <w:tblGrid>
        <w:gridCol w:w="279"/>
        <w:gridCol w:w="9021"/>
      </w:tblGrid>
      <w:tr w:rsidR="002310F9" w:rsidTr="002310F9">
        <w:trPr>
          <w:tblCellSpacing w:w="0" w:type="dxa"/>
        </w:trPr>
        <w:tc>
          <w:tcPr>
            <w:tcW w:w="150" w:type="pct"/>
            <w:shd w:val="clear" w:color="auto" w:fill="FFFFFF"/>
            <w:hideMark/>
          </w:tcPr>
          <w:p w:rsidR="002310F9" w:rsidRDefault="002310F9">
            <w:pPr>
              <w:rPr>
                <w:rFonts w:ascii="Arial" w:hAnsi="Arial" w:cs="Arial"/>
                <w:color w:val="333333"/>
                <w:sz w:val="20"/>
                <w:szCs w:val="20"/>
              </w:rPr>
            </w:pPr>
            <w:r>
              <w:rPr>
                <w:rFonts w:ascii="Arial" w:hAnsi="Arial" w:cs="Arial"/>
                <w:b/>
                <w:bCs/>
                <w:color w:val="333333"/>
                <w:sz w:val="20"/>
                <w:szCs w:val="20"/>
              </w:rPr>
              <w:t>b.</w:t>
            </w:r>
          </w:p>
        </w:tc>
        <w:tc>
          <w:tcPr>
            <w:tcW w:w="4850" w:type="pct"/>
            <w:shd w:val="clear" w:color="auto" w:fill="FFFFFF"/>
            <w:vAlign w:val="center"/>
            <w:hideMark/>
          </w:tcPr>
          <w:p w:rsidR="002310F9" w:rsidRDefault="002310F9">
            <w:pPr>
              <w:pStyle w:val="NormalWeb"/>
              <w:spacing w:before="0" w:beforeAutospacing="0" w:after="0" w:afterAutospacing="0"/>
              <w:jc w:val="both"/>
              <w:textAlignment w:val="baseline"/>
              <w:rPr>
                <w:rFonts w:ascii="Arial" w:hAnsi="Arial" w:cs="Arial"/>
                <w:color w:val="333333"/>
                <w:sz w:val="20"/>
                <w:szCs w:val="20"/>
              </w:rPr>
            </w:pPr>
            <w:r>
              <w:rPr>
                <w:rFonts w:ascii="Arial" w:hAnsi="Arial" w:cs="Arial"/>
                <w:color w:val="333333"/>
                <w:sz w:val="20"/>
                <w:szCs w:val="20"/>
              </w:rPr>
              <w:t>Suppose corn prices are $5.98 per pound in December. What is the profit or loss on your futures position?</w:t>
            </w:r>
            <w:r>
              <w:rPr>
                <w:rStyle w:val="apple-converted-space"/>
                <w:rFonts w:ascii="Arial" w:hAnsi="Arial" w:cs="Arial"/>
                <w:color w:val="333333"/>
                <w:sz w:val="20"/>
                <w:szCs w:val="20"/>
              </w:rPr>
              <w:t> </w:t>
            </w:r>
            <w:r>
              <w:rPr>
                <w:rFonts w:ascii="Arial" w:hAnsi="Arial" w:cs="Arial"/>
                <w:b/>
                <w:bCs/>
                <w:color w:val="FF0000"/>
                <w:sz w:val="20"/>
                <w:szCs w:val="20"/>
              </w:rPr>
              <w:t>(Input the amount as positive value. Round your answer to 2 decimal places. (e.g., 32.16))</w:t>
            </w:r>
          </w:p>
        </w:tc>
      </w:tr>
    </w:tbl>
    <w:p w:rsidR="002310F9" w:rsidRDefault="002310F9" w:rsidP="002310F9">
      <w:pPr>
        <w:pStyle w:val="NormalWeb"/>
        <w:shd w:val="clear" w:color="auto" w:fill="FFFFFF"/>
        <w:spacing w:before="0" w:beforeAutospacing="0" w:after="0" w:afterAutospacing="0"/>
        <w:rPr>
          <w:rFonts w:ascii="Arial" w:hAnsi="Arial" w:cs="Arial"/>
          <w:color w:val="333333"/>
          <w:sz w:val="21"/>
          <w:szCs w:val="21"/>
        </w:rPr>
      </w:pPr>
      <w:r>
        <w:rPr>
          <w:rFonts w:ascii="Arial" w:hAnsi="Arial" w:cs="Arial"/>
          <w:color w:val="333333"/>
          <w:sz w:val="21"/>
          <w:szCs w:val="21"/>
        </w:rPr>
        <w:t>  </w:t>
      </w:r>
      <w:r>
        <w:rPr>
          <w:rFonts w:ascii="Arial" w:hAnsi="Arial" w:cs="Arial"/>
          <w:color w:val="333333"/>
          <w:sz w:val="21"/>
          <w:szCs w:val="21"/>
        </w:rPr>
        <w:br/>
        <w:t> </w:t>
      </w:r>
    </w:p>
    <w:tbl>
      <w:tblPr>
        <w:tblW w:w="5550" w:type="dxa"/>
        <w:tblCellSpacing w:w="0" w:type="dxa"/>
        <w:tblInd w:w="300" w:type="dxa"/>
        <w:shd w:val="clear" w:color="auto" w:fill="FFFFFF"/>
        <w:tblCellMar>
          <w:left w:w="0" w:type="dxa"/>
          <w:right w:w="0" w:type="dxa"/>
        </w:tblCellMar>
        <w:tblLook w:val="04A0" w:firstRow="1" w:lastRow="0" w:firstColumn="1" w:lastColumn="0" w:noHBand="0" w:noVBand="1"/>
      </w:tblPr>
      <w:tblGrid>
        <w:gridCol w:w="3052"/>
        <w:gridCol w:w="2498"/>
      </w:tblGrid>
      <w:tr w:rsidR="002310F9" w:rsidTr="002310F9">
        <w:trPr>
          <w:tblCellSpacing w:w="0" w:type="dxa"/>
        </w:trPr>
        <w:tc>
          <w:tcPr>
            <w:tcW w:w="2750" w:type="pct"/>
            <w:shd w:val="clear" w:color="auto" w:fill="D7DCE6"/>
            <w:vAlign w:val="center"/>
            <w:hideMark/>
          </w:tcPr>
          <w:p w:rsidR="002310F9" w:rsidRDefault="002310F9">
            <w:pPr>
              <w:rPr>
                <w:rFonts w:ascii="Arial" w:hAnsi="Arial" w:cs="Arial"/>
                <w:color w:val="333333"/>
                <w:sz w:val="20"/>
                <w:szCs w:val="20"/>
              </w:rPr>
            </w:pPr>
            <w:r>
              <w:rPr>
                <w:rFonts w:ascii="Arial" w:hAnsi="Arial" w:cs="Arial"/>
                <w:color w:val="333333"/>
                <w:sz w:val="20"/>
                <w:szCs w:val="20"/>
              </w:rPr>
              <w:t>  </w:t>
            </w:r>
            <w:r>
              <w:rPr>
                <w:rFonts w:ascii="Arial" w:hAnsi="Arial" w:cs="Arial"/>
                <w:color w:val="333333"/>
                <w:sz w:val="20"/>
                <w:szCs w:val="20"/>
              </w:rPr>
              <w:object w:dxaOrig="225" w:dyaOrig="225">
                <v:shape id="_x0000_i1092" type="#_x0000_t75" style="width:111pt;height:18pt" o:ole="">
                  <v:imagedata r:id="rId29" o:title=""/>
                </v:shape>
                <w:control r:id="rId30" w:name="DefaultOcxName13" w:shapeid="_x0000_i1092"/>
              </w:object>
            </w:r>
          </w:p>
        </w:tc>
        <w:tc>
          <w:tcPr>
            <w:tcW w:w="2250" w:type="pct"/>
            <w:shd w:val="clear" w:color="auto" w:fill="D7DCE6"/>
            <w:vAlign w:val="center"/>
            <w:hideMark/>
          </w:tcPr>
          <w:p w:rsidR="002310F9" w:rsidRDefault="002310F9">
            <w:pPr>
              <w:jc w:val="right"/>
              <w:rPr>
                <w:rFonts w:ascii="Arial" w:hAnsi="Arial" w:cs="Arial"/>
                <w:color w:val="333333"/>
                <w:sz w:val="20"/>
                <w:szCs w:val="20"/>
              </w:rPr>
            </w:pPr>
            <w:r>
              <w:rPr>
                <w:rFonts w:ascii="Arial" w:hAnsi="Arial" w:cs="Arial"/>
                <w:color w:val="333333"/>
                <w:sz w:val="20"/>
                <w:szCs w:val="20"/>
              </w:rPr>
              <w:t>$</w:t>
            </w:r>
            <w:r>
              <w:rPr>
                <w:rStyle w:val="apple-converted-space"/>
                <w:rFonts w:ascii="Arial" w:hAnsi="Arial" w:cs="Arial"/>
                <w:color w:val="333333"/>
                <w:sz w:val="20"/>
                <w:szCs w:val="20"/>
              </w:rPr>
              <w:t> </w:t>
            </w:r>
            <w:r>
              <w:rPr>
                <w:rFonts w:ascii="Arial" w:hAnsi="Arial" w:cs="Arial"/>
                <w:color w:val="333333"/>
                <w:sz w:val="20"/>
                <w:szCs w:val="20"/>
              </w:rPr>
              <w:object w:dxaOrig="225" w:dyaOrig="225">
                <v:shape id="_x0000_i1091" type="#_x0000_t75" style="width:38.25pt;height:18pt" o:ole="">
                  <v:imagedata r:id="rId4" o:title=""/>
                </v:shape>
                <w:control r:id="rId31" w:name="DefaultOcxName23" w:shapeid="_x0000_i1091"/>
              </w:object>
            </w:r>
            <w:r>
              <w:rPr>
                <w:rStyle w:val="apple-converted-space"/>
                <w:rFonts w:ascii="Arial" w:hAnsi="Arial" w:cs="Arial"/>
                <w:color w:val="333333"/>
                <w:sz w:val="20"/>
                <w:szCs w:val="20"/>
              </w:rPr>
              <w:t> </w:t>
            </w:r>
            <w:r>
              <w:rPr>
                <w:rFonts w:ascii="Arial" w:hAnsi="Arial" w:cs="Arial"/>
                <w:color w:val="333333"/>
                <w:sz w:val="20"/>
                <w:szCs w:val="20"/>
              </w:rPr>
              <w:t> </w:t>
            </w:r>
          </w:p>
        </w:tc>
      </w:tr>
    </w:tbl>
    <w:p w:rsidR="002310F9" w:rsidRDefault="002310F9" w:rsidP="002310F9">
      <w:pPr>
        <w:pStyle w:val="NormalWeb"/>
        <w:shd w:val="clear" w:color="auto" w:fill="FFFFFF"/>
        <w:spacing w:before="0" w:beforeAutospacing="0" w:after="0" w:afterAutospacing="0"/>
        <w:rPr>
          <w:rFonts w:ascii="Arial" w:hAnsi="Arial" w:cs="Arial"/>
          <w:color w:val="333333"/>
          <w:sz w:val="21"/>
          <w:szCs w:val="21"/>
        </w:rPr>
      </w:pPr>
      <w:proofErr w:type="gramStart"/>
      <w:r>
        <w:rPr>
          <w:rFonts w:ascii="Arial" w:hAnsi="Arial" w:cs="Arial"/>
          <w:color w:val="FFFFFF"/>
          <w:sz w:val="21"/>
          <w:szCs w:val="21"/>
        </w:rPr>
        <w:t>rev</w:t>
      </w:r>
      <w:proofErr w:type="gramEnd"/>
      <w:r>
        <w:rPr>
          <w:rFonts w:ascii="Arial" w:hAnsi="Arial" w:cs="Arial"/>
          <w:color w:val="FFFFFF"/>
          <w:sz w:val="21"/>
          <w:szCs w:val="21"/>
        </w:rPr>
        <w:t>: 01_31_2015_QC_CS-2880</w:t>
      </w:r>
    </w:p>
    <w:p w:rsidR="002310F9" w:rsidRDefault="002310F9"/>
    <w:sectPr w:rsidR="002310F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C79"/>
    <w:rsid w:val="002310F9"/>
    <w:rsid w:val="0065343C"/>
    <w:rsid w:val="00A4134C"/>
    <w:rsid w:val="00D5307E"/>
    <w:rsid w:val="00D90C7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48BA38-60E5-4F35-B462-3C66FCCC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F9"/>
    <w:pPr>
      <w:spacing w:after="0" w:line="240" w:lineRule="auto"/>
    </w:pPr>
    <w:rPr>
      <w:rFonts w:ascii="Times New Roman" w:eastAsia="Times New Roman" w:hAnsi="Times New Roman" w:cs="Times New Roman"/>
      <w:sz w:val="24"/>
      <w:szCs w:val="24"/>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questiontitle">
    <w:name w:val="hm_questiontitle"/>
    <w:basedOn w:val="Normal"/>
    <w:rsid w:val="00D90C79"/>
    <w:pPr>
      <w:spacing w:before="100" w:beforeAutospacing="1" w:after="100" w:afterAutospacing="1"/>
    </w:pPr>
  </w:style>
  <w:style w:type="paragraph" w:styleId="NormalWeb">
    <w:name w:val="Normal (Web)"/>
    <w:basedOn w:val="Normal"/>
    <w:uiPriority w:val="99"/>
    <w:semiHidden/>
    <w:unhideWhenUsed/>
    <w:rsid w:val="00D90C79"/>
    <w:pPr>
      <w:spacing w:before="100" w:beforeAutospacing="1" w:after="100" w:afterAutospacing="1"/>
    </w:pPr>
  </w:style>
  <w:style w:type="character" w:customStyle="1" w:styleId="apple-converted-space">
    <w:name w:val="apple-converted-space"/>
    <w:basedOn w:val="DefaultParagraphFont"/>
    <w:rsid w:val="00D90C79"/>
  </w:style>
  <w:style w:type="character" w:styleId="Hyperlink">
    <w:name w:val="Hyperlink"/>
    <w:basedOn w:val="DefaultParagraphFont"/>
    <w:uiPriority w:val="99"/>
    <w:semiHidden/>
    <w:unhideWhenUsed/>
    <w:rsid w:val="002310F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729465">
      <w:bodyDiv w:val="1"/>
      <w:marLeft w:val="0"/>
      <w:marRight w:val="0"/>
      <w:marTop w:val="0"/>
      <w:marBottom w:val="0"/>
      <w:divBdr>
        <w:top w:val="none" w:sz="0" w:space="0" w:color="auto"/>
        <w:left w:val="none" w:sz="0" w:space="0" w:color="auto"/>
        <w:bottom w:val="none" w:sz="0" w:space="0" w:color="auto"/>
        <w:right w:val="none" w:sz="0" w:space="0" w:color="auto"/>
      </w:divBdr>
    </w:div>
    <w:div w:id="1226600129">
      <w:bodyDiv w:val="1"/>
      <w:marLeft w:val="0"/>
      <w:marRight w:val="0"/>
      <w:marTop w:val="0"/>
      <w:marBottom w:val="0"/>
      <w:divBdr>
        <w:top w:val="none" w:sz="0" w:space="0" w:color="auto"/>
        <w:left w:val="none" w:sz="0" w:space="0" w:color="auto"/>
        <w:bottom w:val="none" w:sz="0" w:space="0" w:color="auto"/>
        <w:right w:val="none" w:sz="0" w:space="0" w:color="auto"/>
      </w:divBdr>
      <w:divsChild>
        <w:div w:id="1369182071">
          <w:marLeft w:val="0"/>
          <w:marRight w:val="0"/>
          <w:marTop w:val="0"/>
          <w:marBottom w:val="0"/>
          <w:divBdr>
            <w:top w:val="none" w:sz="0" w:space="0" w:color="auto"/>
            <w:left w:val="none" w:sz="0" w:space="0" w:color="auto"/>
            <w:bottom w:val="none" w:sz="0" w:space="0" w:color="auto"/>
            <w:right w:val="none" w:sz="0" w:space="0" w:color="auto"/>
          </w:divBdr>
        </w:div>
      </w:divsChild>
    </w:div>
    <w:div w:id="1545286665">
      <w:bodyDiv w:val="1"/>
      <w:marLeft w:val="0"/>
      <w:marRight w:val="0"/>
      <w:marTop w:val="0"/>
      <w:marBottom w:val="0"/>
      <w:divBdr>
        <w:top w:val="none" w:sz="0" w:space="0" w:color="auto"/>
        <w:left w:val="none" w:sz="0" w:space="0" w:color="auto"/>
        <w:bottom w:val="none" w:sz="0" w:space="0" w:color="auto"/>
        <w:right w:val="none" w:sz="0" w:space="0" w:color="auto"/>
      </w:divBdr>
    </w:div>
    <w:div w:id="1722823886">
      <w:bodyDiv w:val="1"/>
      <w:marLeft w:val="0"/>
      <w:marRight w:val="0"/>
      <w:marTop w:val="0"/>
      <w:marBottom w:val="0"/>
      <w:divBdr>
        <w:top w:val="none" w:sz="0" w:space="0" w:color="auto"/>
        <w:left w:val="none" w:sz="0" w:space="0" w:color="auto"/>
        <w:bottom w:val="none" w:sz="0" w:space="0" w:color="auto"/>
        <w:right w:val="none" w:sz="0" w:space="0" w:color="auto"/>
      </w:divBdr>
    </w:div>
    <w:div w:id="1829859259">
      <w:bodyDiv w:val="1"/>
      <w:marLeft w:val="0"/>
      <w:marRight w:val="0"/>
      <w:marTop w:val="0"/>
      <w:marBottom w:val="0"/>
      <w:divBdr>
        <w:top w:val="none" w:sz="0" w:space="0" w:color="auto"/>
        <w:left w:val="none" w:sz="0" w:space="0" w:color="auto"/>
        <w:bottom w:val="none" w:sz="0" w:space="0" w:color="auto"/>
        <w:right w:val="none" w:sz="0" w:space="0" w:color="auto"/>
      </w:divBdr>
      <w:divsChild>
        <w:div w:id="1799182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4.xml"/><Relationship Id="rId13" Type="http://schemas.openxmlformats.org/officeDocument/2006/relationships/control" Target="activeX/activeX8.xml"/><Relationship Id="rId18" Type="http://schemas.openxmlformats.org/officeDocument/2006/relationships/control" Target="activeX/activeX13.xml"/><Relationship Id="rId26" Type="http://schemas.openxmlformats.org/officeDocument/2006/relationships/control" Target="activeX/activeX18.xml"/><Relationship Id="rId3" Type="http://schemas.openxmlformats.org/officeDocument/2006/relationships/webSettings" Target="webSettings.xml"/><Relationship Id="rId21" Type="http://schemas.openxmlformats.org/officeDocument/2006/relationships/image" Target="media/image3.wmf"/><Relationship Id="rId7" Type="http://schemas.openxmlformats.org/officeDocument/2006/relationships/control" Target="activeX/activeX3.xml"/><Relationship Id="rId12" Type="http://schemas.openxmlformats.org/officeDocument/2006/relationships/control" Target="activeX/activeX7.xml"/><Relationship Id="rId17" Type="http://schemas.openxmlformats.org/officeDocument/2006/relationships/control" Target="activeX/activeX12.xml"/><Relationship Id="rId25" Type="http://schemas.openxmlformats.org/officeDocument/2006/relationships/control" Target="activeX/activeX17.xml"/><Relationship Id="rId33"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ontrol" Target="activeX/activeX11.xml"/><Relationship Id="rId20" Type="http://schemas.openxmlformats.org/officeDocument/2006/relationships/hyperlink" Target="http://lectures.mhhe.com/connect/007751131x/Table%2025.2.JPG" TargetMode="External"/><Relationship Id="rId29" Type="http://schemas.openxmlformats.org/officeDocument/2006/relationships/image" Target="media/image5.wmf"/><Relationship Id="rId1" Type="http://schemas.openxmlformats.org/officeDocument/2006/relationships/styles" Target="styles.xml"/><Relationship Id="rId6" Type="http://schemas.openxmlformats.org/officeDocument/2006/relationships/control" Target="activeX/activeX2.xml"/><Relationship Id="rId11" Type="http://schemas.openxmlformats.org/officeDocument/2006/relationships/control" Target="activeX/activeX6.xml"/><Relationship Id="rId24" Type="http://schemas.openxmlformats.org/officeDocument/2006/relationships/image" Target="media/image4.wmf"/><Relationship Id="rId32" Type="http://schemas.openxmlformats.org/officeDocument/2006/relationships/fontTable" Target="fontTable.xml"/><Relationship Id="rId5" Type="http://schemas.openxmlformats.org/officeDocument/2006/relationships/control" Target="activeX/activeX1.xml"/><Relationship Id="rId15" Type="http://schemas.openxmlformats.org/officeDocument/2006/relationships/control" Target="activeX/activeX10.xml"/><Relationship Id="rId23" Type="http://schemas.openxmlformats.org/officeDocument/2006/relationships/control" Target="activeX/activeX16.xml"/><Relationship Id="rId28" Type="http://schemas.openxmlformats.org/officeDocument/2006/relationships/control" Target="activeX/activeX19.xml"/><Relationship Id="rId10" Type="http://schemas.openxmlformats.org/officeDocument/2006/relationships/image" Target="media/image2.wmf"/><Relationship Id="rId19" Type="http://schemas.openxmlformats.org/officeDocument/2006/relationships/control" Target="activeX/activeX14.xml"/><Relationship Id="rId31" Type="http://schemas.openxmlformats.org/officeDocument/2006/relationships/control" Target="activeX/activeX21.xml"/><Relationship Id="rId4" Type="http://schemas.openxmlformats.org/officeDocument/2006/relationships/image" Target="media/image1.wmf"/><Relationship Id="rId9" Type="http://schemas.openxmlformats.org/officeDocument/2006/relationships/control" Target="activeX/activeX5.xml"/><Relationship Id="rId14" Type="http://schemas.openxmlformats.org/officeDocument/2006/relationships/control" Target="activeX/activeX9.xml"/><Relationship Id="rId22" Type="http://schemas.openxmlformats.org/officeDocument/2006/relationships/control" Target="activeX/activeX15.xml"/><Relationship Id="rId27" Type="http://schemas.openxmlformats.org/officeDocument/2006/relationships/hyperlink" Target="http://lectures.mhhe.com/connect/007751131x/Table%2025.2.JPG" TargetMode="External"/><Relationship Id="rId30" Type="http://schemas.openxmlformats.org/officeDocument/2006/relationships/control" Target="activeX/activeX20.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A-5CC6-11CF-8D67-00AA00BDCE1D}" ax:persistence="persistStream" r:id="rId1"/>
</file>

<file path=word/activeX/activeX4.xml><?xml version="1.0" encoding="utf-8"?>
<ax:ocx xmlns:ax="http://schemas.microsoft.com/office/2006/activeX" xmlns:r="http://schemas.openxmlformats.org/officeDocument/2006/relationships" ax:classid="{5512D11A-5CC6-11CF-8D67-00AA00BDCE1D}" ax:persistence="persistStream" r:id="rId1"/>
</file>

<file path=word/activeX/activeX5.xml><?xml version="1.0" encoding="utf-8"?>
<ax:ocx xmlns:ax="http://schemas.microsoft.com/office/2006/activeX" xmlns:r="http://schemas.openxmlformats.org/officeDocument/2006/relationships" ax:classid="{5512D11A-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A-5CC6-11CF-8D67-00AA00BDCE1D}" ax:persistence="persistStream" r:id="rId1"/>
</file>

<file path=word/activeX/activeX9.xml><?xml version="1.0" encoding="utf-8"?>
<ax:ocx xmlns:ax="http://schemas.microsoft.com/office/2006/activeX" xmlns:r="http://schemas.openxmlformats.org/officeDocument/2006/relationships" ax:classid="{5512D11A-5CC6-11CF-8D67-00AA00BDCE1D}" ax:persistence="persistStream" r:id="rId1"/>
</file>

<file path=word/activeX/activeX10.xml><?xml version="1.0" encoding="utf-8"?>
<ax:ocx xmlns:ax="http://schemas.microsoft.com/office/2006/activeX" xmlns:r="http://schemas.openxmlformats.org/officeDocument/2006/relationships" ax:classid="{5512D11A-5CC6-11CF-8D67-00AA00BDCE1D}" ax:persistence="persistStream" r:id="rId1"/>
</file>

<file path=word/activeX/activeX11.xml><?xml version="1.0" encoding="utf-8"?>
<ax:ocx xmlns:ax="http://schemas.microsoft.com/office/2006/activeX" xmlns:r="http://schemas.openxmlformats.org/officeDocument/2006/relationships" ax:classid="{5512D11A-5CC6-11CF-8D67-00AA00BDCE1D}" ax:persistence="persistStream" r:id="rId1"/>
</file>

<file path=word/activeX/activeX12.xml><?xml version="1.0" encoding="utf-8"?>
<ax:ocx xmlns:ax="http://schemas.microsoft.com/office/2006/activeX" xmlns:r="http://schemas.openxmlformats.org/officeDocument/2006/relationships" ax:classid="{5512D11A-5CC6-11CF-8D67-00AA00BDCE1D}" ax:persistence="persistStream" r:id="rId1"/>
</file>

<file path=word/activeX/activeX13.xml><?xml version="1.0" encoding="utf-8"?>
<ax:ocx xmlns:ax="http://schemas.microsoft.com/office/2006/activeX" xmlns:r="http://schemas.openxmlformats.org/officeDocument/2006/relationships" ax:classid="{5512D11A-5CC6-11CF-8D67-00AA00BDCE1D}" ax:persistence="persistStream" r:id="rId1"/>
</file>

<file path=word/activeX/activeX14.xml><?xml version="1.0" encoding="utf-8"?>
<ax:ocx xmlns:ax="http://schemas.microsoft.com/office/2006/activeX" xmlns:r="http://schemas.openxmlformats.org/officeDocument/2006/relationships" ax:classid="{5512D11A-5CC6-11CF-8D67-00AA00BDCE1D}" ax:persistence="persistStream" r:id="rId1"/>
</file>

<file path=word/activeX/activeX15.xml><?xml version="1.0" encoding="utf-8"?>
<ax:ocx xmlns:ax="http://schemas.microsoft.com/office/2006/activeX" xmlns:r="http://schemas.openxmlformats.org/officeDocument/2006/relationships" ax:classid="{5512D122-5CC6-11CF-8D67-00AA00BDCE1D}" ax:persistence="persistStream" r:id="rId1"/>
</file>

<file path=word/activeX/activeX16.xml><?xml version="1.0" encoding="utf-8"?>
<ax:ocx xmlns:ax="http://schemas.microsoft.com/office/2006/activeX" xmlns:r="http://schemas.openxmlformats.org/officeDocument/2006/relationships" ax:classid="{5512D11A-5CC6-11CF-8D67-00AA00BDCE1D}" ax:persistence="persistStream" r:id="rId1"/>
</file>

<file path=word/activeX/activeX17.xml><?xml version="1.0" encoding="utf-8"?>
<ax:ocx xmlns:ax="http://schemas.microsoft.com/office/2006/activeX" xmlns:r="http://schemas.openxmlformats.org/officeDocument/2006/relationships" ax:classid="{5512D122-5CC6-11CF-8D67-00AA00BDCE1D}" ax:persistence="persistStream" r:id="rId1"/>
</file>

<file path=word/activeX/activeX18.xml><?xml version="1.0" encoding="utf-8"?>
<ax:ocx xmlns:ax="http://schemas.microsoft.com/office/2006/activeX" xmlns:r="http://schemas.openxmlformats.org/officeDocument/2006/relationships" ax:classid="{5512D11A-5CC6-11CF-8D67-00AA00BDCE1D}" ax:persistence="persistStream" r:id="rId1"/>
</file>

<file path=word/activeX/activeX19.xml><?xml version="1.0" encoding="utf-8"?>
<ax:ocx xmlns:ax="http://schemas.microsoft.com/office/2006/activeX" xmlns:r="http://schemas.openxmlformats.org/officeDocument/2006/relationships" ax:classid="{5512D11A-5CC6-11CF-8D67-00AA00BDCE1D}" ax:persistence="persistStream" r:id="rId1"/>
</file>

<file path=word/activeX/activeX20.xml><?xml version="1.0" encoding="utf-8"?>
<ax:ocx xmlns:ax="http://schemas.microsoft.com/office/2006/activeX" xmlns:r="http://schemas.openxmlformats.org/officeDocument/2006/relationships" ax:classid="{5512D122-5CC6-11CF-8D67-00AA00BDCE1D}" ax:persistence="persistStream" r:id="rId1"/>
</file>

<file path=word/activeX/activeX2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997</Words>
  <Characters>5683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3</cp:revision>
  <dcterms:created xsi:type="dcterms:W3CDTF">2015-11-02T04:16:00Z</dcterms:created>
  <dcterms:modified xsi:type="dcterms:W3CDTF">2015-11-02T05:01:00Z</dcterms:modified>
</cp:coreProperties>
</file>