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0167" w:rsidRDefault="00073E5F">
      <w:bookmarkStart w:id="0" w:name="_GoBack"/>
      <w:bookmarkEnd w:id="0"/>
      <w:r w:rsidRPr="00073E5F">
        <w:rPr>
          <w:highlight w:val="yellow"/>
        </w:rPr>
        <w:t>Assignment 1-400 word</w:t>
      </w:r>
    </w:p>
    <w:p w:rsidR="00073E5F" w:rsidRDefault="00073E5F" w:rsidP="00073E5F">
      <w:pPr>
        <w:pStyle w:val="NormalWeb"/>
        <w:shd w:val="clear" w:color="auto" w:fill="FFFFFF"/>
        <w:spacing w:before="0" w:beforeAutospacing="0" w:after="150" w:afterAutospacing="0" w:line="300" w:lineRule="atLeast"/>
        <w:rPr>
          <w:rFonts w:ascii="Helvetica" w:hAnsi="Helvetica" w:cs="Helvetica"/>
          <w:color w:val="333333"/>
          <w:sz w:val="20"/>
          <w:szCs w:val="20"/>
        </w:rPr>
      </w:pPr>
      <w:r>
        <w:rPr>
          <w:rFonts w:ascii="Helvetica" w:hAnsi="Helvetica" w:cs="Helvetica"/>
          <w:color w:val="333333"/>
          <w:sz w:val="20"/>
          <w:szCs w:val="20"/>
        </w:rPr>
        <w:t>Weinberger in “Your Help with the new expertise,” talked about hedgehogs and foxes.</w:t>
      </w:r>
    </w:p>
    <w:p w:rsidR="00073E5F" w:rsidRDefault="00073E5F" w:rsidP="00073E5F">
      <w:pPr>
        <w:pStyle w:val="NormalWeb"/>
        <w:shd w:val="clear" w:color="auto" w:fill="FFFFFF"/>
        <w:spacing w:before="0" w:beforeAutospacing="0" w:after="150" w:afterAutospacing="0" w:line="300" w:lineRule="atLeast"/>
        <w:rPr>
          <w:rFonts w:ascii="Helvetica" w:hAnsi="Helvetica" w:cs="Helvetica"/>
          <w:color w:val="333333"/>
          <w:sz w:val="20"/>
          <w:szCs w:val="20"/>
        </w:rPr>
      </w:pPr>
      <w:r>
        <w:rPr>
          <w:rFonts w:ascii="Helvetica" w:hAnsi="Helvetica" w:cs="Helvetica"/>
          <w:color w:val="333333"/>
          <w:sz w:val="20"/>
          <w:szCs w:val="20"/>
          <w:u w:val="single"/>
        </w:rPr>
        <w:t>http://www.kmworld.com/Articles/Column/David-Weinberger/Your-help-with-the-new-expertise-54935.aspx</w:t>
      </w:r>
      <w:r>
        <w:rPr>
          <w:rFonts w:ascii="Helvetica" w:hAnsi="Helvetica" w:cs="Helvetica"/>
          <w:color w:val="333333"/>
          <w:sz w:val="20"/>
          <w:szCs w:val="20"/>
        </w:rPr>
        <w:t> (Links to an external site.)</w:t>
      </w:r>
    </w:p>
    <w:p w:rsidR="00073E5F" w:rsidRDefault="00073E5F" w:rsidP="00073E5F">
      <w:pPr>
        <w:pStyle w:val="NormalWeb"/>
        <w:shd w:val="clear" w:color="auto" w:fill="FFFFFF"/>
        <w:spacing w:before="0" w:beforeAutospacing="0" w:after="150" w:afterAutospacing="0" w:line="300" w:lineRule="atLeast"/>
        <w:rPr>
          <w:rFonts w:ascii="Helvetica" w:hAnsi="Helvetica" w:cs="Helvetica"/>
          <w:color w:val="333333"/>
          <w:sz w:val="20"/>
          <w:szCs w:val="20"/>
        </w:rPr>
      </w:pPr>
      <w:r>
        <w:rPr>
          <w:rFonts w:ascii="Helvetica" w:hAnsi="Helvetica" w:cs="Helvetica"/>
          <w:color w:val="333333"/>
          <w:sz w:val="20"/>
          <w:szCs w:val="20"/>
        </w:rPr>
        <w:t>How do these concepts connect with wicked problems? Weinberger makes an argument that we need more foxes. Describe the hedgehogs and foxes of your organization in a thoughtful one-page paper.         </w:t>
      </w:r>
    </w:p>
    <w:p w:rsidR="00073E5F" w:rsidRDefault="00073E5F"/>
    <w:p w:rsidR="00073E5F" w:rsidRDefault="00073E5F" w:rsidP="00073E5F">
      <w:r w:rsidRPr="00073E5F">
        <w:rPr>
          <w:highlight w:val="yellow"/>
        </w:rPr>
        <w:t xml:space="preserve">Assignment </w:t>
      </w:r>
      <w:r>
        <w:rPr>
          <w:highlight w:val="yellow"/>
        </w:rPr>
        <w:t>1-55</w:t>
      </w:r>
      <w:r w:rsidRPr="00073E5F">
        <w:rPr>
          <w:highlight w:val="yellow"/>
        </w:rPr>
        <w:t>0 word</w:t>
      </w:r>
    </w:p>
    <w:p w:rsidR="00073E5F" w:rsidRDefault="00073E5F" w:rsidP="00073E5F"/>
    <w:p w:rsidR="00073E5F" w:rsidRDefault="00073E5F" w:rsidP="00073E5F">
      <w:r>
        <w:t>Topic done during this week</w:t>
      </w:r>
    </w:p>
    <w:p w:rsidR="00073E5F" w:rsidRDefault="00073E5F" w:rsidP="00073E5F"/>
    <w:p w:rsidR="00073E5F" w:rsidRDefault="00073E5F" w:rsidP="00073E5F">
      <w:pPr>
        <w:pStyle w:val="NormalWeb"/>
        <w:shd w:val="clear" w:color="auto" w:fill="FFFFFF"/>
        <w:spacing w:before="0" w:beforeAutospacing="0" w:after="150" w:afterAutospacing="0" w:line="300" w:lineRule="atLeast"/>
        <w:rPr>
          <w:rFonts w:ascii="Helvetica" w:hAnsi="Helvetica" w:cs="Helvetica"/>
          <w:color w:val="333333"/>
          <w:sz w:val="20"/>
          <w:szCs w:val="20"/>
        </w:rPr>
      </w:pPr>
      <w:r>
        <w:rPr>
          <w:rFonts w:ascii="Helvetica" w:hAnsi="Helvetica" w:cs="Helvetica"/>
          <w:color w:val="333333"/>
          <w:sz w:val="20"/>
          <w:szCs w:val="20"/>
        </w:rPr>
        <w:t> </w:t>
      </w:r>
    </w:p>
    <w:p w:rsidR="00073E5F" w:rsidRPr="00073E5F" w:rsidRDefault="00073E5F" w:rsidP="00073E5F">
      <w:pPr>
        <w:pStyle w:val="NormalWeb"/>
        <w:shd w:val="clear" w:color="auto" w:fill="FFFFFF"/>
        <w:spacing w:before="0" w:beforeAutospacing="0" w:after="150" w:afterAutospacing="0" w:line="300" w:lineRule="atLeast"/>
        <w:rPr>
          <w:rFonts w:ascii="Helvetica" w:hAnsi="Helvetica" w:cs="Helvetica"/>
          <w:color w:val="333333"/>
          <w:sz w:val="20"/>
          <w:szCs w:val="20"/>
          <w:highlight w:val="yellow"/>
        </w:rPr>
      </w:pPr>
      <w:r w:rsidRPr="00073E5F">
        <w:rPr>
          <w:rStyle w:val="Emphasis"/>
          <w:rFonts w:ascii="Helvetica" w:hAnsi="Helvetica" w:cs="Helvetica"/>
          <w:color w:val="333333"/>
          <w:sz w:val="20"/>
          <w:szCs w:val="20"/>
          <w:highlight w:val="yellow"/>
        </w:rPr>
        <w:t xml:space="preserve">This week we’re looking at ethical issues that involve knowledge management practices and theory. How do we define these issues and how does the way in which we make our definitions shape our solutions. Along with the discussion, we will also consider how ethical issues </w:t>
      </w:r>
      <w:proofErr w:type="spellStart"/>
      <w:r w:rsidRPr="00073E5F">
        <w:rPr>
          <w:rStyle w:val="Emphasis"/>
          <w:rFonts w:ascii="Helvetica" w:hAnsi="Helvetica" w:cs="Helvetica"/>
          <w:color w:val="333333"/>
          <w:sz w:val="20"/>
          <w:szCs w:val="20"/>
          <w:highlight w:val="yellow"/>
        </w:rPr>
        <w:t>centering</w:t>
      </w:r>
      <w:proofErr w:type="spellEnd"/>
      <w:r w:rsidRPr="00073E5F">
        <w:rPr>
          <w:rStyle w:val="Emphasis"/>
          <w:rFonts w:ascii="Helvetica" w:hAnsi="Helvetica" w:cs="Helvetica"/>
          <w:color w:val="333333"/>
          <w:sz w:val="20"/>
          <w:szCs w:val="20"/>
          <w:highlight w:val="yellow"/>
        </w:rPr>
        <w:t xml:space="preserve"> on information and data have changed over the years</w:t>
      </w:r>
    </w:p>
    <w:p w:rsidR="00073E5F" w:rsidRPr="00073E5F" w:rsidRDefault="00073E5F" w:rsidP="00073E5F">
      <w:pPr>
        <w:pStyle w:val="NormalWeb"/>
        <w:shd w:val="clear" w:color="auto" w:fill="FFFFFF"/>
        <w:spacing w:before="0" w:beforeAutospacing="0" w:after="150" w:afterAutospacing="0" w:line="300" w:lineRule="atLeast"/>
        <w:rPr>
          <w:rFonts w:ascii="Helvetica" w:hAnsi="Helvetica" w:cs="Helvetica"/>
          <w:color w:val="333333"/>
          <w:sz w:val="20"/>
          <w:szCs w:val="20"/>
          <w:highlight w:val="yellow"/>
        </w:rPr>
      </w:pPr>
      <w:r w:rsidRPr="00073E5F">
        <w:rPr>
          <w:rStyle w:val="Emphasis"/>
          <w:rFonts w:ascii="Helvetica" w:hAnsi="Helvetica" w:cs="Helvetica"/>
          <w:color w:val="333333"/>
          <w:sz w:val="20"/>
          <w:szCs w:val="20"/>
          <w:highlight w:val="yellow"/>
        </w:rPr>
        <w:t> </w:t>
      </w:r>
    </w:p>
    <w:p w:rsidR="00073E5F" w:rsidRPr="00073E5F" w:rsidRDefault="00073E5F" w:rsidP="00073E5F">
      <w:pPr>
        <w:pStyle w:val="NormalWeb"/>
        <w:shd w:val="clear" w:color="auto" w:fill="FFFFFF"/>
        <w:spacing w:before="0" w:beforeAutospacing="0" w:after="150" w:afterAutospacing="0" w:line="300" w:lineRule="atLeast"/>
        <w:rPr>
          <w:rFonts w:ascii="Helvetica" w:hAnsi="Helvetica" w:cs="Helvetica"/>
          <w:color w:val="333333"/>
          <w:sz w:val="20"/>
          <w:szCs w:val="20"/>
          <w:highlight w:val="yellow"/>
        </w:rPr>
      </w:pPr>
      <w:r w:rsidRPr="00073E5F">
        <w:rPr>
          <w:rStyle w:val="Emphasis"/>
          <w:rFonts w:ascii="Helvetica" w:hAnsi="Helvetica" w:cs="Helvetica"/>
          <w:color w:val="333333"/>
          <w:sz w:val="20"/>
          <w:szCs w:val="20"/>
          <w:highlight w:val="yellow"/>
        </w:rPr>
        <w:t>Student Learning Objectives</w:t>
      </w:r>
      <w:r w:rsidRPr="00073E5F">
        <w:rPr>
          <w:rFonts w:ascii="Helvetica" w:hAnsi="Helvetica" w:cs="Helvetica"/>
          <w:color w:val="333333"/>
          <w:sz w:val="20"/>
          <w:szCs w:val="20"/>
          <w:highlight w:val="yellow"/>
        </w:rPr>
        <w:t>:</w:t>
      </w:r>
    </w:p>
    <w:p w:rsidR="00073E5F" w:rsidRPr="00073E5F" w:rsidRDefault="00073E5F" w:rsidP="00073E5F">
      <w:pPr>
        <w:pStyle w:val="NormalWeb"/>
        <w:shd w:val="clear" w:color="auto" w:fill="FFFFFF"/>
        <w:spacing w:before="0" w:beforeAutospacing="0" w:after="150" w:afterAutospacing="0" w:line="300" w:lineRule="atLeast"/>
        <w:rPr>
          <w:rFonts w:ascii="Helvetica" w:hAnsi="Helvetica" w:cs="Helvetica"/>
          <w:color w:val="333333"/>
          <w:sz w:val="20"/>
          <w:szCs w:val="20"/>
          <w:highlight w:val="yellow"/>
        </w:rPr>
      </w:pPr>
      <w:r w:rsidRPr="00073E5F">
        <w:rPr>
          <w:rFonts w:ascii="Helvetica" w:hAnsi="Helvetica" w:cs="Helvetica"/>
          <w:color w:val="333333"/>
          <w:sz w:val="20"/>
          <w:szCs w:val="20"/>
          <w:highlight w:val="yellow"/>
        </w:rPr>
        <w:t>§ Discuss how organizational assets in knowledge are created, how they are developed, how they are stored by an organization, and how individuals within the organization contribute to these processes, including collaborative and organizational learning practices.</w:t>
      </w:r>
    </w:p>
    <w:p w:rsidR="00073E5F" w:rsidRDefault="00073E5F" w:rsidP="00073E5F">
      <w:pPr>
        <w:pStyle w:val="NormalWeb"/>
        <w:shd w:val="clear" w:color="auto" w:fill="FFFFFF"/>
        <w:spacing w:before="0" w:beforeAutospacing="0" w:after="150" w:afterAutospacing="0" w:line="300" w:lineRule="atLeast"/>
        <w:rPr>
          <w:rFonts w:ascii="Helvetica" w:hAnsi="Helvetica" w:cs="Helvetica"/>
          <w:color w:val="333333"/>
          <w:sz w:val="20"/>
          <w:szCs w:val="20"/>
        </w:rPr>
      </w:pPr>
      <w:r w:rsidRPr="00073E5F">
        <w:rPr>
          <w:rFonts w:ascii="Helvetica" w:hAnsi="Helvetica" w:cs="Helvetica"/>
          <w:color w:val="333333"/>
          <w:sz w:val="20"/>
          <w:szCs w:val="20"/>
          <w:highlight w:val="yellow"/>
        </w:rPr>
        <w:t>§ Understand ethical and cultural issues inherent in the practice of knowledge management</w:t>
      </w:r>
    </w:p>
    <w:p w:rsidR="00073E5F" w:rsidRDefault="00073E5F" w:rsidP="00073E5F"/>
    <w:p w:rsidR="00073E5F" w:rsidRDefault="00073E5F" w:rsidP="00073E5F"/>
    <w:p w:rsidR="00073E5F" w:rsidRDefault="00073E5F" w:rsidP="00073E5F">
      <w:pPr>
        <w:pStyle w:val="NormalWeb"/>
        <w:shd w:val="clear" w:color="auto" w:fill="FFFFFF"/>
        <w:spacing w:before="0" w:beforeAutospacing="0" w:after="150" w:afterAutospacing="0" w:line="300" w:lineRule="atLeast"/>
        <w:rPr>
          <w:rFonts w:ascii="Helvetica" w:hAnsi="Helvetica" w:cs="Helvetica"/>
          <w:color w:val="333333"/>
          <w:sz w:val="20"/>
          <w:szCs w:val="20"/>
        </w:rPr>
      </w:pPr>
      <w:r>
        <w:rPr>
          <w:rStyle w:val="Strong"/>
          <w:rFonts w:ascii="Helvetica" w:hAnsi="Helvetica" w:cs="Helvetica"/>
          <w:color w:val="333333"/>
          <w:sz w:val="20"/>
          <w:szCs w:val="20"/>
        </w:rPr>
        <w:t xml:space="preserve">The Davenport and </w:t>
      </w:r>
      <w:proofErr w:type="spellStart"/>
      <w:r>
        <w:rPr>
          <w:rStyle w:val="Strong"/>
          <w:rFonts w:ascii="Helvetica" w:hAnsi="Helvetica" w:cs="Helvetica"/>
          <w:color w:val="333333"/>
          <w:sz w:val="20"/>
          <w:szCs w:val="20"/>
        </w:rPr>
        <w:t>Prusak</w:t>
      </w:r>
      <w:proofErr w:type="spellEnd"/>
      <w:r>
        <w:rPr>
          <w:rStyle w:val="Strong"/>
          <w:rFonts w:ascii="Helvetica" w:hAnsi="Helvetica" w:cs="Helvetica"/>
          <w:color w:val="333333"/>
          <w:sz w:val="20"/>
          <w:szCs w:val="20"/>
        </w:rPr>
        <w:t xml:space="preserve"> text is a classic in the field of knowledge management and well worth your time to read.  It's not a difficult text to read, and you will find it very relevant to what you will learn regarding knowledge management.  In this course, you will submit at 3 papers with your reflections on Davenport and </w:t>
      </w:r>
      <w:proofErr w:type="spellStart"/>
      <w:proofErr w:type="gramStart"/>
      <w:r>
        <w:rPr>
          <w:rStyle w:val="Strong"/>
          <w:rFonts w:ascii="Helvetica" w:hAnsi="Helvetica" w:cs="Helvetica"/>
          <w:color w:val="333333"/>
          <w:sz w:val="20"/>
          <w:szCs w:val="20"/>
        </w:rPr>
        <w:t>Prusak</w:t>
      </w:r>
      <w:proofErr w:type="spellEnd"/>
      <w:r>
        <w:rPr>
          <w:rStyle w:val="Strong"/>
          <w:rFonts w:ascii="Helvetica" w:hAnsi="Helvetica" w:cs="Helvetica"/>
          <w:color w:val="333333"/>
          <w:sz w:val="20"/>
          <w:szCs w:val="20"/>
        </w:rPr>
        <w:t xml:space="preserve"> .</w:t>
      </w:r>
      <w:proofErr w:type="gramEnd"/>
      <w:r>
        <w:rPr>
          <w:rStyle w:val="Strong"/>
          <w:rFonts w:ascii="Helvetica" w:hAnsi="Helvetica" w:cs="Helvetica"/>
          <w:color w:val="333333"/>
          <w:sz w:val="20"/>
          <w:szCs w:val="20"/>
        </w:rPr>
        <w:t xml:space="preserve"> These will be due in weeks 3, 4, and 6.  Your entries will relate the Davenport and </w:t>
      </w:r>
      <w:proofErr w:type="spellStart"/>
      <w:r>
        <w:rPr>
          <w:rStyle w:val="Strong"/>
          <w:rFonts w:ascii="Helvetica" w:hAnsi="Helvetica" w:cs="Helvetica"/>
          <w:color w:val="333333"/>
          <w:sz w:val="20"/>
          <w:szCs w:val="20"/>
        </w:rPr>
        <w:t>Prusak</w:t>
      </w:r>
      <w:proofErr w:type="spellEnd"/>
      <w:r>
        <w:rPr>
          <w:rStyle w:val="Strong"/>
          <w:rFonts w:ascii="Helvetica" w:hAnsi="Helvetica" w:cs="Helvetica"/>
          <w:color w:val="333333"/>
          <w:sz w:val="20"/>
          <w:szCs w:val="20"/>
        </w:rPr>
        <w:t xml:space="preserve"> text readings to knowledge management issues that you see in your work or you find in the current news.  In your papers:</w:t>
      </w:r>
    </w:p>
    <w:p w:rsidR="00073E5F" w:rsidRDefault="00073E5F" w:rsidP="00073E5F">
      <w:pPr>
        <w:pStyle w:val="NormalWeb"/>
        <w:shd w:val="clear" w:color="auto" w:fill="FFFFFF"/>
        <w:spacing w:before="0" w:beforeAutospacing="0" w:after="150" w:afterAutospacing="0" w:line="300" w:lineRule="atLeast"/>
        <w:rPr>
          <w:rFonts w:ascii="Helvetica" w:hAnsi="Helvetica" w:cs="Helvetica"/>
          <w:color w:val="333333"/>
          <w:sz w:val="20"/>
          <w:szCs w:val="20"/>
        </w:rPr>
      </w:pPr>
      <w:r>
        <w:rPr>
          <w:rFonts w:ascii="Helvetica" w:hAnsi="Helvetica" w:cs="Helvetica"/>
          <w:color w:val="333333"/>
          <w:sz w:val="20"/>
          <w:szCs w:val="20"/>
        </w:rPr>
        <w:t>1)     Thoughtfully discuss how the assigned reading for the week relates </w:t>
      </w:r>
      <w:r>
        <w:rPr>
          <w:rStyle w:val="Emphasis"/>
          <w:rFonts w:ascii="Helvetica" w:hAnsi="Helvetica" w:cs="Helvetica"/>
          <w:color w:val="333333"/>
          <w:sz w:val="20"/>
          <w:szCs w:val="20"/>
        </w:rPr>
        <w:t>to your own experience or what you have noted from the news.  </w:t>
      </w:r>
      <w:r>
        <w:rPr>
          <w:rFonts w:ascii="Helvetica" w:hAnsi="Helvetica" w:cs="Helvetica"/>
          <w:color w:val="333333"/>
          <w:sz w:val="20"/>
          <w:szCs w:val="20"/>
        </w:rPr>
        <w:t>About 200 words are sufficient.  If you use an issue or event from another source, be sure to cite it appropriately.</w:t>
      </w:r>
    </w:p>
    <w:p w:rsidR="00073E5F" w:rsidRDefault="00073E5F" w:rsidP="00073E5F">
      <w:pPr>
        <w:pStyle w:val="NormalWeb"/>
        <w:shd w:val="clear" w:color="auto" w:fill="FFFFFF"/>
        <w:spacing w:before="0" w:beforeAutospacing="0" w:after="150" w:afterAutospacing="0" w:line="300" w:lineRule="atLeast"/>
        <w:rPr>
          <w:rFonts w:ascii="Helvetica" w:hAnsi="Helvetica" w:cs="Helvetica"/>
          <w:color w:val="333333"/>
          <w:sz w:val="20"/>
          <w:szCs w:val="20"/>
        </w:rPr>
      </w:pPr>
      <w:r>
        <w:rPr>
          <w:rFonts w:ascii="Helvetica" w:hAnsi="Helvetica" w:cs="Helvetica"/>
          <w:color w:val="333333"/>
          <w:sz w:val="20"/>
          <w:szCs w:val="20"/>
        </w:rPr>
        <w:t>2)     Your discussion should focus on your own experience and perspective; identify key issues you mention in the discussion.</w:t>
      </w:r>
      <w:r>
        <w:rPr>
          <w:rStyle w:val="Emphasis"/>
          <w:rFonts w:ascii="Helvetica" w:hAnsi="Helvetica" w:cs="Helvetica"/>
          <w:color w:val="333333"/>
          <w:sz w:val="20"/>
          <w:szCs w:val="20"/>
        </w:rPr>
        <w:t xml:space="preserve">   You don’t need to cover everything in the assigned chapters, but be </w:t>
      </w:r>
      <w:r>
        <w:rPr>
          <w:rStyle w:val="Emphasis"/>
          <w:rFonts w:ascii="Helvetica" w:hAnsi="Helvetica" w:cs="Helvetica"/>
          <w:color w:val="333333"/>
          <w:sz w:val="20"/>
          <w:szCs w:val="20"/>
        </w:rPr>
        <w:lastRenderedPageBreak/>
        <w:t>succinct and choose some insight from the reading that will really convince us that you read and understood what the authors were saying.  </w:t>
      </w:r>
    </w:p>
    <w:p w:rsidR="00073E5F" w:rsidRDefault="00073E5F" w:rsidP="00073E5F">
      <w:pPr>
        <w:pStyle w:val="NormalWeb"/>
        <w:shd w:val="clear" w:color="auto" w:fill="FFFFFF"/>
        <w:spacing w:before="0" w:beforeAutospacing="0" w:after="150" w:afterAutospacing="0" w:line="300" w:lineRule="atLeast"/>
        <w:rPr>
          <w:rFonts w:ascii="Helvetica" w:hAnsi="Helvetica" w:cs="Helvetica"/>
          <w:color w:val="333333"/>
          <w:sz w:val="20"/>
          <w:szCs w:val="20"/>
        </w:rPr>
      </w:pPr>
      <w:r>
        <w:rPr>
          <w:rFonts w:ascii="Helvetica" w:hAnsi="Helvetica" w:cs="Helvetica"/>
          <w:color w:val="333333"/>
          <w:sz w:val="20"/>
          <w:szCs w:val="20"/>
        </w:rPr>
        <w:t>3)     </w:t>
      </w:r>
      <w:r>
        <w:rPr>
          <w:rStyle w:val="Strong"/>
          <w:rFonts w:ascii="Helvetica" w:hAnsi="Helvetica" w:cs="Helvetica"/>
          <w:color w:val="333333"/>
          <w:sz w:val="20"/>
          <w:szCs w:val="20"/>
        </w:rPr>
        <w:t xml:space="preserve">Be prepared to discuss your Davenport and </w:t>
      </w:r>
      <w:proofErr w:type="spellStart"/>
      <w:r>
        <w:rPr>
          <w:rStyle w:val="Strong"/>
          <w:rFonts w:ascii="Helvetica" w:hAnsi="Helvetica" w:cs="Helvetica"/>
          <w:color w:val="333333"/>
          <w:sz w:val="20"/>
          <w:szCs w:val="20"/>
        </w:rPr>
        <w:t>Prusak</w:t>
      </w:r>
      <w:proofErr w:type="spellEnd"/>
      <w:r>
        <w:rPr>
          <w:rStyle w:val="Strong"/>
          <w:rFonts w:ascii="Helvetica" w:hAnsi="Helvetica" w:cs="Helvetica"/>
          <w:color w:val="333333"/>
          <w:sz w:val="20"/>
          <w:szCs w:val="20"/>
        </w:rPr>
        <w:t xml:space="preserve"> reflection with the class.</w:t>
      </w:r>
    </w:p>
    <w:p w:rsidR="00073E5F" w:rsidRDefault="00073E5F" w:rsidP="00073E5F">
      <w:pPr>
        <w:pStyle w:val="NormalWeb"/>
        <w:shd w:val="clear" w:color="auto" w:fill="FFFFFF"/>
        <w:spacing w:before="0" w:beforeAutospacing="0" w:after="150" w:afterAutospacing="0" w:line="300" w:lineRule="atLeast"/>
        <w:rPr>
          <w:rFonts w:ascii="Helvetica" w:hAnsi="Helvetica" w:cs="Helvetica"/>
          <w:color w:val="333333"/>
          <w:sz w:val="20"/>
          <w:szCs w:val="20"/>
        </w:rPr>
      </w:pPr>
      <w:r>
        <w:rPr>
          <w:rFonts w:ascii="Helvetica" w:hAnsi="Helvetica" w:cs="Helvetica"/>
          <w:color w:val="333333"/>
          <w:sz w:val="20"/>
          <w:szCs w:val="20"/>
        </w:rPr>
        <w:t> </w:t>
      </w:r>
    </w:p>
    <w:p w:rsidR="00073E5F" w:rsidRDefault="00073E5F" w:rsidP="00073E5F">
      <w:pPr>
        <w:pStyle w:val="NormalWeb"/>
        <w:shd w:val="clear" w:color="auto" w:fill="FFFFFF"/>
        <w:spacing w:before="0" w:beforeAutospacing="0" w:after="150" w:afterAutospacing="0" w:line="300" w:lineRule="atLeast"/>
        <w:rPr>
          <w:rFonts w:ascii="Helvetica" w:hAnsi="Helvetica" w:cs="Helvetica"/>
          <w:color w:val="333333"/>
          <w:sz w:val="20"/>
          <w:szCs w:val="20"/>
        </w:rPr>
      </w:pPr>
      <w:r>
        <w:rPr>
          <w:rFonts w:ascii="Helvetica" w:hAnsi="Helvetica" w:cs="Helvetica"/>
          <w:color w:val="333333"/>
          <w:sz w:val="20"/>
          <w:szCs w:val="20"/>
        </w:rPr>
        <w:t>The </w:t>
      </w:r>
      <w:r>
        <w:rPr>
          <w:rFonts w:ascii="Helvetica" w:hAnsi="Helvetica" w:cs="Helvetica"/>
          <w:color w:val="333333"/>
          <w:sz w:val="20"/>
          <w:szCs w:val="20"/>
          <w:u w:val="single"/>
        </w:rPr>
        <w:t xml:space="preserve">first Davenport and </w:t>
      </w:r>
      <w:proofErr w:type="spellStart"/>
      <w:r>
        <w:rPr>
          <w:rFonts w:ascii="Helvetica" w:hAnsi="Helvetica" w:cs="Helvetica"/>
          <w:color w:val="333333"/>
          <w:sz w:val="20"/>
          <w:szCs w:val="20"/>
          <w:u w:val="single"/>
        </w:rPr>
        <w:t>Prusak</w:t>
      </w:r>
      <w:proofErr w:type="spellEnd"/>
      <w:r>
        <w:rPr>
          <w:rFonts w:ascii="Helvetica" w:hAnsi="Helvetica" w:cs="Helvetica"/>
          <w:color w:val="333333"/>
          <w:sz w:val="20"/>
          <w:szCs w:val="20"/>
          <w:u w:val="single"/>
        </w:rPr>
        <w:t xml:space="preserve"> reflection</w:t>
      </w:r>
      <w:r>
        <w:rPr>
          <w:rFonts w:ascii="Helvetica" w:hAnsi="Helvetica" w:cs="Helvetica"/>
          <w:color w:val="333333"/>
          <w:sz w:val="20"/>
          <w:szCs w:val="20"/>
        </w:rPr>
        <w:t> (due Week 3) will relate to </w:t>
      </w:r>
      <w:r>
        <w:rPr>
          <w:rStyle w:val="Strong"/>
          <w:rFonts w:ascii="Helvetica" w:hAnsi="Helvetica" w:cs="Helvetica"/>
          <w:color w:val="333333"/>
          <w:sz w:val="20"/>
          <w:szCs w:val="20"/>
        </w:rPr>
        <w:t xml:space="preserve">aspects of first three chapters of the Davenport and </w:t>
      </w:r>
      <w:proofErr w:type="spellStart"/>
      <w:r>
        <w:rPr>
          <w:rStyle w:val="Strong"/>
          <w:rFonts w:ascii="Helvetica" w:hAnsi="Helvetica" w:cs="Helvetica"/>
          <w:color w:val="333333"/>
          <w:sz w:val="20"/>
          <w:szCs w:val="20"/>
        </w:rPr>
        <w:t>Prusak</w:t>
      </w:r>
      <w:proofErr w:type="spellEnd"/>
      <w:r>
        <w:rPr>
          <w:rStyle w:val="Strong"/>
          <w:rFonts w:ascii="Helvetica" w:hAnsi="Helvetica" w:cs="Helvetica"/>
          <w:color w:val="333333"/>
          <w:sz w:val="20"/>
          <w:szCs w:val="20"/>
        </w:rPr>
        <w:t xml:space="preserve"> text</w:t>
      </w:r>
      <w:r>
        <w:rPr>
          <w:rFonts w:ascii="Helvetica" w:hAnsi="Helvetica" w:cs="Helvetica"/>
          <w:color w:val="333333"/>
          <w:sz w:val="20"/>
          <w:szCs w:val="20"/>
        </w:rPr>
        <w:t>.  </w:t>
      </w:r>
    </w:p>
    <w:p w:rsidR="00073E5F" w:rsidRDefault="00073E5F" w:rsidP="00073E5F">
      <w:pPr>
        <w:pStyle w:val="NormalWeb"/>
        <w:shd w:val="clear" w:color="auto" w:fill="FFFFFF"/>
        <w:spacing w:before="0" w:beforeAutospacing="0" w:after="150" w:afterAutospacing="0" w:line="300" w:lineRule="atLeast"/>
        <w:rPr>
          <w:rFonts w:ascii="Helvetica" w:hAnsi="Helvetica" w:cs="Helvetica"/>
          <w:color w:val="333333"/>
          <w:sz w:val="20"/>
          <w:szCs w:val="20"/>
        </w:rPr>
      </w:pPr>
      <w:r>
        <w:rPr>
          <w:rFonts w:ascii="Helvetica" w:hAnsi="Helvetica" w:cs="Helvetica"/>
          <w:color w:val="333333"/>
          <w:sz w:val="20"/>
          <w:szCs w:val="20"/>
        </w:rPr>
        <w:t>The </w:t>
      </w:r>
      <w:r>
        <w:rPr>
          <w:rFonts w:ascii="Helvetica" w:hAnsi="Helvetica" w:cs="Helvetica"/>
          <w:color w:val="333333"/>
          <w:sz w:val="20"/>
          <w:szCs w:val="20"/>
          <w:u w:val="single"/>
        </w:rPr>
        <w:t xml:space="preserve">second Davenport and </w:t>
      </w:r>
      <w:proofErr w:type="spellStart"/>
      <w:r>
        <w:rPr>
          <w:rFonts w:ascii="Helvetica" w:hAnsi="Helvetica" w:cs="Helvetica"/>
          <w:color w:val="333333"/>
          <w:sz w:val="20"/>
          <w:szCs w:val="20"/>
          <w:u w:val="single"/>
        </w:rPr>
        <w:t>Prusak</w:t>
      </w:r>
      <w:proofErr w:type="spellEnd"/>
      <w:r>
        <w:rPr>
          <w:rFonts w:ascii="Helvetica" w:hAnsi="Helvetica" w:cs="Helvetica"/>
          <w:color w:val="333333"/>
          <w:sz w:val="20"/>
          <w:szCs w:val="20"/>
          <w:u w:val="single"/>
        </w:rPr>
        <w:t xml:space="preserve"> reflection</w:t>
      </w:r>
      <w:r>
        <w:rPr>
          <w:rFonts w:ascii="Helvetica" w:hAnsi="Helvetica" w:cs="Helvetica"/>
          <w:color w:val="333333"/>
          <w:sz w:val="20"/>
          <w:szCs w:val="20"/>
        </w:rPr>
        <w:t> (due Week 4) will relate to </w:t>
      </w:r>
      <w:r>
        <w:rPr>
          <w:rStyle w:val="Strong"/>
          <w:rFonts w:ascii="Helvetica" w:hAnsi="Helvetica" w:cs="Helvetica"/>
          <w:color w:val="333333"/>
          <w:sz w:val="20"/>
          <w:szCs w:val="20"/>
        </w:rPr>
        <w:t xml:space="preserve">aspects of chapters 4, 5, and 6 of the Davenport and </w:t>
      </w:r>
      <w:proofErr w:type="spellStart"/>
      <w:r>
        <w:rPr>
          <w:rStyle w:val="Strong"/>
          <w:rFonts w:ascii="Helvetica" w:hAnsi="Helvetica" w:cs="Helvetica"/>
          <w:color w:val="333333"/>
          <w:sz w:val="20"/>
          <w:szCs w:val="20"/>
        </w:rPr>
        <w:t>Prusak</w:t>
      </w:r>
      <w:proofErr w:type="spellEnd"/>
      <w:r>
        <w:rPr>
          <w:rStyle w:val="Strong"/>
          <w:rFonts w:ascii="Helvetica" w:hAnsi="Helvetica" w:cs="Helvetica"/>
          <w:color w:val="333333"/>
          <w:sz w:val="20"/>
          <w:szCs w:val="20"/>
        </w:rPr>
        <w:t xml:space="preserve"> text.</w:t>
      </w:r>
    </w:p>
    <w:p w:rsidR="00073E5F" w:rsidRDefault="00073E5F" w:rsidP="00073E5F">
      <w:pPr>
        <w:pStyle w:val="NormalWeb"/>
        <w:shd w:val="clear" w:color="auto" w:fill="FFFFFF"/>
        <w:spacing w:before="0" w:beforeAutospacing="0" w:after="150" w:afterAutospacing="0" w:line="300" w:lineRule="atLeast"/>
        <w:rPr>
          <w:rFonts w:ascii="Helvetica" w:hAnsi="Helvetica" w:cs="Helvetica"/>
          <w:color w:val="333333"/>
          <w:sz w:val="20"/>
          <w:szCs w:val="20"/>
        </w:rPr>
      </w:pPr>
      <w:r>
        <w:rPr>
          <w:rFonts w:ascii="Helvetica" w:hAnsi="Helvetica" w:cs="Helvetica"/>
          <w:color w:val="333333"/>
          <w:sz w:val="20"/>
          <w:szCs w:val="20"/>
        </w:rPr>
        <w:t>The</w:t>
      </w:r>
      <w:r>
        <w:rPr>
          <w:rFonts w:ascii="Helvetica" w:hAnsi="Helvetica" w:cs="Helvetica"/>
          <w:color w:val="333333"/>
          <w:sz w:val="20"/>
          <w:szCs w:val="20"/>
          <w:u w:val="single"/>
        </w:rPr>
        <w:t xml:space="preserve"> third (and final!) Davenport and </w:t>
      </w:r>
      <w:proofErr w:type="spellStart"/>
      <w:r>
        <w:rPr>
          <w:rFonts w:ascii="Helvetica" w:hAnsi="Helvetica" w:cs="Helvetica"/>
          <w:color w:val="333333"/>
          <w:sz w:val="20"/>
          <w:szCs w:val="20"/>
          <w:u w:val="single"/>
        </w:rPr>
        <w:t>Prusak</w:t>
      </w:r>
      <w:proofErr w:type="spellEnd"/>
      <w:r>
        <w:rPr>
          <w:rFonts w:ascii="Helvetica" w:hAnsi="Helvetica" w:cs="Helvetica"/>
          <w:color w:val="333333"/>
          <w:sz w:val="20"/>
          <w:szCs w:val="20"/>
          <w:u w:val="single"/>
        </w:rPr>
        <w:t xml:space="preserve"> reflection</w:t>
      </w:r>
      <w:r>
        <w:rPr>
          <w:rFonts w:ascii="Helvetica" w:hAnsi="Helvetica" w:cs="Helvetica"/>
          <w:color w:val="333333"/>
          <w:sz w:val="20"/>
          <w:szCs w:val="20"/>
        </w:rPr>
        <w:t> (due Week 6) will relate to </w:t>
      </w:r>
      <w:r>
        <w:rPr>
          <w:rStyle w:val="Strong"/>
          <w:rFonts w:ascii="Helvetica" w:hAnsi="Helvetica" w:cs="Helvetica"/>
          <w:color w:val="333333"/>
          <w:sz w:val="20"/>
          <w:szCs w:val="20"/>
        </w:rPr>
        <w:t xml:space="preserve">aspects of chapters 7, 8, and 9 of the Davenport and </w:t>
      </w:r>
      <w:proofErr w:type="spellStart"/>
      <w:r>
        <w:rPr>
          <w:rStyle w:val="Strong"/>
          <w:rFonts w:ascii="Helvetica" w:hAnsi="Helvetica" w:cs="Helvetica"/>
          <w:color w:val="333333"/>
          <w:sz w:val="20"/>
          <w:szCs w:val="20"/>
        </w:rPr>
        <w:t>Prusak</w:t>
      </w:r>
      <w:proofErr w:type="spellEnd"/>
      <w:r>
        <w:rPr>
          <w:rStyle w:val="Strong"/>
          <w:rFonts w:ascii="Helvetica" w:hAnsi="Helvetica" w:cs="Helvetica"/>
          <w:color w:val="333333"/>
          <w:sz w:val="20"/>
          <w:szCs w:val="20"/>
        </w:rPr>
        <w:t xml:space="preserve"> text. </w:t>
      </w:r>
    </w:p>
    <w:p w:rsidR="00073E5F" w:rsidRDefault="00073E5F" w:rsidP="00073E5F"/>
    <w:p w:rsidR="00073E5F" w:rsidRDefault="00073E5F"/>
    <w:sectPr w:rsidR="00073E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E5F"/>
    <w:rsid w:val="00073E5F"/>
    <w:rsid w:val="00CD7685"/>
    <w:rsid w:val="00D0016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484924-C897-4C28-88D2-1FA6B01E0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73E5F"/>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073E5F"/>
    <w:rPr>
      <w:b/>
      <w:bCs/>
    </w:rPr>
  </w:style>
  <w:style w:type="character" w:styleId="Emphasis">
    <w:name w:val="Emphasis"/>
    <w:basedOn w:val="DefaultParagraphFont"/>
    <w:uiPriority w:val="20"/>
    <w:qFormat/>
    <w:rsid w:val="00073E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0346176">
      <w:bodyDiv w:val="1"/>
      <w:marLeft w:val="0"/>
      <w:marRight w:val="0"/>
      <w:marTop w:val="0"/>
      <w:marBottom w:val="0"/>
      <w:divBdr>
        <w:top w:val="none" w:sz="0" w:space="0" w:color="auto"/>
        <w:left w:val="none" w:sz="0" w:space="0" w:color="auto"/>
        <w:bottom w:val="none" w:sz="0" w:space="0" w:color="auto"/>
        <w:right w:val="none" w:sz="0" w:space="0" w:color="auto"/>
      </w:divBdr>
    </w:div>
    <w:div w:id="1629553479">
      <w:bodyDiv w:val="1"/>
      <w:marLeft w:val="0"/>
      <w:marRight w:val="0"/>
      <w:marTop w:val="0"/>
      <w:marBottom w:val="0"/>
      <w:divBdr>
        <w:top w:val="none" w:sz="0" w:space="0" w:color="auto"/>
        <w:left w:val="none" w:sz="0" w:space="0" w:color="auto"/>
        <w:bottom w:val="none" w:sz="0" w:space="0" w:color="auto"/>
        <w:right w:val="none" w:sz="0" w:space="0" w:color="auto"/>
      </w:divBdr>
    </w:div>
    <w:div w:id="1701273880">
      <w:bodyDiv w:val="1"/>
      <w:marLeft w:val="0"/>
      <w:marRight w:val="0"/>
      <w:marTop w:val="0"/>
      <w:marBottom w:val="0"/>
      <w:divBdr>
        <w:top w:val="none" w:sz="0" w:space="0" w:color="auto"/>
        <w:left w:val="none" w:sz="0" w:space="0" w:color="auto"/>
        <w:bottom w:val="none" w:sz="0" w:space="0" w:color="auto"/>
        <w:right w:val="none" w:sz="0" w:space="0" w:color="auto"/>
      </w:divBdr>
      <w:divsChild>
        <w:div w:id="2124496482">
          <w:marLeft w:val="0"/>
          <w:marRight w:val="0"/>
          <w:marTop w:val="0"/>
          <w:marBottom w:val="0"/>
          <w:divBdr>
            <w:top w:val="none" w:sz="0" w:space="0" w:color="auto"/>
            <w:left w:val="none" w:sz="0" w:space="0" w:color="auto"/>
            <w:bottom w:val="none" w:sz="0" w:space="0" w:color="auto"/>
            <w:right w:val="none" w:sz="0" w:space="0" w:color="auto"/>
          </w:divBdr>
          <w:divsChild>
            <w:div w:id="115383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426</Words>
  <Characters>2432</Characters>
  <Application>Microsoft Office Word</Application>
  <DocSecurity>0</DocSecurity>
  <Lines>20</Lines>
  <Paragraphs>5</Paragraphs>
  <ScaleCrop>false</ScaleCrop>
  <Company>Hewlett-Packard</Company>
  <LinksUpToDate>false</LinksUpToDate>
  <CharactersWithSpaces>2853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2</cp:revision>
  <dcterms:created xsi:type="dcterms:W3CDTF">2015-09-25T19:57:00Z</dcterms:created>
  <dcterms:modified xsi:type="dcterms:W3CDTF">2015-09-25T19:59:00Z</dcterms:modified>
</cp:coreProperties>
</file>