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8F" w:rsidRDefault="005A508F" w:rsidP="005A508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A508F">
        <w:rPr>
          <w:rFonts w:ascii="Times New Roman" w:eastAsia="Times New Roman" w:hAnsi="Times New Roman" w:cs="Times New Roman"/>
          <w:bCs/>
          <w:sz w:val="24"/>
          <w:szCs w:val="24"/>
        </w:rPr>
        <w:t>I want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you</w:t>
      </w:r>
      <w:r w:rsidRPr="005A508F">
        <w:rPr>
          <w:rFonts w:ascii="Times New Roman" w:eastAsia="Times New Roman" w:hAnsi="Times New Roman" w:cs="Times New Roman"/>
          <w:bCs/>
          <w:sz w:val="24"/>
          <w:szCs w:val="24"/>
        </w:rPr>
        <w:t xml:space="preserve"> to put the financial statements below in </w:t>
      </w:r>
      <w:proofErr w:type="gramStart"/>
      <w:r w:rsidRPr="005A508F">
        <w:rPr>
          <w:rFonts w:ascii="Times New Roman" w:eastAsia="Times New Roman" w:hAnsi="Times New Roman" w:cs="Times New Roman"/>
          <w:bCs/>
          <w:sz w:val="24"/>
          <w:szCs w:val="24"/>
        </w:rPr>
        <w:t>order(</w:t>
      </w:r>
      <w:proofErr w:type="gramEnd"/>
      <w:r w:rsidRPr="005A508F">
        <w:rPr>
          <w:rFonts w:ascii="Times New Roman" w:eastAsia="Times New Roman" w:hAnsi="Times New Roman" w:cs="Times New Roman"/>
          <w:bCs/>
          <w:sz w:val="24"/>
          <w:szCs w:val="24"/>
        </w:rPr>
        <w:t>into a table) and create charts for each one of them.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3F7048" w:rsidRDefault="00056187" w:rsidP="009B2995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056187">
        <w:rPr>
          <w:rFonts w:ascii="Times New Roman" w:eastAsia="Times New Roman" w:hAnsi="Times New Roman" w:cs="Times New Roman"/>
          <w:b/>
          <w:bCs/>
          <w:sz w:val="36"/>
          <w:szCs w:val="36"/>
        </w:rPr>
        <w:t>Gongo</w:t>
      </w:r>
      <w:proofErr w:type="spellEnd"/>
      <w:r w:rsidRPr="0005618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Company </w:t>
      </w:r>
      <w:proofErr w:type="spellStart"/>
      <w:r w:rsidRPr="00056187">
        <w:rPr>
          <w:rFonts w:ascii="Times New Roman" w:eastAsia="Times New Roman" w:hAnsi="Times New Roman" w:cs="Times New Roman"/>
          <w:b/>
          <w:bCs/>
          <w:sz w:val="36"/>
          <w:szCs w:val="36"/>
        </w:rPr>
        <w:t>Blanace</w:t>
      </w:r>
      <w:proofErr w:type="spellEnd"/>
      <w:r w:rsidRPr="0005618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Sheet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following</w:t>
      </w: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is the</w:t>
      </w: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balance sheet</w:t>
      </w: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CanGo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Company limited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Resources | December 31, 2009 | LIABILITIES | December 31, 2009 | December 31, 2008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Money | $20,900,000 | Accounts Payable | $22,000,000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Attractive Securities | $117,000,000 | Accrued Advertising | $11,800,000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Records of sales | $33,000,000 | Other Liabilities and Accrued Expense | $1,400,000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Less: Allowance for Bad Debts | ($880,000) | Current Portion of Long-Term Debt | $2,300,000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Net Accounts Receivable | $32,120,000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| Total Current Liabilities | $37,500,000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Stock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Crude Materials | $2,000,000 | Long Term Debt | $57,400,000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Work-in-procedure | $1,000,000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Completed Goods | $5,000,000 | Total Fixed Liabilities | $57,400,000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Stock Purchased for Resale | $24,000,000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Total Inventory | $32,000,000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| Total Liabilities | $94,900,000 | </w:t>
      </w:r>
    </w:p>
    <w:bookmarkEnd w:id="0"/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Total Current Assets | $202,020,000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| </w:t>
      </w:r>
      <w:r w:rsidRPr="005772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OWNERS' EQUITY</w:t>
      </w: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Plant, Property and Equipment | $6,700,000 | Preferred Stock, $100 standard worth per offer,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Less: Accumulated Depreciation | ($320,000) | 100,000 approved, 0 shares issued and exceptional | $0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Net Plant, Property and Equipment | $6,380,000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| Common Stock, $1 standard quality per offer,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Prepaid Expenses | $200,000 | $13,000,000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Goodwill and Other Purchased Intangibles | $28,000,000 | Additional Paid-in-Capital in abundance of standard quality, Common Stock | $117,000,000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Less: </w:t>
      </w:r>
      <w:r w:rsidRPr="00657D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Accumulated Depreciation</w:t>
      </w: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| ($700,000)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Net Goodwill and Other Purchased Intangibles | $27,300,000 | Treasury Stock | ($1,000,000)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Aggregate Fixed Assets | $33,880,000 | Retained Earnings (less Cash Dividends Paid) | $12,000,000 | $11,000,000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| Total Owners Equity | $141,000,000 | </w:t>
      </w:r>
    </w:p>
    <w:p w:rsidR="00056187" w:rsidRPr="00657DEA" w:rsidRDefault="00056187" w:rsidP="00056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D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Assets </w:t>
      </w:r>
      <w:r w:rsidRPr="00657DEA">
        <w:rPr>
          <w:rFonts w:ascii="Times New Roman" w:hAnsi="Times New Roman" w:cs="Times New Roman"/>
          <w:color w:val="000000" w:themeColor="text1"/>
          <w:sz w:val="24"/>
          <w:szCs w:val="24"/>
        </w:rPr>
        <w:t>| $235,900,000 | Total Liabilities and Owner's Equity | $235,900,000 |</w:t>
      </w:r>
    </w:p>
    <w:p w:rsidR="003F7048" w:rsidRDefault="003F7048" w:rsidP="009B2995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F7048" w:rsidRDefault="003F7048" w:rsidP="009B2995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F7048" w:rsidRDefault="003F7048" w:rsidP="009B2995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56187" w:rsidRPr="00056187" w:rsidRDefault="00056187" w:rsidP="00056187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36"/>
          <w:szCs w:val="36"/>
        </w:rPr>
      </w:pPr>
      <w:r w:rsidRPr="00056187">
        <w:rPr>
          <w:rFonts w:ascii="Times New Roman" w:eastAsia="Times New Roman" w:hAnsi="Times New Roman" w:cs="Times New Roman"/>
          <w:b/>
          <w:i/>
          <w:color w:val="000000" w:themeColor="text1"/>
          <w:sz w:val="36"/>
          <w:szCs w:val="36"/>
        </w:rPr>
        <w:t xml:space="preserve">Income Statement </w:t>
      </w:r>
    </w:p>
    <w:p w:rsidR="00056187" w:rsidRPr="00970DA1" w:rsidRDefault="00056187" w:rsidP="00056187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>December 31, 2009 | December 31, 2008 |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Deals Revenues | $51,000,000 | $10,300,000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Less: Sales Returns | ($1,000,000) | ($300,000)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Net Sales Revenues | $50,000,000 | $10,000,000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Less: Cost of Goods Sold | ($9,000,000) | ($4,000,000)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Gross Profit | $41,000,000 | $6,000,000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Working Expenses: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Publicizing and Sales | ($26,000,000) | ($3,000,000)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Devaluation | ($160,000)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Pay rates and Wages | ($1,700,000) | ($1,400,000)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Item Development | ($4,000,000) | ($1,200,000)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Merger and Acquisition Related Costs, including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Amortization of Goodwill and Other Intangibles | ($700,000) | $0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Aggregate Operating Expenses | ($32,560,000)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Salary from Continuing Operations before Income Taxes | $8,440,000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Less: Income Taxes at 35% | ($2,954,000)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Salary from Continuing Operations | $5,486,000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Ceased Operations: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Salary from Operations of Discontinued Division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(Less relevant pay charges) | $350,000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Misfortune on Disposal of Discontinued Division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(Less relevant salary charges) | ($150,000)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Aggregate Gain from Discontinued Operations | $200,000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Extraordinary Items</w:t>
      </w: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Misfortune from flame (less relevant salary charges) | ($200,000)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Net Income | $5,486,000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Divisional Revenues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Books | $15,000,000 | $7,000,000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Internet gaming | $25,000,000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Modified MP3/CD/DVD | $10,000,000 | $3,000,000 | </w:t>
      </w:r>
    </w:p>
    <w:p w:rsidR="00056187" w:rsidRPr="00970DA1" w:rsidRDefault="00056187" w:rsidP="0005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Absolute Divisional Revenues | $50,000,000 | $10,000,000 | </w:t>
      </w:r>
    </w:p>
    <w:p w:rsidR="00056187" w:rsidRDefault="00056187" w:rsidP="00D1509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0DA1">
        <w:rPr>
          <w:rFonts w:ascii="Times New Roman" w:hAnsi="Times New Roman" w:cs="Times New Roman"/>
          <w:color w:val="000000" w:themeColor="text1"/>
          <w:sz w:val="24"/>
          <w:szCs w:val="24"/>
        </w:rPr>
        <w:t>Modified MP3/CD/DVD Inventory at end of 2009 | $8,000,000 |</w:t>
      </w:r>
    </w:p>
    <w:p w:rsidR="00D15093" w:rsidRDefault="00D15093" w:rsidP="00D1509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5093" w:rsidRPr="00D15093" w:rsidRDefault="00D15093" w:rsidP="00D15093">
      <w:pPr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</w:p>
    <w:sectPr w:rsidR="00D15093" w:rsidRPr="00D15093" w:rsidSect="00274FDE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335" w:rsidRDefault="00A25335" w:rsidP="00274FDE">
      <w:pPr>
        <w:spacing w:after="0" w:line="240" w:lineRule="auto"/>
      </w:pPr>
      <w:r>
        <w:separator/>
      </w:r>
    </w:p>
  </w:endnote>
  <w:endnote w:type="continuationSeparator" w:id="0">
    <w:p w:rsidR="00A25335" w:rsidRDefault="00A25335" w:rsidP="00274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335" w:rsidRDefault="00A25335" w:rsidP="00274FDE">
      <w:pPr>
        <w:spacing w:after="0" w:line="240" w:lineRule="auto"/>
      </w:pPr>
      <w:r>
        <w:separator/>
      </w:r>
    </w:p>
  </w:footnote>
  <w:footnote w:type="continuationSeparator" w:id="0">
    <w:p w:rsidR="00A25335" w:rsidRDefault="00A25335" w:rsidP="00274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01914"/>
      <w:docPartObj>
        <w:docPartGallery w:val="Page Numbers (Top of Page)"/>
        <w:docPartUnique/>
      </w:docPartObj>
    </w:sdtPr>
    <w:sdtEndPr/>
    <w:sdtContent>
      <w:p w:rsidR="00274FDE" w:rsidRDefault="00274FDE">
        <w:pPr>
          <w:pStyle w:val="Header"/>
        </w:pPr>
        <w:r w:rsidRPr="00274FDE">
          <w:rPr>
            <w:rFonts w:ascii="Times New Roman" w:hAnsi="Times New Roman" w:cs="Times New Roman"/>
            <w:sz w:val="24"/>
            <w:szCs w:val="24"/>
          </w:rPr>
          <w:t>CAN GO FINAL REPORT SUMMARY</w:t>
        </w:r>
        <w:r>
          <w:t xml:space="preserve">                                                                                                          </w:t>
        </w:r>
        <w:r w:rsidR="0063129D">
          <w:fldChar w:fldCharType="begin"/>
        </w:r>
        <w:r w:rsidR="0063129D">
          <w:instrText xml:space="preserve"> PAGE   \* MERGEFORMAT </w:instrText>
        </w:r>
        <w:r w:rsidR="0063129D">
          <w:fldChar w:fldCharType="separate"/>
        </w:r>
        <w:r w:rsidR="00577216">
          <w:rPr>
            <w:noProof/>
          </w:rPr>
          <w:t>2</w:t>
        </w:r>
        <w:r w:rsidR="0063129D">
          <w:rPr>
            <w:noProof/>
          </w:rPr>
          <w:fldChar w:fldCharType="end"/>
        </w:r>
      </w:p>
    </w:sdtContent>
  </w:sdt>
  <w:p w:rsidR="00274FDE" w:rsidRDefault="00274F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FDE" w:rsidRDefault="00274FDE">
    <w:pPr>
      <w:pStyle w:val="Header"/>
    </w:pPr>
    <w:r w:rsidRPr="00274FDE">
      <w:rPr>
        <w:rFonts w:ascii="Times New Roman" w:hAnsi="Times New Roman" w:cs="Times New Roman"/>
        <w:sz w:val="24"/>
        <w:szCs w:val="24"/>
      </w:rPr>
      <w:t>Running head: CAN GO FINAL REPORT SUMMARY</w:t>
    </w:r>
    <w:sdt>
      <w:sdtPr>
        <w:id w:val="10701864"/>
        <w:docPartObj>
          <w:docPartGallery w:val="Page Numbers (Top of Page)"/>
          <w:docPartUnique/>
        </w:docPartObj>
      </w:sdtPr>
      <w:sdtEndPr/>
      <w:sdtContent>
        <w:r>
          <w:t xml:space="preserve">                                                                            </w:t>
        </w:r>
        <w:r w:rsidR="0063129D">
          <w:fldChar w:fldCharType="begin"/>
        </w:r>
        <w:r w:rsidR="0063129D">
          <w:instrText xml:space="preserve"> PAGE   \* MERGEFORMAT </w:instrText>
        </w:r>
        <w:r w:rsidR="0063129D">
          <w:fldChar w:fldCharType="separate"/>
        </w:r>
        <w:r w:rsidR="005A508F">
          <w:rPr>
            <w:noProof/>
          </w:rPr>
          <w:t>1</w:t>
        </w:r>
        <w:r w:rsidR="0063129D">
          <w:rPr>
            <w:noProof/>
          </w:rPr>
          <w:fldChar w:fldCharType="end"/>
        </w:r>
      </w:sdtContent>
    </w:sdt>
  </w:p>
  <w:p w:rsidR="00274FDE" w:rsidRDefault="00274F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CA3"/>
    <w:rsid w:val="00056187"/>
    <w:rsid w:val="001633DD"/>
    <w:rsid w:val="001A419A"/>
    <w:rsid w:val="00270BC7"/>
    <w:rsid w:val="00274FDE"/>
    <w:rsid w:val="002A0C66"/>
    <w:rsid w:val="003F7048"/>
    <w:rsid w:val="004205F1"/>
    <w:rsid w:val="00427470"/>
    <w:rsid w:val="00577216"/>
    <w:rsid w:val="005A508F"/>
    <w:rsid w:val="0063129D"/>
    <w:rsid w:val="0078274B"/>
    <w:rsid w:val="00870679"/>
    <w:rsid w:val="009B2995"/>
    <w:rsid w:val="00A25335"/>
    <w:rsid w:val="00A92D67"/>
    <w:rsid w:val="00AC2EB6"/>
    <w:rsid w:val="00AD3503"/>
    <w:rsid w:val="00AD754D"/>
    <w:rsid w:val="00B872A3"/>
    <w:rsid w:val="00B90BD0"/>
    <w:rsid w:val="00D15093"/>
    <w:rsid w:val="00E21CA3"/>
    <w:rsid w:val="00EC0B07"/>
    <w:rsid w:val="00F0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74F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74FD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74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FDE"/>
  </w:style>
  <w:style w:type="paragraph" w:styleId="Footer">
    <w:name w:val="footer"/>
    <w:basedOn w:val="Normal"/>
    <w:link w:val="FooterChar"/>
    <w:uiPriority w:val="99"/>
    <w:semiHidden/>
    <w:unhideWhenUsed/>
    <w:rsid w:val="002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4F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74F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74FD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74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FDE"/>
  </w:style>
  <w:style w:type="paragraph" w:styleId="Footer">
    <w:name w:val="footer"/>
    <w:basedOn w:val="Normal"/>
    <w:link w:val="FooterChar"/>
    <w:uiPriority w:val="99"/>
    <w:semiHidden/>
    <w:unhideWhenUsed/>
    <w:rsid w:val="002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4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2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bukshire</Company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hungu's</dc:creator>
  <cp:lastModifiedBy>luis nkumu monsuy</cp:lastModifiedBy>
  <cp:revision>3</cp:revision>
  <dcterms:created xsi:type="dcterms:W3CDTF">2015-08-06T22:51:00Z</dcterms:created>
  <dcterms:modified xsi:type="dcterms:W3CDTF">2015-08-06T22:52:00Z</dcterms:modified>
</cp:coreProperties>
</file>