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9EA" w:rsidRPr="00FB19EA" w:rsidRDefault="00FB19EA" w:rsidP="00FB19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9E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Part 1: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Pr="00FB19EA">
        <w:rPr>
          <w:rFonts w:ascii="Times New Roman" w:eastAsia="Times New Roman" w:hAnsi="Times New Roman" w:cs="Times New Roman"/>
          <w:sz w:val="24"/>
          <w:szCs w:val="24"/>
        </w:rPr>
        <w:t>You are given the fo</w:t>
      </w:r>
      <w:bookmarkStart w:id="0" w:name="_GoBack"/>
      <w:bookmarkEnd w:id="0"/>
      <w:r w:rsidRPr="00FB19EA">
        <w:rPr>
          <w:rFonts w:ascii="Times New Roman" w:eastAsia="Times New Roman" w:hAnsi="Times New Roman" w:cs="Times New Roman"/>
          <w:sz w:val="24"/>
          <w:szCs w:val="24"/>
        </w:rPr>
        <w:t xml:space="preserve">llowing information for </w:t>
      </w:r>
      <w:proofErr w:type="spellStart"/>
      <w:r w:rsidRPr="00FB19EA">
        <w:rPr>
          <w:rFonts w:ascii="Times New Roman" w:eastAsia="Times New Roman" w:hAnsi="Times New Roman" w:cs="Times New Roman"/>
          <w:sz w:val="24"/>
          <w:szCs w:val="24"/>
        </w:rPr>
        <w:t>Barko</w:t>
      </w:r>
      <w:proofErr w:type="spellEnd"/>
      <w:r w:rsidRPr="00FB19EA">
        <w:rPr>
          <w:rFonts w:ascii="Times New Roman" w:eastAsia="Times New Roman" w:hAnsi="Times New Roman" w:cs="Times New Roman"/>
          <w:sz w:val="24"/>
          <w:szCs w:val="24"/>
        </w:rPr>
        <w:t xml:space="preserve"> Industries: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03"/>
        <w:gridCol w:w="470"/>
        <w:gridCol w:w="508"/>
        <w:gridCol w:w="452"/>
        <w:gridCol w:w="930"/>
        <w:gridCol w:w="45"/>
      </w:tblGrid>
      <w:tr w:rsidR="00FB19EA" w:rsidRPr="00FB19EA">
        <w:trPr>
          <w:gridAfter w:val="1"/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B1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Barko</w:t>
            </w:r>
            <w:proofErr w:type="spellEnd"/>
            <w:r w:rsidRPr="00FB1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Industries</w:t>
            </w:r>
          </w:p>
        </w:tc>
      </w:tr>
      <w:tr w:rsidR="00FB19EA" w:rsidRPr="00FB19EA">
        <w:trPr>
          <w:gridAfter w:val="1"/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Balance Sheet (Partial)</w:t>
            </w:r>
          </w:p>
        </w:tc>
      </w:tr>
      <w:tr w:rsidR="00FB19EA" w:rsidRPr="00FB19E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Year 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Year 4</w:t>
            </w:r>
          </w:p>
        </w:tc>
      </w:tr>
      <w:tr w:rsidR="00FB19EA" w:rsidRPr="00FB19E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9EA">
              <w:rPr>
                <w:rFonts w:ascii="Times New Roman" w:eastAsia="Times New Roman" w:hAnsi="Times New Roman" w:cs="Times New Roman"/>
                <w:sz w:val="24"/>
                <w:szCs w:val="24"/>
              </w:rPr>
              <w:t>Cash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9EA">
              <w:rPr>
                <w:rFonts w:ascii="Times New Roman" w:eastAsia="Times New Roman" w:hAnsi="Times New Roman" w:cs="Times New Roman"/>
                <w:sz w:val="24"/>
                <w:szCs w:val="24"/>
              </w:rPr>
              <w:t>$70,000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9EA">
              <w:rPr>
                <w:rFonts w:ascii="Times New Roman" w:eastAsia="Times New Roman" w:hAnsi="Times New Roman" w:cs="Times New Roman"/>
                <w:sz w:val="24"/>
                <w:szCs w:val="24"/>
              </w:rPr>
              <w:t>$9,640</w:t>
            </w:r>
          </w:p>
        </w:tc>
      </w:tr>
      <w:tr w:rsidR="00FB19EA" w:rsidRPr="00FB19E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9EA">
              <w:rPr>
                <w:rFonts w:ascii="Times New Roman" w:eastAsia="Times New Roman" w:hAnsi="Times New Roman" w:cs="Times New Roman"/>
                <w:sz w:val="24"/>
                <w:szCs w:val="24"/>
              </w:rPr>
              <w:t>AR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9EA">
              <w:rPr>
                <w:rFonts w:ascii="Times New Roman" w:eastAsia="Times New Roman" w:hAnsi="Times New Roman" w:cs="Times New Roman"/>
                <w:sz w:val="24"/>
                <w:szCs w:val="24"/>
              </w:rPr>
              <w:t>70,000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9EA">
              <w:rPr>
                <w:rFonts w:ascii="Times New Roman" w:eastAsia="Times New Roman" w:hAnsi="Times New Roman" w:cs="Times New Roman"/>
                <w:sz w:val="24"/>
                <w:szCs w:val="24"/>
              </w:rPr>
              <w:t>85,000</w:t>
            </w:r>
          </w:p>
        </w:tc>
      </w:tr>
      <w:tr w:rsidR="00FB19EA" w:rsidRPr="00FB19E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9EA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Inventories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9EA">
              <w:rPr>
                <w:rFonts w:ascii="Times New Roman" w:eastAsia="Times New Roman" w:hAnsi="Times New Roman" w:cs="Times New Roman"/>
                <w:sz w:val="24"/>
                <w:szCs w:val="24"/>
              </w:rPr>
              <w:t>87,000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9EA">
              <w:rPr>
                <w:rFonts w:ascii="Times New Roman" w:eastAsia="Times New Roman" w:hAnsi="Times New Roman" w:cs="Times New Roman"/>
                <w:sz w:val="24"/>
                <w:szCs w:val="24"/>
              </w:rPr>
              <w:t>84,000</w:t>
            </w:r>
          </w:p>
        </w:tc>
      </w:tr>
      <w:tr w:rsidR="00FB19EA" w:rsidRPr="00FB19E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9EA">
              <w:rPr>
                <w:rFonts w:ascii="Times New Roman" w:eastAsia="Times New Roman" w:hAnsi="Times New Roman" w:cs="Times New Roman"/>
                <w:sz w:val="24"/>
                <w:szCs w:val="24"/>
              </w:rPr>
              <w:t>Accounts Payable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9EA">
              <w:rPr>
                <w:rFonts w:ascii="Times New Roman" w:eastAsia="Times New Roman" w:hAnsi="Times New Roman" w:cs="Times New Roman"/>
                <w:sz w:val="24"/>
                <w:szCs w:val="24"/>
              </w:rPr>
              <w:t>48,000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9EA">
              <w:rPr>
                <w:rFonts w:ascii="Times New Roman" w:eastAsia="Times New Roman" w:hAnsi="Times New Roman" w:cs="Times New Roman"/>
                <w:sz w:val="24"/>
                <w:szCs w:val="24"/>
              </w:rPr>
              <w:t>51,000</w:t>
            </w:r>
          </w:p>
        </w:tc>
      </w:tr>
      <w:tr w:rsidR="00FB19EA" w:rsidRPr="00FB19EA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B1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Barko</w:t>
            </w:r>
            <w:proofErr w:type="spellEnd"/>
            <w:r w:rsidRPr="00FB1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Industries</w:t>
            </w:r>
          </w:p>
        </w:tc>
      </w:tr>
      <w:tr w:rsidR="00FB19EA" w:rsidRPr="00FB19EA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Income Statement</w:t>
            </w:r>
          </w:p>
        </w:tc>
      </w:tr>
      <w:tr w:rsidR="00FB19EA" w:rsidRPr="00FB19EA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For the Year Ending December 31, Year 4</w:t>
            </w:r>
          </w:p>
        </w:tc>
      </w:tr>
      <w:tr w:rsidR="00FB19EA" w:rsidRPr="00FB19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9EA">
              <w:rPr>
                <w:rFonts w:ascii="Times New Roman" w:eastAsia="Times New Roman" w:hAnsi="Times New Roman" w:cs="Times New Roman"/>
                <w:sz w:val="24"/>
                <w:szCs w:val="24"/>
              </w:rPr>
              <w:t>Sales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9EA">
              <w:rPr>
                <w:rFonts w:ascii="Times New Roman" w:eastAsia="Times New Roman" w:hAnsi="Times New Roman" w:cs="Times New Roman"/>
                <w:sz w:val="24"/>
                <w:szCs w:val="24"/>
              </w:rPr>
              <w:t>$560,000</w:t>
            </w:r>
          </w:p>
        </w:tc>
      </w:tr>
      <w:tr w:rsidR="00FB19EA" w:rsidRPr="00FB19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9EA">
              <w:rPr>
                <w:rFonts w:ascii="Times New Roman" w:eastAsia="Times New Roman" w:hAnsi="Times New Roman" w:cs="Times New Roman"/>
                <w:sz w:val="24"/>
                <w:szCs w:val="24"/>
              </w:rPr>
              <w:t>Operating Expenses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9EA">
              <w:rPr>
                <w:rFonts w:ascii="Times New Roman" w:eastAsia="Times New Roman" w:hAnsi="Times New Roman" w:cs="Times New Roman"/>
                <w:sz w:val="24"/>
                <w:szCs w:val="24"/>
              </w:rPr>
              <w:t>$420,000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B19EA" w:rsidRPr="00FB19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9EA">
              <w:rPr>
                <w:rFonts w:ascii="Times New Roman" w:eastAsia="Times New Roman" w:hAnsi="Times New Roman" w:cs="Times New Roman"/>
                <w:sz w:val="24"/>
                <w:szCs w:val="24"/>
              </w:rPr>
              <w:t>Depreciation Expense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9E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46,000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9E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466,000</w:t>
            </w:r>
          </w:p>
        </w:tc>
      </w:tr>
      <w:tr w:rsidR="00FB19EA" w:rsidRPr="00FB19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9EA">
              <w:rPr>
                <w:rFonts w:ascii="Times New Roman" w:eastAsia="Times New Roman" w:hAnsi="Times New Roman" w:cs="Times New Roman"/>
                <w:sz w:val="24"/>
                <w:szCs w:val="24"/>
              </w:rPr>
              <w:t>Income Before Taxes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9EA">
              <w:rPr>
                <w:rFonts w:ascii="Times New Roman" w:eastAsia="Times New Roman" w:hAnsi="Times New Roman" w:cs="Times New Roman"/>
                <w:sz w:val="24"/>
                <w:szCs w:val="24"/>
              </w:rPr>
              <w:t>$94,000</w:t>
            </w:r>
          </w:p>
        </w:tc>
      </w:tr>
      <w:tr w:rsidR="00FB19EA" w:rsidRPr="00FB19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9EA">
              <w:rPr>
                <w:rFonts w:ascii="Times New Roman" w:eastAsia="Times New Roman" w:hAnsi="Times New Roman" w:cs="Times New Roman"/>
                <w:sz w:val="24"/>
                <w:szCs w:val="24"/>
              </w:rPr>
              <w:t>Income Tax Expense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9E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$37,600</w:t>
            </w:r>
          </w:p>
        </w:tc>
      </w:tr>
      <w:tr w:rsidR="00FB19EA" w:rsidRPr="00FB19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9EA">
              <w:rPr>
                <w:rFonts w:ascii="Times New Roman" w:eastAsia="Times New Roman" w:hAnsi="Times New Roman" w:cs="Times New Roman"/>
                <w:sz w:val="24"/>
                <w:szCs w:val="24"/>
              </w:rPr>
              <w:t>Net Income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shd w:val="clear" w:color="auto" w:fill="EAE6D5"/>
            <w:vAlign w:val="center"/>
            <w:hideMark/>
          </w:tcPr>
          <w:p w:rsidR="00FB19EA" w:rsidRPr="00FB19EA" w:rsidRDefault="00FB19EA" w:rsidP="00FB1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9EA">
              <w:rPr>
                <w:rFonts w:ascii="Times New Roman" w:eastAsia="Times New Roman" w:hAnsi="Times New Roman" w:cs="Times New Roman"/>
                <w:sz w:val="20"/>
                <w:szCs w:val="20"/>
              </w:rPr>
              <w:t>$56,400</w:t>
            </w:r>
          </w:p>
        </w:tc>
      </w:tr>
    </w:tbl>
    <w:p w:rsidR="00626F71" w:rsidRDefault="00FB19EA"/>
    <w:p w:rsidR="00FB19EA" w:rsidRPr="00FB19EA" w:rsidRDefault="00FB19EA" w:rsidP="00FB19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B19EA">
        <w:rPr>
          <w:rFonts w:ascii="Times New Roman" w:eastAsia="Times New Roman" w:hAnsi="Times New Roman" w:cs="Times New Roman"/>
          <w:sz w:val="24"/>
          <w:szCs w:val="24"/>
        </w:rPr>
        <w:t>Barko</w:t>
      </w:r>
      <w:proofErr w:type="spellEnd"/>
      <w:r w:rsidRPr="00FB19EA">
        <w:rPr>
          <w:rFonts w:ascii="Times New Roman" w:eastAsia="Times New Roman" w:hAnsi="Times New Roman" w:cs="Times New Roman"/>
          <w:sz w:val="24"/>
          <w:szCs w:val="24"/>
        </w:rPr>
        <w:t xml:space="preserve"> Industries sold an asset and recorded a loss on the sale of $8.700. The sale price was $220,000 and the asset was originally purchased for $360,000. </w:t>
      </w:r>
    </w:p>
    <w:p w:rsidR="00FB19EA" w:rsidRPr="00FB19EA" w:rsidRDefault="00FB19EA" w:rsidP="00FB19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9EA">
        <w:rPr>
          <w:rFonts w:ascii="Times New Roman" w:eastAsia="Times New Roman" w:hAnsi="Times New Roman" w:cs="Times New Roman"/>
          <w:sz w:val="24"/>
          <w:szCs w:val="24"/>
        </w:rPr>
        <w:t xml:space="preserve">Dividends paid in Year 4 were $22, 460. </w:t>
      </w:r>
    </w:p>
    <w:p w:rsidR="00FB19EA" w:rsidRPr="00FB19EA" w:rsidRDefault="00FB19EA" w:rsidP="00FB19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9EA">
        <w:rPr>
          <w:rFonts w:ascii="Times New Roman" w:eastAsia="Times New Roman" w:hAnsi="Times New Roman" w:cs="Times New Roman"/>
          <w:sz w:val="24"/>
          <w:szCs w:val="24"/>
        </w:rPr>
        <w:t>Required:</w:t>
      </w:r>
    </w:p>
    <w:p w:rsidR="00FB19EA" w:rsidRPr="00FB19EA" w:rsidRDefault="00FB19EA" w:rsidP="00FB19E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9EA">
        <w:rPr>
          <w:rFonts w:ascii="Times New Roman" w:eastAsia="Times New Roman" w:hAnsi="Times New Roman" w:cs="Times New Roman"/>
          <w:sz w:val="24"/>
          <w:szCs w:val="24"/>
        </w:rPr>
        <w:t xml:space="preserve">Prepare a statement of cash flows for the year ending December 31, Year 4 using the indirect method. </w:t>
      </w:r>
    </w:p>
    <w:p w:rsidR="00FB19EA" w:rsidRPr="00FB19EA" w:rsidRDefault="00FB19EA" w:rsidP="00FB19E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9EA">
        <w:rPr>
          <w:rFonts w:ascii="Times New Roman" w:eastAsia="Times New Roman" w:hAnsi="Times New Roman" w:cs="Times New Roman"/>
          <w:sz w:val="24"/>
          <w:szCs w:val="24"/>
        </w:rPr>
        <w:t xml:space="preserve">What conclusions could you arrive at regarding the cash position of the firm? </w:t>
      </w:r>
    </w:p>
    <w:p w:rsidR="00FB19EA" w:rsidRPr="00FB19EA" w:rsidRDefault="00FB19EA" w:rsidP="00FB19E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9EA">
        <w:rPr>
          <w:rFonts w:ascii="Times New Roman" w:eastAsia="Times New Roman" w:hAnsi="Times New Roman" w:cs="Times New Roman"/>
          <w:sz w:val="24"/>
          <w:szCs w:val="24"/>
        </w:rPr>
        <w:t xml:space="preserve">What information was provided in the statement of cash flows that was not evident if just the balance sheet and the income statement were examined? </w:t>
      </w:r>
    </w:p>
    <w:p w:rsidR="00FB19EA" w:rsidRDefault="00FB19EA">
      <w:pPr>
        <w:rPr>
          <w:b/>
          <w:u w:val="single"/>
        </w:rPr>
      </w:pPr>
      <w:r w:rsidRPr="00FB19EA">
        <w:rPr>
          <w:b/>
          <w:u w:val="single"/>
        </w:rPr>
        <w:t>Part 2:</w:t>
      </w:r>
    </w:p>
    <w:p w:rsidR="00FB19EA" w:rsidRPr="00FB19EA" w:rsidRDefault="00FB19EA" w:rsidP="00FB19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9EA">
        <w:rPr>
          <w:rFonts w:ascii="Times New Roman" w:eastAsia="Times New Roman" w:hAnsi="Times New Roman" w:cs="Times New Roman"/>
          <w:sz w:val="24"/>
          <w:szCs w:val="24"/>
        </w:rPr>
        <w:t xml:space="preserve">Examine the statement of cash flows for </w:t>
      </w:r>
      <w:r>
        <w:rPr>
          <w:rFonts w:ascii="Times New Roman" w:eastAsia="Times New Roman" w:hAnsi="Times New Roman" w:cs="Times New Roman"/>
          <w:sz w:val="24"/>
          <w:szCs w:val="24"/>
        </w:rPr>
        <w:t>General Motors and Ford Motor Company</w:t>
      </w:r>
      <w:r w:rsidRPr="00FB19EA">
        <w:rPr>
          <w:rFonts w:ascii="Times New Roman" w:eastAsia="Times New Roman" w:hAnsi="Times New Roman" w:cs="Times New Roman"/>
          <w:sz w:val="24"/>
          <w:szCs w:val="24"/>
        </w:rPr>
        <w:t xml:space="preserve"> for the most recent year. Address the following concerns:</w:t>
      </w:r>
    </w:p>
    <w:p w:rsidR="00FB19EA" w:rsidRPr="00FB19EA" w:rsidRDefault="00FB19EA" w:rsidP="00FB19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9EA">
        <w:rPr>
          <w:rFonts w:ascii="Times New Roman" w:eastAsia="Times New Roman" w:hAnsi="Times New Roman" w:cs="Times New Roman"/>
          <w:sz w:val="24"/>
          <w:szCs w:val="24"/>
        </w:rPr>
        <w:t xml:space="preserve">What are the two largest investing activities and financing activities for each firm? </w:t>
      </w:r>
    </w:p>
    <w:p w:rsidR="00FB19EA" w:rsidRPr="00FB19EA" w:rsidRDefault="00FB19EA" w:rsidP="00FB19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9EA">
        <w:rPr>
          <w:rFonts w:ascii="Times New Roman" w:eastAsia="Times New Roman" w:hAnsi="Times New Roman" w:cs="Times New Roman"/>
          <w:sz w:val="24"/>
          <w:szCs w:val="24"/>
        </w:rPr>
        <w:t xml:space="preserve">Compare and contrast the investing and financing activities of the two companies. </w:t>
      </w:r>
    </w:p>
    <w:p w:rsidR="00FB19EA" w:rsidRPr="00FB19EA" w:rsidRDefault="00FB19EA" w:rsidP="00FB19EA">
      <w:pPr>
        <w:numPr>
          <w:ilvl w:val="0"/>
          <w:numId w:val="3"/>
        </w:numPr>
        <w:spacing w:before="100" w:beforeAutospacing="1" w:after="100" w:afterAutospacing="1" w:line="240" w:lineRule="auto"/>
      </w:pPr>
      <w:r w:rsidRPr="00FB19EA">
        <w:rPr>
          <w:rFonts w:ascii="Times New Roman" w:eastAsia="Times New Roman" w:hAnsi="Times New Roman" w:cs="Times New Roman"/>
          <w:sz w:val="24"/>
          <w:szCs w:val="24"/>
        </w:rPr>
        <w:t>Evaluate the investing and financing strategies of the two firms? Provide a rationale for your opinion as to the effectiveness of each of the strategies</w:t>
      </w:r>
    </w:p>
    <w:p w:rsidR="00FB19EA" w:rsidRPr="00FB19EA" w:rsidRDefault="00FB19EA" w:rsidP="00FB19EA">
      <w:pPr>
        <w:spacing w:before="100" w:beforeAutospacing="1" w:after="100" w:afterAutospacing="1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List your sources in APA format.</w:t>
      </w:r>
    </w:p>
    <w:p w:rsidR="00FB19EA" w:rsidRDefault="00FB19EA"/>
    <w:sectPr w:rsidR="00FB19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16D9D"/>
    <w:multiLevelType w:val="multilevel"/>
    <w:tmpl w:val="BED0EC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0A65BA"/>
    <w:multiLevelType w:val="multilevel"/>
    <w:tmpl w:val="AFAE3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DBB1097"/>
    <w:multiLevelType w:val="multilevel"/>
    <w:tmpl w:val="52748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9EA"/>
    <w:rsid w:val="00D31D95"/>
    <w:rsid w:val="00EB0F17"/>
    <w:rsid w:val="00FB1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Bass</dc:creator>
  <cp:lastModifiedBy>Amanda Bass</cp:lastModifiedBy>
  <cp:revision>1</cp:revision>
  <dcterms:created xsi:type="dcterms:W3CDTF">2014-02-07T19:48:00Z</dcterms:created>
  <dcterms:modified xsi:type="dcterms:W3CDTF">2014-02-07T19:54:00Z</dcterms:modified>
</cp:coreProperties>
</file>