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CDFFD" w14:textId="53EA8E86" w:rsidR="00B454B7" w:rsidRPr="00DA54FE" w:rsidRDefault="00627993" w:rsidP="001F093E">
      <w:pPr>
        <w:pStyle w:val="PaperTitle"/>
      </w:pPr>
      <w:commentRangeStart w:id="0"/>
      <w:r>
        <w:rPr>
          <w:noProof/>
        </w:rPr>
        <mc:AlternateContent>
          <mc:Choice Requires="wps">
            <w:drawing>
              <wp:anchor distT="0" distB="0" distL="114300" distR="114300" simplePos="0" relativeHeight="251652608" behindDoc="0" locked="0" layoutInCell="1" allowOverlap="1" wp14:anchorId="4CF24BA0" wp14:editId="1BA0A7D7">
                <wp:simplePos x="0" y="0"/>
                <wp:positionH relativeFrom="column">
                  <wp:posOffset>763905</wp:posOffset>
                </wp:positionH>
                <wp:positionV relativeFrom="paragraph">
                  <wp:posOffset>104775</wp:posOffset>
                </wp:positionV>
                <wp:extent cx="1897380" cy="838200"/>
                <wp:effectExtent l="354330" t="409575" r="5715" b="9525"/>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7380" cy="838200"/>
                        </a:xfrm>
                        <a:prstGeom prst="borderCallout1">
                          <a:avLst>
                            <a:gd name="adj1" fmla="val 13634"/>
                            <a:gd name="adj2" fmla="val -4014"/>
                            <a:gd name="adj3" fmla="val -47727"/>
                            <a:gd name="adj4" fmla="val -18074"/>
                          </a:avLst>
                        </a:prstGeom>
                        <a:solidFill>
                          <a:srgbClr val="FFFFFF"/>
                        </a:solidFill>
                        <a:ln w="9525">
                          <a:solidFill>
                            <a:srgbClr val="000000"/>
                          </a:solidFill>
                          <a:miter lim="800000"/>
                          <a:headEnd/>
                          <a:tailEnd/>
                        </a:ln>
                      </wps:spPr>
                      <wps:txbx>
                        <w:txbxContent>
                          <w:p w14:paraId="222B4FD9" w14:textId="77777777" w:rsidR="00F6275D" w:rsidRDefault="00F6275D" w:rsidP="0013432A">
                            <w:pPr>
                              <w:pStyle w:val="Call-outBoxText"/>
                            </w:pPr>
                            <w:r>
                              <w:t>The Running Head is used to identify pages which belong to the same piece of work.</w:t>
                            </w:r>
                            <w:r w:rsidR="0013432A">
                              <w:t xml:space="preserve"> Max length = 50 characters. </w:t>
                            </w:r>
                            <w:r w:rsidR="00AA1DD1">
                              <w:t>Capitalize as shown.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24BA0"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2" o:spid="_x0000_s1026" type="#_x0000_t47" style="position:absolute;left:0;text-align:left;margin-left:60.15pt;margin-top:8.25pt;width:149.4pt;height:6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LOjUAIAANYEAAAOAAAAZHJzL2Uyb0RvYy54bWysVNuO0zAQfUfiHyy/b3Npu22jpivUpQhp&#10;gZUWPsCxncbgG7bbdPl6Jk5aUnafEHmwPJnJmTlzZrK+OymJjtx5YXSJs0mKEdfUMKH3Jf72dXez&#10;xMgHohmRRvMSP3OP7zZv36xbW/DcNEYy7hCAaF+0tsRNCLZIEk8broifGMs1OGvjFAlgun3CHGkB&#10;XckkT9PbpDWOWWco9x7e3vdOvIn4dc1p+FLXngckSwy1hXi6eFbdmWzWpNg7YhtBhzLIP1ShiNCQ&#10;9AJ1TwJBBydeQClBnfGmDhNqVGLqWlAeOQCbLP2LzVNDLI9coDneXtrk/x8s/Xx8dEgw0C7DSBMF&#10;Gr07BBNTo7zrT2t9AWFP9tF1DL19MPSHB0dy5ekMDzGoaj8ZBjAEYGJPTrVT3ZfAFp1i658vreen&#10;gCi8zJarxXQJClHwLadL0LbLnZDi/LV1PnzgRqHuUuIKdOduS6Q0h5DFPOT44EMUgQ1MCPsOrGol&#10;QdMjkSib3k5ng+ajmHwcczNLs1diptcxi0W+eAk0uwrKlukiIgGLoTa4nXnEXhop2E5IGQ23r7bS&#10;ISi0xLv4DC3w4zCpUVvi1TyfR9JXPj+GSOPzGoQSAZZOCgWtvgSRouGEvdcsrkQgQvZ3KFnqQexO&#10;334gwqk6DbNRGfYMsjvTLxf8DODSGPcLoxYWq8T+54E4jpH8qGFyV9ls1m1iNGbzRQ6GG3uqsYdo&#10;ClAlDhj1123ot/dgndg3kKnXXptuamsRznPZVzXUDcsTZ2lY9G47x3aM+vM72vwGAAD//wMAUEsD&#10;BBQABgAIAAAAIQDCZrKI3wAAAAoBAAAPAAAAZHJzL2Rvd25yZXYueG1sTI/NTsMwEITvSLyDtUjc&#10;qJP+RCXEqRAFFcGlFHp348WJsNdR7Lbh7VlOcNvZHc1+U61G78QJh9gFUpBPMhBITTAdWQUf7083&#10;SxAxaTLaBUIF3xhhVV9eVLo04UxveNolKziEYqkVtCn1pZSxadHrOAk9Et8+w+B1YjlYaQZ95nDv&#10;5DTLCul1R/yh1T0+tNh87Y5ewYbWyTb7cbPfvs5etnadPz4XTqnrq/H+DkTCMf2Z4Ref0aFmpkM4&#10;konCsZ5mM7byUCxAsGGe3+YgDryYLxcg60r+r1D/AAAA//8DAFBLAQItABQABgAIAAAAIQC2gziS&#10;/gAAAOEBAAATAAAAAAAAAAAAAAAAAAAAAABbQ29udGVudF9UeXBlc10ueG1sUEsBAi0AFAAGAAgA&#10;AAAhADj9If/WAAAAlAEAAAsAAAAAAAAAAAAAAAAALwEAAF9yZWxzLy5yZWxzUEsBAi0AFAAGAAgA&#10;AAAhACIss6NQAgAA1gQAAA4AAAAAAAAAAAAAAAAALgIAAGRycy9lMm9Eb2MueG1sUEsBAi0AFAAG&#10;AAgAAAAhAMJmsojfAAAACgEAAA8AAAAAAAAAAAAAAAAAqgQAAGRycy9kb3ducmV2LnhtbFBLBQYA&#10;AAAABAAEAPMAAAC2BQAAAAA=&#10;" adj="-3904,-10309,-867,2945">
                <v:textbox>
                  <w:txbxContent>
                    <w:p w14:paraId="222B4FD9" w14:textId="77777777" w:rsidR="00F6275D" w:rsidRDefault="00F6275D" w:rsidP="0013432A">
                      <w:pPr>
                        <w:pStyle w:val="Call-outBoxText"/>
                      </w:pPr>
                      <w:r>
                        <w:t>The Running Head is used to identify pages which belong to the same piece of work.</w:t>
                      </w:r>
                      <w:r w:rsidR="0013432A">
                        <w:t xml:space="preserve"> Max length = 50 characters. </w:t>
                      </w:r>
                      <w:r w:rsidR="00AA1DD1">
                        <w:t>Capitalize as shown.</w:t>
                      </w:r>
                    </w:p>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064C0F85" wp14:editId="29FE3778">
                <wp:simplePos x="0" y="0"/>
                <wp:positionH relativeFrom="column">
                  <wp:posOffset>3248025</wp:posOffset>
                </wp:positionH>
                <wp:positionV relativeFrom="paragraph">
                  <wp:posOffset>209550</wp:posOffset>
                </wp:positionV>
                <wp:extent cx="1752600" cy="609600"/>
                <wp:effectExtent l="9525" t="466725" r="771525" b="9525"/>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0" cy="609600"/>
                        </a:xfrm>
                        <a:prstGeom prst="borderCallout1">
                          <a:avLst>
                            <a:gd name="adj1" fmla="val 18750"/>
                            <a:gd name="adj2" fmla="val 104347"/>
                            <a:gd name="adj3" fmla="val -75000"/>
                            <a:gd name="adj4" fmla="val 143588"/>
                          </a:avLst>
                        </a:prstGeom>
                        <a:solidFill>
                          <a:srgbClr val="FFFFFF"/>
                        </a:solidFill>
                        <a:ln w="9525">
                          <a:solidFill>
                            <a:srgbClr val="000000"/>
                          </a:solidFill>
                          <a:miter lim="800000"/>
                          <a:headEnd/>
                          <a:tailEnd/>
                        </a:ln>
                      </wps:spPr>
                      <wps:txbx>
                        <w:txbxContent>
                          <w:p w14:paraId="7129B059" w14:textId="77777777" w:rsidR="0013432A" w:rsidRDefault="0013432A" w:rsidP="0013432A">
                            <w:pPr>
                              <w:pStyle w:val="Call-outBoxText"/>
                            </w:pPr>
                            <w:r>
                              <w:t>Title page is numbered starting with 1. Page numbers go in header, right aligned.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C0F85" id="AutoShape 3" o:spid="_x0000_s1027" type="#_x0000_t47" style="position:absolute;left:0;text-align:left;margin-left:255.75pt;margin-top:16.5pt;width:138pt;height:4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hfSWgIAAN4EAAAOAAAAZHJzL2Uyb0RvYy54bWysVF1v0zAUfUfiP1h+X5O06dpFSyfUMYQ0&#10;YNLgBzi20xj8he02Hb9+105aUnhD5CHyzT0+99yv3N4dlUQH7rwwusbFLMeIa2qY0Lsaf/v6cLXG&#10;yAeiGZFG8xq/cI/vNm/f3Pa24nPTGcm4Q0CifdXbGnch2CrLPO24In5mLNfgbI1TJIDpdhlzpAd2&#10;JbN5nl9nvXHMOkO59/D1fnDiTeJvW07Dl7b1PCBZY9AW0tuldxPf2eaWVDtHbCfoKIP8gwpFhIag&#10;Z6p7EgjaO/EXlRLUGW/aMKNGZaZtBeUpB8imyP/I5rkjlqdcoDjensvk/x8t/Xx4ckgw6B2URxMF&#10;PXq3DyaFRotYn976CmDP9snFDL19NPSHB0d24YmGBwxq+k+GAQ0BmlSTY+tUvAnZomMq/cu59PwY&#10;EIWPxWo5v85BAgXfdX4TzzEEqU63rfPhAzcKxUONG+g7d1sipdmHIsUhh0cfUhPYmAlh3wuMWiWh&#10;pwciUbFeLU89n2DmF5i8XJSrcTAmoMUUdAU8g0Jo+QRUTkFFuViu12MaozhI6JRIKqaRgj0IKZPh&#10;ds1WOgRKa/yQnvGyn8KkRn2Nb5bzZcr6wuenFKBwFAlRL2BKBNg6KVSN12cQqTpO2HvN0k4EIuRw&#10;hstSj92ODR4mIhyb4zA3UWNsfmPYC7TfmWHJ4KcAh864Xxj1sGA19j/3xHGM5EcNE3xTlGXcyGSU&#10;y9UcDDf1NFMP0RSoahwwGo7bMGzx3jqx6yDSMAPaxOltRTjN56BqlA9LlGZqXPi4pVM7oX7/ljav&#10;AAAA//8DAFBLAwQUAAYACAAAACEAZdiVwuEAAAAKAQAADwAAAGRycy9kb3ducmV2LnhtbEyPTU/D&#10;MAyG70j8h8hIXBBLug86StMJkDgMTmzTxDFtTFtonKrJtsKvx5zgaPvR6+fNV6PrxBGH0HrSkEwU&#10;CKTK25ZqDbvt0/USRIiGrOk8oYYvDLAqzs9yk1l/olc8bmItOIRCZjQ0MfaZlKFq0Jkw8T0S3979&#10;4EzkcailHcyJw10np0rdSGda4g+N6fGxwepzc3Aa5m/r9UOfmvJZhfnuZR+/r2L1ofXlxXh/ByLi&#10;GP9g+NVndSjYqfQHskF0GhZJsmBUw2zGnRhIlykvSiantwpkkcv/FYofAAAA//8DAFBLAQItABQA&#10;BgAIAAAAIQC2gziS/gAAAOEBAAATAAAAAAAAAAAAAAAAAAAAAABbQ29udGVudF9UeXBlc10ueG1s&#10;UEsBAi0AFAAGAAgAAAAhADj9If/WAAAAlAEAAAsAAAAAAAAAAAAAAAAALwEAAF9yZWxzLy5yZWxz&#10;UEsBAi0AFAAGAAgAAAAhAOrCF9JaAgAA3gQAAA4AAAAAAAAAAAAAAAAALgIAAGRycy9lMm9Eb2Mu&#10;eG1sUEsBAi0AFAAGAAgAAAAhAGXYlcLhAAAACgEAAA8AAAAAAAAAAAAAAAAAtAQAAGRycy9kb3du&#10;cmV2LnhtbFBLBQYAAAAABAAEAPMAAADCBQAAAAA=&#10;" adj="31015,-16200,22539">
                <v:textbox>
                  <w:txbxContent>
                    <w:p w14:paraId="7129B059" w14:textId="77777777" w:rsidR="0013432A" w:rsidRDefault="0013432A" w:rsidP="0013432A">
                      <w:pPr>
                        <w:pStyle w:val="Call-outBoxText"/>
                      </w:pPr>
                      <w:r>
                        <w:t>Title page is numbered starting with 1. Page numbers go in header, right aligned.</w:t>
                      </w:r>
                    </w:p>
                  </w:txbxContent>
                </v:textbox>
                <o:callout v:ext="edit" minusx="t"/>
              </v:shape>
            </w:pict>
          </mc:Fallback>
        </mc:AlternateContent>
      </w:r>
      <w:r w:rsidR="005D78D2">
        <w:t>APA</w:t>
      </w:r>
      <w:commentRangeEnd w:id="0"/>
      <w:r w:rsidR="001F41C8">
        <w:rPr>
          <w:rStyle w:val="CommentReference"/>
          <w:b w:val="0"/>
          <w:bCs w:val="0"/>
        </w:rPr>
        <w:commentReference w:id="0"/>
      </w:r>
      <w:r w:rsidR="005D78D2">
        <w:t xml:space="preserve"> Writing Sample: </w:t>
      </w:r>
      <w:r w:rsidR="0086342C">
        <w:t>Title</w:t>
      </w:r>
      <w:bookmarkStart w:id="1" w:name="_GoBack"/>
      <w:bookmarkEnd w:id="1"/>
    </w:p>
    <w:p w14:paraId="6409E086" w14:textId="35B969B6" w:rsidR="00D61717" w:rsidRPr="00DA54FE" w:rsidRDefault="0086342C" w:rsidP="00D61717">
      <w:pPr>
        <w:pStyle w:val="Heading1"/>
      </w:pPr>
      <w:bookmarkStart w:id="2" w:name="bkAuthor"/>
      <w:bookmarkEnd w:id="2"/>
      <w:r>
        <w:t>Name</w:t>
      </w:r>
    </w:p>
    <w:p w14:paraId="69F75902" w14:textId="2EFA610D" w:rsidR="00D61717" w:rsidRPr="00DA54FE" w:rsidRDefault="00627993" w:rsidP="00D61717">
      <w:pPr>
        <w:pStyle w:val="Heading1"/>
      </w:pPr>
      <w:r>
        <w:rPr>
          <w:noProof/>
        </w:rPr>
        <mc:AlternateContent>
          <mc:Choice Requires="wps">
            <w:drawing>
              <wp:anchor distT="0" distB="0" distL="114300" distR="114300" simplePos="0" relativeHeight="251654656" behindDoc="0" locked="0" layoutInCell="1" allowOverlap="1" wp14:anchorId="2EFC255A" wp14:editId="70600706">
                <wp:simplePos x="0" y="0"/>
                <wp:positionH relativeFrom="column">
                  <wp:posOffset>981075</wp:posOffset>
                </wp:positionH>
                <wp:positionV relativeFrom="paragraph">
                  <wp:posOffset>1556385</wp:posOffset>
                </wp:positionV>
                <wp:extent cx="2105025" cy="1304925"/>
                <wp:effectExtent l="552450" t="9525" r="9525" b="9525"/>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025" cy="1304925"/>
                        </a:xfrm>
                        <a:prstGeom prst="borderCallout1">
                          <a:avLst>
                            <a:gd name="adj1" fmla="val 8759"/>
                            <a:gd name="adj2" fmla="val -3620"/>
                            <a:gd name="adj3" fmla="val 21167"/>
                            <a:gd name="adj4" fmla="val -25699"/>
                          </a:avLst>
                        </a:prstGeom>
                        <a:solidFill>
                          <a:srgbClr val="FFFFFF"/>
                        </a:solidFill>
                        <a:ln w="9525">
                          <a:solidFill>
                            <a:srgbClr val="000000"/>
                          </a:solidFill>
                          <a:miter lim="800000"/>
                          <a:headEnd/>
                          <a:tailEnd/>
                        </a:ln>
                      </wps:spPr>
                      <wps:txbx>
                        <w:txbxContent>
                          <w:p w14:paraId="4C5E504F" w14:textId="77777777" w:rsidR="00685717" w:rsidRDefault="00685717" w:rsidP="00685717">
                            <w:pPr>
                              <w:pStyle w:val="Call-outBoxText"/>
                            </w:pPr>
                            <w:r>
                              <w:t>Margins must be at least 1” for top, bottom, left, right.  See p. 229.</w:t>
                            </w:r>
                            <w:r w:rsidR="008E438A">
                              <w:t xml:space="preserve"> Use same setting for all 4 margins.</w:t>
                            </w:r>
                          </w:p>
                          <w:p w14:paraId="593BD2BF" w14:textId="77777777" w:rsidR="008E438A" w:rsidRDefault="008E438A" w:rsidP="00685717">
                            <w:pPr>
                              <w:pStyle w:val="Call-outBoxText"/>
                            </w:pPr>
                          </w:p>
                          <w:p w14:paraId="6710C060" w14:textId="77777777" w:rsidR="008E438A" w:rsidRDefault="008E438A" w:rsidP="00685717">
                            <w:pPr>
                              <w:pStyle w:val="Call-outBoxText"/>
                            </w:pPr>
                            <w:r>
                              <w:t>Recommended page lengths for student assignments are based upon 1” margins.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C255A" id="AutoShape 4" o:spid="_x0000_s1028" type="#_x0000_t47" style="position:absolute;left:0;text-align:left;margin-left:77.25pt;margin-top:122.55pt;width:165.75pt;height:102.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PIaVQIAANsEAAAOAAAAZHJzL2Uyb0RvYy54bWysVFtv0zAUfkfiP1h+73JZ27XR0gl1DCEN&#10;mDT4AY7tNAbfsN2m49fv2ElLYIgHRB4sn5wv37l85+T65qgkOnDnhdE1Li5yjLimhgm9q/GXz3ez&#10;FUY+EM2INJrX+Il7fLN5/eq6txUvTWck4w4BifZVb2vchWCrLPO044r4C2O5BmdrnCIBTLfLmCM9&#10;sCuZlXm+zHrjmHWGcu/h7e3gxJvE37achk9t63lAssaQW0inS2cTz2xzTaqdI7YTdEyD/EMWiggN&#10;Qc9UtyQQtHfiBZUS1Blv2nBBjcpM2wrKUw1QTZH/Vs1jRyxPtUBzvD23yf8/Wvrx8OCQYDVeY6SJ&#10;Aone7INJkdE8tqe3vgLUo31wsUBv7w395sGR/eKJhgcMavoPhgENAZrUkmPrVPwSikXH1Pmnc+f5&#10;MSAKL8siX+TlAiMKvuIyn6/BiDFIdfrcOh/ecaNQvNS4Ad252xIpzT4UKRA53PuQRGBjKYR9LTBq&#10;lQRND0Si1dViPUo+gZRTyOxyWZ7GYoK5nGLKolheveSZTzGzcrFcp2BQw5gZ3E5VpFYaKdidkDIZ&#10;btdspUOQZo3v0jM2wE9hUqMetFpAe/5OkafnTxRKBFg5KVSNV2cQqTpO2FvN0kIEIuRwh5SlHrWO&#10;8g7zEI7NMQ1NGQNE6RvDnkB8Z4YNgz8CXDrjfmDUw3bV2H/fE8cxku81jO+6mM/jOiZjvriCliM3&#10;9TRTD9EUqGocMBqu2zCs8N46sesg0jAA2sTZbUU4TeeQ1Zg+bFAaqHHb44pO7YT6+U/aPAMAAP//&#10;AwBQSwMEFAAGAAgAAAAhAJ+zjiLcAAAACwEAAA8AAABkcnMvZG93bnJldi54bWxMj8FqwzAQRO+F&#10;/oPYQm+NlGAb41oOJVB6KyTpB8jW1jaVVsZSHOfvuzm1tx12mHlT71fvxIJzHANp2G4UCKQu2JF6&#10;DV/n95cSREyGrHGBUMMNI+ybx4faVDZc6YjLKfWCQyhWRsOQ0lRJGbsBvYmbMCHx7zvM3iSWcy/t&#10;bK4c7p3cKVVIb0bihsFMeBiw+zld/D3FhY+zcq79PBbdQZbLbZyk1s9P69sriIRr+jPDHZ/RoWGm&#10;NlzIRuFY51nOVg27LN+CYEdWFryu5SNXBcimlv83NL8AAAD//wMAUEsBAi0AFAAGAAgAAAAhALaD&#10;OJL+AAAA4QEAABMAAAAAAAAAAAAAAAAAAAAAAFtDb250ZW50X1R5cGVzXS54bWxQSwECLQAUAAYA&#10;CAAAACEAOP0h/9YAAACUAQAACwAAAAAAAAAAAAAAAAAvAQAAX3JlbHMvLnJlbHNQSwECLQAUAAYA&#10;CAAAACEAiuTyGlUCAADbBAAADgAAAAAAAAAAAAAAAAAuAgAAZHJzL2Uyb0RvYy54bWxQSwECLQAU&#10;AAYACAAAACEAn7OOItwAAAALAQAADwAAAAAAAAAAAAAAAACvBAAAZHJzL2Rvd25yZXYueG1sUEsF&#10;BgAAAAAEAAQA8wAAALgFAAAAAA==&#10;" adj="-5551,4572,-782,1892">
                <v:textbox>
                  <w:txbxContent>
                    <w:p w14:paraId="4C5E504F" w14:textId="77777777" w:rsidR="00685717" w:rsidRDefault="00685717" w:rsidP="00685717">
                      <w:pPr>
                        <w:pStyle w:val="Call-outBoxText"/>
                      </w:pPr>
                      <w:r>
                        <w:t>Margins must be at least 1” for top, bottom, left, right.  See p. 229.</w:t>
                      </w:r>
                      <w:r w:rsidR="008E438A">
                        <w:t xml:space="preserve"> Use same setting for all 4 margins.</w:t>
                      </w:r>
                    </w:p>
                    <w:p w14:paraId="593BD2BF" w14:textId="77777777" w:rsidR="008E438A" w:rsidRDefault="008E438A" w:rsidP="00685717">
                      <w:pPr>
                        <w:pStyle w:val="Call-outBoxText"/>
                      </w:pPr>
                    </w:p>
                    <w:p w14:paraId="6710C060" w14:textId="77777777" w:rsidR="008E438A" w:rsidRDefault="008E438A" w:rsidP="00685717">
                      <w:pPr>
                        <w:pStyle w:val="Call-outBoxText"/>
                      </w:pPr>
                      <w:r>
                        <w:t>Recommended page lengths for student assignments are based upon 1” margins.</w:t>
                      </w:r>
                    </w:p>
                  </w:txbxContent>
                </v:textbox>
                <o:callout v:ext="edit" minusy="t"/>
              </v:shape>
            </w:pict>
          </mc:Fallback>
        </mc:AlternateContent>
      </w:r>
      <w:r w:rsidR="005D78D2">
        <w:t>April 2, 2014</w:t>
      </w:r>
    </w:p>
    <w:p w14:paraId="511E83E2" w14:textId="77777777" w:rsidR="00AD7CDF" w:rsidRDefault="00AD7CDF" w:rsidP="001F093E">
      <w:pPr>
        <w:ind w:firstLine="720"/>
        <w:jc w:val="center"/>
        <w:sectPr w:rsidR="00AD7CDF" w:rsidSect="00AD7CDF">
          <w:headerReference w:type="default" r:id="rId10"/>
          <w:footerReference w:type="default" r:id="rId11"/>
          <w:headerReference w:type="first" r:id="rId12"/>
          <w:type w:val="continuous"/>
          <w:pgSz w:w="12240" w:h="15840" w:code="1"/>
          <w:pgMar w:top="1440" w:right="1440" w:bottom="1440" w:left="1440" w:header="720" w:footer="720" w:gutter="0"/>
          <w:pgNumType w:start="1"/>
          <w:cols w:space="720"/>
          <w:titlePg/>
          <w:docGrid w:linePitch="360"/>
        </w:sectPr>
      </w:pPr>
    </w:p>
    <w:p w14:paraId="1AB64CFF" w14:textId="07FC2559" w:rsidR="005277BC" w:rsidRDefault="00627993" w:rsidP="006B6542">
      <w:r>
        <w:rPr>
          <w:noProof/>
        </w:rPr>
        <w:lastRenderedPageBreak/>
        <mc:AlternateContent>
          <mc:Choice Requires="wps">
            <w:drawing>
              <wp:anchor distT="0" distB="0" distL="114300" distR="114300" simplePos="0" relativeHeight="251656704" behindDoc="0" locked="0" layoutInCell="1" allowOverlap="1" wp14:anchorId="1A31C4D7" wp14:editId="0E3E52D3">
                <wp:simplePos x="0" y="0"/>
                <wp:positionH relativeFrom="column">
                  <wp:posOffset>4562475</wp:posOffset>
                </wp:positionH>
                <wp:positionV relativeFrom="paragraph">
                  <wp:posOffset>-428625</wp:posOffset>
                </wp:positionV>
                <wp:extent cx="914400" cy="609600"/>
                <wp:effectExtent l="676275" t="9525" r="9525" b="333375"/>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609600"/>
                        </a:xfrm>
                        <a:prstGeom prst="borderCallout1">
                          <a:avLst>
                            <a:gd name="adj1" fmla="val 18750"/>
                            <a:gd name="adj2" fmla="val -8333"/>
                            <a:gd name="adj3" fmla="val 153125"/>
                            <a:gd name="adj4" fmla="val -72708"/>
                          </a:avLst>
                        </a:prstGeom>
                        <a:solidFill>
                          <a:srgbClr val="FFFFFF"/>
                        </a:solidFill>
                        <a:ln w="9525">
                          <a:solidFill>
                            <a:srgbClr val="000000"/>
                          </a:solidFill>
                          <a:miter lim="800000"/>
                          <a:headEnd/>
                          <a:tailEnd/>
                        </a:ln>
                      </wps:spPr>
                      <wps:txbx>
                        <w:txbxContent>
                          <w:p w14:paraId="0DF1EF92" w14:textId="77777777" w:rsidR="000E5863" w:rsidRDefault="00124CB6" w:rsidP="00124CB6">
                            <w:pPr>
                              <w:pStyle w:val="Call-outBoxText"/>
                            </w:pPr>
                            <w:r>
                              <w:t>Double space lines in paragraphs.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1C4D7" id="AutoShape 6" o:spid="_x0000_s1029" type="#_x0000_t47" style="position:absolute;margin-left:359.25pt;margin-top:-33.75pt;width:1in;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kUAIAANsEAAAOAAAAZHJzL2Uyb0RvYy54bWysVNuO0zAQfUfiHyy/t7n0ulHTFepShLTA&#10;Sgsf4NhOY/AN2226fP1OnLQEFvGAyINlZ47PXM6MN7dnJdGJOy+MLnE2TTHimhom9KHEXz7vJ2uM&#10;fCCaEWk0L/ET9/h2+/rVprUFz01jJOMOAYn2RWtL3IRgiyTxtOGK+KmxXIOxNk6RAEd3SJgjLbAr&#10;meRpukxa45h1hnLv4e9db8TbyF/XnIZPde15QLLEEFuIq4tr1a3JdkOKgyO2EXQIg/xDFIoIDU6v&#10;VHckEHR04gWVEtQZb+owpUYlpq4F5TEHyCZLf8vmsSGWx1ygON5ey+T/Hy39eHpwSLASg1CaKJDo&#10;zTGY6Bktu/K01heAerQPrkvQ23tDv3kwJL9YuoMHDKraD4YBDQGaWJJz7VR3E5JF51j5p2vl+Tkg&#10;Cj9vsvk8BX0omJbpzRL2nQdSXC5b58M7bhTqNiWuQHXudkRKcwxZdENO9z5ECdiQCGFfM4xqJUHR&#10;E5EoW68WF8VHmHyMmaxns9nQFSPMbIzJFrMsX7wEzcegySpfpeshiyE2yOeSRyylkYLthZTx4A7V&#10;TjoEgZZ4H7/hsh/DpEYtlGsB/v9OkcbvTxRKBBg5KRRofgWRouGEvdUsDkQgQvZ7CFnqQetO3r4f&#10;wrk6x6aJpeqkrwx7AvGd6ScMXgTYNMb9wKiF6Sqx/34kjmMk32to36g3jGM8zBerHLR3Y0s1thBN&#10;garEAaN+uwv9CB+tE4cGPPUtoE3Xu7UIl+7soxrChwmKLTVMezei43NE/XyTts8AAAD//wMAUEsD&#10;BBQABgAIAAAAIQBl5ixF4QAAAAoBAAAPAAAAZHJzL2Rvd25yZXYueG1sTI/BasMwEETvhf6D2EJv&#10;iWyXOMaxHEpDKaQ0NEmhV9lSbBNpZSzFcf6+21N7m2UeszPFerKGjXrwnUMB8TwCprF2qsNGwNfx&#10;dZYB80GiksahFnDTHtbl/V0hc+WuuNfjITSMQtDnUkAbQp9z7utWW+nnrtdI3skNVgY6h4arQV4p&#10;3BqeRFHKreyQPrSy1y+trs+HixXwaTZqtzm/bd8Xx2xf3bZP40f8LcTjw/S8Ahb0FP5g+K1P1aGk&#10;TpW7oPLMCFjG2YJQAbN0SYKILE1IVAIScnhZ8P8Tyh8AAAD//wMAUEsBAi0AFAAGAAgAAAAhALaD&#10;OJL+AAAA4QEAABMAAAAAAAAAAAAAAAAAAAAAAFtDb250ZW50X1R5cGVzXS54bWxQSwECLQAUAAYA&#10;CAAAACEAOP0h/9YAAACUAQAACwAAAAAAAAAAAAAAAAAvAQAAX3JlbHMvLnJlbHNQSwECLQAUAAYA&#10;CAAAACEApEIvpFACAADbBAAADgAAAAAAAAAAAAAAAAAuAgAAZHJzL2Uyb0RvYy54bWxQSwECLQAU&#10;AAYACAAAACEAZeYsReEAAAAKAQAADwAAAAAAAAAAAAAAAACqBAAAZHJzL2Rvd25yZXYueG1sUEsF&#10;BgAAAAAEAAQA8wAAALgFAAAAAA==&#10;" adj="-15705,33075">
                <v:textbox>
                  <w:txbxContent>
                    <w:p w14:paraId="0DF1EF92" w14:textId="77777777" w:rsidR="000E5863" w:rsidRDefault="00124CB6" w:rsidP="00124CB6">
                      <w:pPr>
                        <w:pStyle w:val="Call-outBoxText"/>
                      </w:pPr>
                      <w:r>
                        <w:t>Double space lines in paragraphs.</w:t>
                      </w:r>
                    </w:p>
                  </w:txbxContent>
                </v:textbox>
                <o:callout v:ext="edit" minusy="t"/>
              </v:shape>
            </w:pict>
          </mc:Fallback>
        </mc:AlternateContent>
      </w:r>
      <w:r>
        <w:rPr>
          <w:noProof/>
        </w:rPr>
        <mc:AlternateContent>
          <mc:Choice Requires="wps">
            <w:drawing>
              <wp:anchor distT="0" distB="0" distL="114300" distR="114300" simplePos="0" relativeHeight="251655680" behindDoc="0" locked="0" layoutInCell="1" allowOverlap="1" wp14:anchorId="0259291A" wp14:editId="09F112B6">
                <wp:simplePos x="0" y="0"/>
                <wp:positionH relativeFrom="column">
                  <wp:posOffset>514350</wp:posOffset>
                </wp:positionH>
                <wp:positionV relativeFrom="paragraph">
                  <wp:posOffset>-47625</wp:posOffset>
                </wp:positionV>
                <wp:extent cx="1409700" cy="285750"/>
                <wp:effectExtent l="323850" t="9525" r="9525" b="38100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0" cy="285750"/>
                        </a:xfrm>
                        <a:prstGeom prst="borderCallout1">
                          <a:avLst>
                            <a:gd name="adj1" fmla="val 40000"/>
                            <a:gd name="adj2" fmla="val -5407"/>
                            <a:gd name="adj3" fmla="val 230000"/>
                            <a:gd name="adj4" fmla="val -22162"/>
                          </a:avLst>
                        </a:prstGeom>
                        <a:solidFill>
                          <a:srgbClr val="FFFFFF"/>
                        </a:solidFill>
                        <a:ln w="9525">
                          <a:solidFill>
                            <a:srgbClr val="000000"/>
                          </a:solidFill>
                          <a:miter lim="800000"/>
                          <a:headEnd/>
                          <a:tailEnd/>
                        </a:ln>
                      </wps:spPr>
                      <wps:txbx>
                        <w:txbxContent>
                          <w:p w14:paraId="7BF00F06" w14:textId="77777777" w:rsidR="000E5863" w:rsidRDefault="00B60972" w:rsidP="000E5863">
                            <w:pPr>
                              <w:pStyle w:val="Call-outBoxText"/>
                            </w:pPr>
                            <w:r>
                              <w:t>Indent</w:t>
                            </w:r>
                            <w:r w:rsidR="000E5863">
                              <w:t xml:space="preserve"> paragraphs ½”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9291A" id="AutoShape 5" o:spid="_x0000_s1030" type="#_x0000_t47" style="position:absolute;margin-left:40.5pt;margin-top:-3.75pt;width:111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YYVgIAANwEAAAOAAAAZHJzL2Uyb0RvYy54bWysVNtu1DAQfUfiHyy/t7k06W6jZivUUoRU&#10;oFLhAxzb2Rh8w/Zutnx9x066pJQnRB4sT+b4eGbOjC+vDkqiPXdeGN3i4jTHiGtqmNDbFn/7enuy&#10;xsgHohmRRvMWP3KPrzZv31yOtuGlGYxk3CEg0b4ZbYuHEGyTZZ4OXBF/aizX4OyNUySA6bYZc2QE&#10;diWzMs/Ps9E4Zp2h3Hv4ezM58Sbx9z2n4Uvfex6QbDHEFtLq0trFNdtckmbriB0EncMg/xCFIkLD&#10;pUeqGxII2jnxikoJ6ow3fTilRmWm7wXlKQfIpsj/yOZhIJanXKA43h7L5P8fLf28v3dIsBavMNJE&#10;gUTvdsGkm1EdyzNa3wDqwd67mKC3d4b+8ODIXnii4QGDuvGTYUBDgCaV5NA7FU9CsuiQKv94rDw/&#10;BEThZ1HlF6scBKLgK9f1qk7SZKR5Pm2dDx+4UShuWtyB7NxdEynNLhTpHrK/8yFpwOZMCPteYNQr&#10;CZLuiURVDt8s+QJTLjEndZWvXmPOlpjy7O9E1RJ0UpbFeRmZIIs5Ntg955FqaaRgt0LKZLhtdy0d&#10;gkBbfJu++bBfwqRGY4sv6rJOSb/w+SVFDHHKFm59AVMiwMxJoVq8PoJIM3DC3muWJiIQIac9HJZ6&#10;FjvqOzVEOHSH1DVVjDFq3xn2COo7M40YPAmwGYz7hdEI49Vi/3NHHMdIftTQvxdFVcV5TEZVr0ow&#10;3NLTLT1EU6BqccBo2l6HaYZ31ontADdNLaBNbN5ehOf2nKKaw4cRSmLM4x5ndGkn1O9HafMEAAD/&#10;/wMAUEsDBBQABgAIAAAAIQD6hNZz3wAAAAgBAAAPAAAAZHJzL2Rvd25yZXYueG1sTI9BT8JAEIXv&#10;JP6HzZh4gy0SkdRuSUNiiAdNqB48Dt2xLXZnm+4CxV/vcNLbzHuTN9/L1qPr1ImG0Ho2MJ8loIgr&#10;b1uuDXy8P09XoEJEtth5JgMXCrDObyYZptafeUenMtZKQjikaKCJsU+1DlVDDsPM98TiffnBYZR1&#10;qLUd8CzhrtP3SbLUDluWDw32tGmo+i6PzkDcbQu7fCnfPg8X/Nkeis1rX7XG3N2OxROoSGP8O4Yr&#10;vqBDLkx7f2QbVGdgNZcq0cD08QGU+ItkIcJeBhF0nun/BfJfAAAA//8DAFBLAQItABQABgAIAAAA&#10;IQC2gziS/gAAAOEBAAATAAAAAAAAAAAAAAAAAAAAAABbQ29udGVudF9UeXBlc10ueG1sUEsBAi0A&#10;FAAGAAgAAAAhADj9If/WAAAAlAEAAAsAAAAAAAAAAAAAAAAALwEAAF9yZWxzLy5yZWxzUEsBAi0A&#10;FAAGAAgAAAAhAFB9dhhWAgAA3AQAAA4AAAAAAAAAAAAAAAAALgIAAGRycy9lMm9Eb2MueG1sUEsB&#10;Ai0AFAAGAAgAAAAhAPqE1nPfAAAACAEAAA8AAAAAAAAAAAAAAAAAsAQAAGRycy9kb3ducmV2Lnht&#10;bFBLBQYAAAAABAAEAPMAAAC8BQAAAAA=&#10;" adj="-4787,49680,-1168,8640">
                <v:textbox>
                  <w:txbxContent>
                    <w:p w14:paraId="7BF00F06" w14:textId="77777777" w:rsidR="000E5863" w:rsidRDefault="00B60972" w:rsidP="000E5863">
                      <w:pPr>
                        <w:pStyle w:val="Call-outBoxText"/>
                      </w:pPr>
                      <w:r>
                        <w:t>Indent</w:t>
                      </w:r>
                      <w:r w:rsidR="000E5863">
                        <w:t xml:space="preserve"> paragraphs ½” </w:t>
                      </w:r>
                    </w:p>
                  </w:txbxContent>
                </v:textbox>
                <o:callout v:ext="edit" minusy="t"/>
              </v:shape>
            </w:pict>
          </mc:Fallback>
        </mc:AlternateContent>
      </w:r>
    </w:p>
    <w:p w14:paraId="5EB48895" w14:textId="77777777" w:rsidR="005277BC" w:rsidRDefault="005277BC" w:rsidP="005277BC">
      <w:pPr>
        <w:pStyle w:val="Heading1"/>
      </w:pPr>
      <w:commentRangeStart w:id="3"/>
      <w:r>
        <w:t>Introduction</w:t>
      </w:r>
      <w:commentRangeEnd w:id="3"/>
      <w:r w:rsidR="005A24E9">
        <w:rPr>
          <w:rStyle w:val="CommentReference"/>
          <w:b w:val="0"/>
        </w:rPr>
        <w:commentReference w:id="3"/>
      </w:r>
    </w:p>
    <w:p w14:paraId="4EE8B3F0" w14:textId="19CB75B5" w:rsidR="005277BC" w:rsidRDefault="00627993" w:rsidP="006B6542">
      <w:pPr>
        <w:pStyle w:val="NormalIndent"/>
      </w:pPr>
      <w:r>
        <w:rPr>
          <w:noProof/>
        </w:rPr>
        <mc:AlternateContent>
          <mc:Choice Requires="wps">
            <w:drawing>
              <wp:anchor distT="0" distB="0" distL="114300" distR="114300" simplePos="0" relativeHeight="251659776" behindDoc="0" locked="0" layoutInCell="1" allowOverlap="1" wp14:anchorId="318A7861" wp14:editId="0B0A00C0">
                <wp:simplePos x="0" y="0"/>
                <wp:positionH relativeFrom="column">
                  <wp:posOffset>885825</wp:posOffset>
                </wp:positionH>
                <wp:positionV relativeFrom="paragraph">
                  <wp:posOffset>2426970</wp:posOffset>
                </wp:positionV>
                <wp:extent cx="1038225" cy="257175"/>
                <wp:effectExtent l="419100" t="9525" r="9525" b="104775"/>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225" cy="257175"/>
                        </a:xfrm>
                        <a:prstGeom prst="borderCallout1">
                          <a:avLst>
                            <a:gd name="adj1" fmla="val 44444"/>
                            <a:gd name="adj2" fmla="val -7338"/>
                            <a:gd name="adj3" fmla="val 137037"/>
                            <a:gd name="adj4" fmla="val -39264"/>
                          </a:avLst>
                        </a:prstGeom>
                        <a:solidFill>
                          <a:srgbClr val="FFFFFF"/>
                        </a:solidFill>
                        <a:ln w="9525">
                          <a:solidFill>
                            <a:srgbClr val="000000"/>
                          </a:solidFill>
                          <a:miter lim="800000"/>
                          <a:headEnd/>
                          <a:tailEnd/>
                        </a:ln>
                      </wps:spPr>
                      <wps:txbx>
                        <w:txbxContent>
                          <w:p w14:paraId="3B22B30A" w14:textId="77777777" w:rsidR="00DB0C93" w:rsidRDefault="00DB0C93" w:rsidP="000E5863">
                            <w:pPr>
                              <w:pStyle w:val="Call-outBoxText"/>
                            </w:pPr>
                            <w:r>
                              <w:t>Level 2 Heading</w:t>
                            </w:r>
                            <w:r w:rsidR="00EF736F">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A7861" id="AutoShape 9" o:spid="_x0000_s1031" type="#_x0000_t47" style="position:absolute;left:0;text-align:left;margin-left:69.75pt;margin-top:191.1pt;width:81.7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XvUQIAANwEAAAOAAAAZHJzL2Uyb0RvYy54bWysVFtv0zAUfkfiP1h+33Jr1zZaOqGNIaQB&#10;kwY/wLGdxuAbttt0/PodO1kJDPGA8IN1Ts6X79x9eXVUEh2488LoBhfnOUZcU8OE3jX4y+fbszVG&#10;PhDNiDSaN/iRe3y1ff3qcrA1L01vJOMOAYn29WAb3Idg6yzztOeK+HNjuQZjZ5wiAVS3y5gjA7Ar&#10;mZV5fpENxjHrDOXew9eb0Yi3ib/rOA2fus7zgGSDIbaQbpfuNt7Z9pLUO0dsL+gUBvmHKBQRGpye&#10;qG5IIGjvxAsqJagz3nThnBqVma4TlKccIJsi/y2bh55YnnKB4nh7KpP/f7T04+HeIcEafIGRJgpa&#10;9GYfTPKMNrE8g/U1oB7svYsJentn6DcPhuwXS1Q8YFA7fDAMaAjQpJIcO6fin5AsOqbKP54qz48B&#10;UfhY5NW6LJcYUbCVy1WxWkbfGamf/7bOh3fcKBSFBrfQdu6uiZRmH4rkhxzufEg9YFMmhH0tMOqU&#10;hJYeiESLeKaWzzDlHHO2qqr1S0w1xxTVKq9WL0GLOeis2pQXyRtkMcUG0nMeqZZGCnYrpEyK27XX&#10;0iEItMG36Uwl8HOY1Gho8GYJxfo7RZ7OnyiUCLBzUqgGr08gUvecsLeapY0IRMhRhpClnpod+zsO&#10;RDi2xzQ1qU2x961hj9B9Z8YVgycBhN64HxgNsF4N9t/3xHGM5HsN87spFou4j0lZLFclKG5uaecW&#10;oilQNThgNIrXYdzhvXVi14OncQS0icPbifA8nmNUU/iwQmmkpnWPOzrXE+rno7R9AgAA//8DAFBL&#10;AwQUAAYACAAAACEAhdtAkN4AAAALAQAADwAAAGRycy9kb3ducmV2LnhtbEyPzU7DMBCE70i8g7VI&#10;XBC169BSQpwKIXFBXCg8gBMvcYR/Quwm6duznOhxtN/MzlT7xTs24Zj6GBSsVwIYhjaaPnQKPj9e&#10;bnfAUtbBaBcDKjhhgn19eVHp0sQ5vON0yB2jkJBKrcDmPJScp9ai12kVBwx0+4qj15nk2HEz6pnC&#10;veNSiC33ug/0weoBny2234ejpxpSzPPpreEZ7fQab9J249Y/Sl1fLU+PwDIu+R+Gv/rkgZo6NfEY&#10;TGKOdPGwIVRBsZMSGBGFKGhdo+BOynvgdcXPN9S/AAAA//8DAFBLAQItABQABgAIAAAAIQC2gziS&#10;/gAAAOEBAAATAAAAAAAAAAAAAAAAAAAAAABbQ29udGVudF9UeXBlc10ueG1sUEsBAi0AFAAGAAgA&#10;AAAhADj9If/WAAAAlAEAAAsAAAAAAAAAAAAAAAAALwEAAF9yZWxzLy5yZWxzUEsBAi0AFAAGAAgA&#10;AAAhAD9Jte9RAgAA3AQAAA4AAAAAAAAAAAAAAAAALgIAAGRycy9lMm9Eb2MueG1sUEsBAi0AFAAG&#10;AAgAAAAhAIXbQJDeAAAACwEAAA8AAAAAAAAAAAAAAAAAqwQAAGRycy9kb3ducmV2LnhtbFBLBQYA&#10;AAAABAAEAPMAAAC2BQAAAAA=&#10;" adj="-8481,29600,-1585,9600">
                <v:textbox>
                  <w:txbxContent>
                    <w:p w14:paraId="3B22B30A" w14:textId="77777777" w:rsidR="00DB0C93" w:rsidRDefault="00DB0C93" w:rsidP="000E5863">
                      <w:pPr>
                        <w:pStyle w:val="Call-outBoxText"/>
                      </w:pPr>
                      <w:r>
                        <w:t>Level 2 Heading</w:t>
                      </w:r>
                      <w:r w:rsidR="00EF736F">
                        <w:t xml:space="preserve"> </w:t>
                      </w:r>
                    </w:p>
                  </w:txbxContent>
                </v:textbox>
                <o:callout v:ext="edit" minusy="t"/>
              </v:shape>
            </w:pict>
          </mc:Fallback>
        </mc:AlternateContent>
      </w:r>
      <w:r>
        <w:rPr>
          <w:noProof/>
        </w:rPr>
        <mc:AlternateContent>
          <mc:Choice Requires="wps">
            <w:drawing>
              <wp:anchor distT="0" distB="0" distL="114300" distR="114300" simplePos="0" relativeHeight="251658752" behindDoc="0" locked="0" layoutInCell="1" allowOverlap="1" wp14:anchorId="2838E1FB" wp14:editId="16AD1837">
                <wp:simplePos x="0" y="0"/>
                <wp:positionH relativeFrom="column">
                  <wp:posOffset>3781425</wp:posOffset>
                </wp:positionH>
                <wp:positionV relativeFrom="paragraph">
                  <wp:posOffset>2341245</wp:posOffset>
                </wp:positionV>
                <wp:extent cx="1638300" cy="285750"/>
                <wp:effectExtent l="381000" t="9525" r="9525" b="952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8300" cy="285750"/>
                        </a:xfrm>
                        <a:prstGeom prst="borderCallout1">
                          <a:avLst>
                            <a:gd name="adj1" fmla="val 40000"/>
                            <a:gd name="adj2" fmla="val -4653"/>
                            <a:gd name="adj3" fmla="val 66667"/>
                            <a:gd name="adj4" fmla="val -22560"/>
                          </a:avLst>
                        </a:prstGeom>
                        <a:solidFill>
                          <a:srgbClr val="FFFFFF"/>
                        </a:solidFill>
                        <a:ln w="9525">
                          <a:solidFill>
                            <a:srgbClr val="000000"/>
                          </a:solidFill>
                          <a:miter lim="800000"/>
                          <a:headEnd/>
                          <a:tailEnd/>
                        </a:ln>
                      </wps:spPr>
                      <wps:txbx>
                        <w:txbxContent>
                          <w:p w14:paraId="2BAE5F96" w14:textId="77777777" w:rsidR="00DB0C93" w:rsidRDefault="00DB0C93" w:rsidP="000E5863">
                            <w:pPr>
                              <w:pStyle w:val="Call-outBoxText"/>
                            </w:pPr>
                            <w:r>
                              <w:t xml:space="preserve">Level 1 Heading, pp. 62-63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8E1FB" id="AutoShape 8" o:spid="_x0000_s1032" type="#_x0000_t47" style="position:absolute;left:0;text-align:left;margin-left:297.75pt;margin-top:184.35pt;width:129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JtVgIAANsEAAAOAAAAZHJzL2Uyb0RvYy54bWysVF1v0zAUfUfiP1h+79KmTdtFSyfUMYQ0&#10;YNLgBzi20xj8he02Lb9+105asu0N4QfLN/f4+J77kZvbo5LowJ0XRld4djXFiGtqmNC7Cv/4fj9Z&#10;Y+QD0YxIo3mFT9zj2837dzedLXluWiMZdwhItC87W+E2BFtmmactV8RfGcs1OBvjFAlgul3GHOmA&#10;Xcksn06XWWccs85Q7j18veudeJP4m4bT8K1pPA9IVhhiC2l3aa/jnm1uSLlzxLaCDmGQf4hCEaHh&#10;0QvVHQkE7Z14Q6UEdcabJlxRozLTNILypAHUzKav1Dy1xPKkBZLj7SVN/v/R0q+HR4cEq3CBkSYK&#10;SvRhH0x6Ga1jejrrS0A92UcXBXr7YOgvD47shScaHjCo7r4YBjQEaFJKjo1T8SaIRceU+dMl8/wY&#10;EIWPs+V8PZ9CgSj48nWxKlJpMlKeb1vnwyduFIqHCtdQdu62REqzD7P0Djk8+JBqwAYlhP2cYdQo&#10;CSU9EIkWU1hDyUeYfIyZLJbF/C1mPsYsYa3eYhZjzCTPi+VZxBAayDnLSKk0UrB7IWUy3K7eSocg&#10;zgrfpxVfgCt+DJMadRW+LvIiaX7h82OKKLUX+5pCiQAjJ4Wq8PoCImXLCfuoWRqIQITsz3BZ6qHW&#10;sbx9P4RjfUxNs4wxxtLXhp2g+M70EwZ/BDi0xv3BqIPpqrD/vSeOYyQ/a2jf69liEccxGYtilYPh&#10;xp567CGaAlWFA0b9cRv6Ed5bJ3YtvNR3gDaxdxsRzt3ZRzWEDxOU8jlMexzRsZ1Qf/9Jm2cAAAD/&#10;/wMAUEsDBBQABgAIAAAAIQCYvAiF3wAAAAsBAAAPAAAAZHJzL2Rvd25yZXYueG1sTI/BTsMwDIbv&#10;SLxDZCRuLC0lWylNpwoJ9YgYu+yWNl5bLXGqJtu6tyec4Gj70+/vL7eLNeyCsx8dSUhXCTCkzumR&#10;egn774+nHJgPirQyjlDCDT1sq/u7UhXaXekLL7vQsxhCvlAShhCmgnPfDWiVX7kJKd6ObrYqxHHu&#10;uZ7VNYZbw5+TZM2tGil+GNSE7wN2p93ZSmgORmOXnPTn4XhLxb6tm4ZqKR8flvoNWMAl/MHwqx/V&#10;oYpOrTuT9sxIEK9CRFRCts43wCKRiyxuWgkvabYBXpX8f4fqBwAA//8DAFBLAQItABQABgAIAAAA&#10;IQC2gziS/gAAAOEBAAATAAAAAAAAAAAAAAAAAAAAAABbQ29udGVudF9UeXBlc10ueG1sUEsBAi0A&#10;FAAGAAgAAAAhADj9If/WAAAAlAEAAAsAAAAAAAAAAAAAAAAALwEAAF9yZWxzLy5yZWxzUEsBAi0A&#10;FAAGAAgAAAAhAP83cm1WAgAA2wQAAA4AAAAAAAAAAAAAAAAALgIAAGRycy9lMm9Eb2MueG1sUEsB&#10;Ai0AFAAGAAgAAAAhAJi8CIXfAAAACwEAAA8AAAAAAAAAAAAAAAAAsAQAAGRycy9kb3ducmV2Lnht&#10;bFBLBQYAAAAABAAEAPMAAAC8BQAAAAA=&#10;" adj="-4873,14400,-1005,8640">
                <v:textbox>
                  <w:txbxContent>
                    <w:p w14:paraId="2BAE5F96" w14:textId="77777777" w:rsidR="00DB0C93" w:rsidRDefault="00DB0C93" w:rsidP="000E5863">
                      <w:pPr>
                        <w:pStyle w:val="Call-outBoxText"/>
                      </w:pPr>
                      <w:r>
                        <w:t xml:space="preserve">Level 1 Heading, pp. 62-63 </w:t>
                      </w:r>
                    </w:p>
                  </w:txbxContent>
                </v:textbox>
                <o:callout v:ext="edit" minusy="t"/>
              </v:shape>
            </w:pict>
          </mc:Fallback>
        </mc:AlternateContent>
      </w:r>
      <w:r>
        <w:rPr>
          <w:noProof/>
        </w:rPr>
        <mc:AlternateContent>
          <mc:Choice Requires="wps">
            <w:drawing>
              <wp:anchor distT="0" distB="0" distL="114300" distR="114300" simplePos="0" relativeHeight="251657728" behindDoc="0" locked="0" layoutInCell="1" allowOverlap="1" wp14:anchorId="29422244" wp14:editId="11353003">
                <wp:simplePos x="0" y="0"/>
                <wp:positionH relativeFrom="column">
                  <wp:posOffset>3905250</wp:posOffset>
                </wp:positionH>
                <wp:positionV relativeFrom="paragraph">
                  <wp:posOffset>893445</wp:posOffset>
                </wp:positionV>
                <wp:extent cx="1857375" cy="857250"/>
                <wp:effectExtent l="1295400" t="342900" r="9525" b="9525"/>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7375" cy="857250"/>
                        </a:xfrm>
                        <a:prstGeom prst="borderCallout1">
                          <a:avLst>
                            <a:gd name="adj1" fmla="val 13333"/>
                            <a:gd name="adj2" fmla="val -4102"/>
                            <a:gd name="adj3" fmla="val -38889"/>
                            <a:gd name="adj4" fmla="val -69130"/>
                          </a:avLst>
                        </a:prstGeom>
                        <a:solidFill>
                          <a:srgbClr val="FFFFFF"/>
                        </a:solidFill>
                        <a:ln w="9525">
                          <a:solidFill>
                            <a:srgbClr val="000000"/>
                          </a:solidFill>
                          <a:miter lim="800000"/>
                          <a:headEnd/>
                          <a:tailEnd/>
                        </a:ln>
                      </wps:spPr>
                      <wps:txbx>
                        <w:txbxContent>
                          <w:p w14:paraId="1AA43565" w14:textId="77777777" w:rsidR="00124CB6" w:rsidRDefault="00124CB6" w:rsidP="00124CB6">
                            <w:pPr>
                              <w:pStyle w:val="Call-outBoxText"/>
                            </w:pPr>
                            <w:r>
                              <w:t xml:space="preserve">Consistent fonts and font sizes throughout the paper. </w:t>
                            </w:r>
                            <w:r w:rsidR="00DB0C93">
                              <w:t>Times New Roman 12 is recommended for readability and professional appearance.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22244" id="AutoShape 7" o:spid="_x0000_s1033" type="#_x0000_t47" style="position:absolute;left:0;text-align:left;margin-left:307.5pt;margin-top:70.35pt;width:146.25pt;height: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6jLUwIAANwEAAAOAAAAZHJzL2Uyb0RvYy54bWysVNuO0zAQfUfiHyy/t0l62W2jpivUpQhp&#10;gZUWPsCxncbgG7bbtHw9EyftppQnhB+smcz4zJy5ZPVwVBIduPPC6AJn4xQjrqlhQu8K/O3rdrTA&#10;yAeiGZFG8wKfuMcP67dvVo3N+cTURjLuEIBonze2wHUINk8ST2uuiB8byzUYK+MUCaC6XcIcaQBd&#10;yWSSpndJYxyzzlDuPXx97Ix4HfGritPwpao8D0gWGHIL8XbxLts7Wa9IvnPE1oL2aZB/yEIRoSHo&#10;BeqRBIL2TtxAKUGd8aYKY2pUYqpKUB45AJss/YPNS00sj1ygON5eyuT/Hyz9fHh2SLACzzDSREGL&#10;3u2DiZHRfVuexvocvF7ss2sJevtk6A8PhuTK0ioefFDZfDIMYAjAxJIcK6fal0AWHWPlT5fK82NA&#10;FD5mi/n99H6OEQUbyJN5bE1C8vNr63z4wI1CrVDgEtrO3YZIafYhi3HI4cmH2APWMyHse4ZRpSS0&#10;9EAkyqZw+pYPfCZDn9EsSye3PtMrn+lisVjeOkEJX4ON7pbZ9Myizw34nHnEWhop2FZIGRW3KzfS&#10;IUi0wNt42gjwxA/dpEZNgZfzyTySvrL5IUQaz98glAiwc1IoKPXFieQ1J+y9ZnEjAhGykyG+1H2z&#10;2/52AxGO5TFOzWVESsNO0H1nuhWDXwIItXG/MGpgvQrsf+6J4xjJjxrmd5nNZu0+RmUGDQfFDS3l&#10;0EI0BagCB4w6cRO6Hd5bJ3Y1ROpGQJt2eCsRzuPZZdWnDysU69mve7ujQz16vf6U1r8BAAD//wMA&#10;UEsDBBQABgAIAAAAIQAEXupZ4AAAAAsBAAAPAAAAZHJzL2Rvd25yZXYueG1sTI/BTsMwEETvSPyD&#10;tUjcqN2K1BDiVAWpN6DQVuLqJkuSNl5HsZumf89yguNoRjNvssXoWjFgHxpPBqYTBQKp8GVDlYHd&#10;dnX3ACJES6VtPaGBCwZY5NdXmU1Lf6ZPHDaxElxCIbUG6hi7VMpQ1OhsmPgOib1v3zsbWfaVLHt7&#10;5nLXyplSc+lsQ7xQ2w5faiyOm5Mz0KyWX8+ExUEf9GV8rd7Wx4/3wZjbm3H5BCLiGP/C8IvP6JAz&#10;096fqAyiNTCfJvwlsnGvNAhOPCqdgNgbmOlEg8wz+f9D/gMAAP//AwBQSwECLQAUAAYACAAAACEA&#10;toM4kv4AAADhAQAAEwAAAAAAAAAAAAAAAAAAAAAAW0NvbnRlbnRfVHlwZXNdLnhtbFBLAQItABQA&#10;BgAIAAAAIQA4/SH/1gAAAJQBAAALAAAAAAAAAAAAAAAAAC8BAABfcmVscy8ucmVsc1BLAQItABQA&#10;BgAIAAAAIQB3g6jLUwIAANwEAAAOAAAAAAAAAAAAAAAAAC4CAABkcnMvZTJvRG9jLnhtbFBLAQIt&#10;ABQABgAIAAAAIQAEXupZ4AAAAAsBAAAPAAAAAAAAAAAAAAAAAK0EAABkcnMvZG93bnJldi54bWxQ&#10;SwUGAAAAAAQABADzAAAAugUAAAAA&#10;" adj="-14932,-8400,-886,2880">
                <v:textbox>
                  <w:txbxContent>
                    <w:p w14:paraId="1AA43565" w14:textId="77777777" w:rsidR="00124CB6" w:rsidRDefault="00124CB6" w:rsidP="00124CB6">
                      <w:pPr>
                        <w:pStyle w:val="Call-outBoxText"/>
                      </w:pPr>
                      <w:r>
                        <w:t xml:space="preserve">Consistent fonts and font sizes throughout the paper. </w:t>
                      </w:r>
                      <w:r w:rsidR="00DB0C93">
                        <w:t>Times New Roman 12 is recommended for readability and professional appearance.</w:t>
                      </w:r>
                    </w:p>
                  </w:txbxContent>
                </v:textbox>
              </v:shape>
            </w:pict>
          </mc:Fallback>
        </mc:AlternateContent>
      </w:r>
      <w:r w:rsidR="005277BC" w:rsidRPr="006B6542">
        <w:t>Writing</w:t>
      </w:r>
      <w:r w:rsidR="005277BC">
        <w:t xml:space="preserve"> as </w:t>
      </w:r>
      <w:commentRangeStart w:id="4"/>
      <w:r w:rsidR="005277BC">
        <w:t>Anonymous (2003)</w:t>
      </w:r>
      <w:commentRangeEnd w:id="4"/>
      <w:r w:rsidR="00685717">
        <w:rPr>
          <w:rStyle w:val="CommentReference"/>
        </w:rPr>
        <w:commentReference w:id="4"/>
      </w:r>
      <w:r w:rsidR="005277BC">
        <w:t xml:space="preserve">, the Chief Information Security Officer (CISO) of a major United States (US) corporation told a chilling tale of email based extortion attempts against employees who had received extortion threats via email sent to their corporate email addresses. The corporation, its managers, and the individual employees who were targeted faced a number of issues and dilemmas as they responded to </w:t>
      </w:r>
      <w:r w:rsidR="00075CAD">
        <w:t xml:space="preserve">security incident caused by </w:t>
      </w:r>
      <w:r w:rsidR="005277BC">
        <w:t>the extortion attempts. In the following analysis, one issue–the enforcement of acceptable use policies–is discussed and critiqued.</w:t>
      </w:r>
    </w:p>
    <w:p w14:paraId="504BE909" w14:textId="77777777" w:rsidR="005277BC" w:rsidRDefault="005277BC" w:rsidP="006B6542">
      <w:pPr>
        <w:pStyle w:val="Heading1"/>
      </w:pPr>
      <w:r>
        <w:t>Analysis</w:t>
      </w:r>
    </w:p>
    <w:p w14:paraId="0B37D8DD" w14:textId="77777777" w:rsidR="005277BC" w:rsidRDefault="005277BC" w:rsidP="005277BC">
      <w:pPr>
        <w:pStyle w:val="Heading2"/>
      </w:pPr>
      <w:commentRangeStart w:id="5"/>
      <w:r>
        <w:t>The Attack</w:t>
      </w:r>
      <w:commentRangeEnd w:id="5"/>
      <w:r w:rsidR="009D6328">
        <w:rPr>
          <w:rStyle w:val="CommentReference"/>
          <w:b w:val="0"/>
        </w:rPr>
        <w:commentReference w:id="5"/>
      </w:r>
    </w:p>
    <w:p w14:paraId="78873A8C" w14:textId="2AF44352" w:rsidR="007C190E" w:rsidRDefault="00627993" w:rsidP="007C190E">
      <w:pPr>
        <w:pStyle w:val="NormalIndent"/>
      </w:pPr>
      <w:commentRangeStart w:id="6"/>
      <w:r>
        <w:rPr>
          <w:noProof/>
        </w:rPr>
        <mc:AlternateContent>
          <mc:Choice Requires="wps">
            <w:drawing>
              <wp:anchor distT="0" distB="0" distL="114300" distR="114300" simplePos="0" relativeHeight="251662848" behindDoc="0" locked="0" layoutInCell="1" allowOverlap="1" wp14:anchorId="69295A80" wp14:editId="2034F6FE">
                <wp:simplePos x="0" y="0"/>
                <wp:positionH relativeFrom="column">
                  <wp:posOffset>933450</wp:posOffset>
                </wp:positionH>
                <wp:positionV relativeFrom="paragraph">
                  <wp:posOffset>1377315</wp:posOffset>
                </wp:positionV>
                <wp:extent cx="2305050" cy="609600"/>
                <wp:effectExtent l="419100" t="9525" r="9525" b="9525"/>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5050" cy="609600"/>
                        </a:xfrm>
                        <a:prstGeom prst="borderCallout1">
                          <a:avLst>
                            <a:gd name="adj1" fmla="val 18750"/>
                            <a:gd name="adj2" fmla="val -3306"/>
                            <a:gd name="adj3" fmla="val 57815"/>
                            <a:gd name="adj4" fmla="val -17685"/>
                          </a:avLst>
                        </a:prstGeom>
                        <a:solidFill>
                          <a:srgbClr val="FFFFFF"/>
                        </a:solidFill>
                        <a:ln w="9525">
                          <a:solidFill>
                            <a:srgbClr val="000000"/>
                          </a:solidFill>
                          <a:miter lim="800000"/>
                          <a:headEnd/>
                          <a:tailEnd/>
                        </a:ln>
                      </wps:spPr>
                      <wps:txbx>
                        <w:txbxContent>
                          <w:p w14:paraId="4955A386" w14:textId="77777777" w:rsidR="008E438A" w:rsidRDefault="008E438A" w:rsidP="000E5863">
                            <w:pPr>
                              <w:pStyle w:val="Call-outBoxText"/>
                            </w:pPr>
                            <w:r>
                              <w:t xml:space="preserve">Do not put an extra line between paragraphs or between paragraphs and headings.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95A80" id="AutoShape 12" o:spid="_x0000_s1034" type="#_x0000_t47" style="position:absolute;left:0;text-align:left;margin-left:73.5pt;margin-top:108.45pt;width:181.5pt;height:4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uTWAIAANwEAAAOAAAAZHJzL2Uyb0RvYy54bWysVNtu1DAQfUfiHyy/d3PZe9RshVoWIRWo&#10;VPgAx3Y2Bt+wvZstX8/Y2e6mlCdEIlmezPGZmTOeXN8clUQH7rwwusbFJMeIa2qY0Lsaf/u6vVph&#10;5APRjEijeY2fuMc3m7dvrntb8dJ0RjLuEJBoX/W2xl0ItsoyTzuuiJ8YyzU4W+MUCWC6XcYc6YFd&#10;yazM80XWG8esM5R7D1/vBifeJP625TR8aVvPA5I1htxCWl1am7hmm2tS7RyxnaCnNMg/ZKGI0BD0&#10;THVHAkF7J15RKUGd8aYNE2pUZtpWUJ5qgGqK/I9qHjtieaoFxPH2LJP/f7T08+HBIcFqPMVIEwUt&#10;ercPJkVGRRn16a2vAPZoH1ys0Nt7Q394cGQvPNHwgEFN/8kw4CHAkzQ5tk7Fk1AtOibpn87S82NA&#10;FD6W03wOL0YUfIt8vchTbzJSPZ+2zocP3CgUNzVuoO/c3RIpzT4UKQ453PuQmsBOpRD2vcCoVRJ6&#10;eiASFaslxBh6PsKUY8zVdJovXmNAngvPfLkq5q8xszHmqlguVgkERZxSg91zGUlKIwXbCimT4XbN&#10;rXQI8qzxNj0xAhzxY5jUqK/xel7OU80vfH5MkafnbxRKBJg5KVSNV2cQqTpO2HvNkjqBCDnsIb7U&#10;p17H9g73IRybY7o1qxggtr4x7Ama78wwYvBLgE1n3C+MehivGvufe+I4RvKjhvu7LmazOI/JmM2X&#10;JRhu7GnGHqIpUNU4YDRsb8Mww3vrxK6DSMMN0CZe3laEKNwlq5MBI5T0PI17nNGxnVCXn9LmNwAA&#10;AP//AwBQSwMEFAAGAAgAAAAhAGo7EOXfAAAACwEAAA8AAABkcnMvZG93bnJldi54bWxMj8FOwzAQ&#10;RO9I/IO1SFwQtR1IS0OcCiFxQOqFwqU3N94mUeN1FLtt+vcsJ3qc2dHsm3I1+V6ccIxdIAN6pkAg&#10;1cF11Bj4+f54fAERkyVn+0Bo4IIRVtXtTWkLF870hadNagSXUCysgTaloZAy1i16G2dhQOLbPoze&#10;JpZjI91oz1zue5kpNZfedsQfWjvge4v1YXP0BnKvtp6G7rJGGh9oHXN92H8ac383vb2CSDil/zD8&#10;4TM6VMy0C0dyUfSsnxe8JRnI9HwJghO5VuzsDDzpbAmyKuX1huoXAAD//wMAUEsBAi0AFAAGAAgA&#10;AAAhALaDOJL+AAAA4QEAABMAAAAAAAAAAAAAAAAAAAAAAFtDb250ZW50X1R5cGVzXS54bWxQSwEC&#10;LQAUAAYACAAAACEAOP0h/9YAAACUAQAACwAAAAAAAAAAAAAAAAAvAQAAX3JlbHMvLnJlbHNQSwEC&#10;LQAUAAYACAAAACEAv8R7k1gCAADcBAAADgAAAAAAAAAAAAAAAAAuAgAAZHJzL2Uyb0RvYy54bWxQ&#10;SwECLQAUAAYACAAAACEAajsQ5d8AAAALAQAADwAAAAAAAAAAAAAAAACyBAAAZHJzL2Rvd25yZXYu&#10;eG1sUEsFBgAAAAAEAAQA8wAAAL4FAAAAAA==&#10;" adj="-3820,12488,-714">
                <v:textbox>
                  <w:txbxContent>
                    <w:p w14:paraId="4955A386" w14:textId="77777777" w:rsidR="008E438A" w:rsidRDefault="008E438A" w:rsidP="000E5863">
                      <w:pPr>
                        <w:pStyle w:val="Call-outBoxText"/>
                      </w:pPr>
                      <w:r>
                        <w:t xml:space="preserve">Do not put an extra line between paragraphs or between paragraphs and headings. </w:t>
                      </w:r>
                    </w:p>
                  </w:txbxContent>
                </v:textbox>
                <o:callout v:ext="edit" minusy="t"/>
              </v:shape>
            </w:pict>
          </mc:Fallback>
        </mc:AlternateContent>
      </w:r>
      <w:r w:rsidR="007C190E" w:rsidRPr="007E7E49">
        <w:rPr>
          <w:i/>
        </w:rPr>
        <w:t>Drive by download</w:t>
      </w:r>
      <w:r w:rsidR="007C190E">
        <w:t xml:space="preserve"> </w:t>
      </w:r>
      <w:commentRangeEnd w:id="6"/>
      <w:r w:rsidR="009D6328">
        <w:rPr>
          <w:rStyle w:val="CommentReference"/>
        </w:rPr>
        <w:commentReference w:id="6"/>
      </w:r>
      <w:r w:rsidR="007C190E">
        <w:t xml:space="preserve">attacks occur when a legitimate Web server has been infected with malware or malicious scripts which deliver malware, pornography, or other objectionable material along with the Web page content that the visitor was expecting to see </w:t>
      </w:r>
      <w:commentRangeStart w:id="7"/>
      <w:r w:rsidR="007C190E">
        <w:t>(Microsoft, 2014</w:t>
      </w:r>
      <w:r w:rsidR="00B84E12">
        <w:t>;</w:t>
      </w:r>
      <w:r w:rsidR="00B84E12" w:rsidRPr="00B84E12">
        <w:t xml:space="preserve"> </w:t>
      </w:r>
      <w:r w:rsidR="00B84E12">
        <w:t>Niki, 2009</w:t>
      </w:r>
      <w:r w:rsidR="007C190E">
        <w:t>).</w:t>
      </w:r>
      <w:commentRangeEnd w:id="7"/>
      <w:r w:rsidR="009D6328">
        <w:rPr>
          <w:rStyle w:val="CommentReference"/>
        </w:rPr>
        <w:commentReference w:id="7"/>
      </w:r>
      <w:r w:rsidR="007C190E">
        <w:t xml:space="preserve"> These types of attacks are difficult to detect and often result in the infection of large numbers of visitors before the infection is detected and removed from the </w:t>
      </w:r>
      <w:commentRangeStart w:id="8"/>
      <w:r w:rsidR="007C190E">
        <w:t xml:space="preserve">Web site. </w:t>
      </w:r>
      <w:commentRangeEnd w:id="8"/>
      <w:r w:rsidR="00BD20E8">
        <w:rPr>
          <w:rStyle w:val="CommentReference"/>
        </w:rPr>
        <w:commentReference w:id="8"/>
      </w:r>
    </w:p>
    <w:p w14:paraId="76DE09C3" w14:textId="77777777" w:rsidR="007C190E" w:rsidRPr="007C190E" w:rsidRDefault="007C190E" w:rsidP="006B6542">
      <w:pPr>
        <w:pStyle w:val="NormalIndent"/>
      </w:pPr>
      <w:r>
        <w:t>In this attack, c</w:t>
      </w:r>
      <w:r w:rsidR="005277BC" w:rsidRPr="006B6542">
        <w:t>omputers</w:t>
      </w:r>
      <w:r w:rsidR="005277BC">
        <w:t xml:space="preserve"> used by the affected employees </w:t>
      </w:r>
      <w:r w:rsidR="007C697F">
        <w:t>(</w:t>
      </w:r>
      <w:r w:rsidR="007C697F" w:rsidRPr="007C697F">
        <w:rPr>
          <w:i/>
        </w:rPr>
        <w:t>victims</w:t>
      </w:r>
      <w:r w:rsidR="007C697F">
        <w:t xml:space="preserve">) </w:t>
      </w:r>
      <w:r w:rsidR="007C697F" w:rsidRPr="007C697F">
        <w:t>were</w:t>
      </w:r>
      <w:r w:rsidR="005277BC">
        <w:t xml:space="preserve"> compromised by a </w:t>
      </w:r>
      <w:r w:rsidR="001E5911">
        <w:rPr>
          <w:i/>
        </w:rPr>
        <w:t>drive by download</w:t>
      </w:r>
      <w:r w:rsidR="005277BC">
        <w:t xml:space="preserve"> attack </w:t>
      </w:r>
      <w:commentRangeStart w:id="9"/>
      <w:r w:rsidR="004C07A7">
        <w:t xml:space="preserve">(Microsoft, 2014) </w:t>
      </w:r>
      <w:commentRangeEnd w:id="9"/>
      <w:r w:rsidR="00BD20E8">
        <w:rPr>
          <w:rStyle w:val="CommentReference"/>
        </w:rPr>
        <w:commentReference w:id="9"/>
      </w:r>
      <w:r w:rsidR="005277BC">
        <w:t xml:space="preserve">which resulted in the download of pornographic materials while they were browsing websites which, in turn, had been compromised </w:t>
      </w:r>
      <w:commentRangeStart w:id="10"/>
      <w:r w:rsidR="005277BC">
        <w:t xml:space="preserve">(Anonymous, </w:t>
      </w:r>
      <w:r w:rsidR="0030039A">
        <w:t>2003</w:t>
      </w:r>
      <w:r w:rsidR="005277BC">
        <w:t xml:space="preserve">). </w:t>
      </w:r>
      <w:commentRangeEnd w:id="10"/>
      <w:r w:rsidR="00BD20E8">
        <w:rPr>
          <w:rStyle w:val="CommentReference"/>
        </w:rPr>
        <w:commentReference w:id="10"/>
      </w:r>
      <w:r>
        <w:t xml:space="preserve">The attackers also obtained each visitor’s email address from the Web browser. Extortion emails were sent to </w:t>
      </w:r>
      <w:r w:rsidR="00B60972">
        <w:t>victims</w:t>
      </w:r>
      <w:r>
        <w:t xml:space="preserve"> demanding credit card payment of </w:t>
      </w:r>
      <w:r>
        <w:rPr>
          <w:i/>
        </w:rPr>
        <w:t>hush fees</w:t>
      </w:r>
      <w:r>
        <w:t>. The extortionists told the victims exactly where the contraband files were located on the computer hard drive and assured the victims that it was impossible to remove those files.</w:t>
      </w:r>
    </w:p>
    <w:p w14:paraId="3F297640" w14:textId="77777777" w:rsidR="00541DAE" w:rsidRDefault="00541DAE" w:rsidP="00541DAE">
      <w:pPr>
        <w:pStyle w:val="Heading2"/>
      </w:pPr>
      <w:r>
        <w:lastRenderedPageBreak/>
        <w:t>Why the Problem Went Unreported</w:t>
      </w:r>
    </w:p>
    <w:p w14:paraId="34AA4B32" w14:textId="1BDE3A0C" w:rsidR="00BA4CC3" w:rsidRPr="00BA4CC3" w:rsidRDefault="00627993" w:rsidP="00BA4CC3">
      <w:pPr>
        <w:pStyle w:val="NormalIndent"/>
      </w:pPr>
      <w:r>
        <w:rPr>
          <w:noProof/>
        </w:rPr>
        <mc:AlternateContent>
          <mc:Choice Requires="wps">
            <w:drawing>
              <wp:anchor distT="0" distB="0" distL="114300" distR="114300" simplePos="0" relativeHeight="251660800" behindDoc="0" locked="0" layoutInCell="1" allowOverlap="1" wp14:anchorId="7281CB7F" wp14:editId="70AF9B1A">
                <wp:simplePos x="0" y="0"/>
                <wp:positionH relativeFrom="column">
                  <wp:posOffset>1771650</wp:posOffset>
                </wp:positionH>
                <wp:positionV relativeFrom="paragraph">
                  <wp:posOffset>1430655</wp:posOffset>
                </wp:positionV>
                <wp:extent cx="1038225" cy="257175"/>
                <wp:effectExtent l="419100" t="9525" r="9525" b="10477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225" cy="257175"/>
                        </a:xfrm>
                        <a:prstGeom prst="borderCallout1">
                          <a:avLst>
                            <a:gd name="adj1" fmla="val 44444"/>
                            <a:gd name="adj2" fmla="val -7338"/>
                            <a:gd name="adj3" fmla="val 137037"/>
                            <a:gd name="adj4" fmla="val -39264"/>
                          </a:avLst>
                        </a:prstGeom>
                        <a:solidFill>
                          <a:srgbClr val="FFFFFF"/>
                        </a:solidFill>
                        <a:ln w="9525">
                          <a:solidFill>
                            <a:srgbClr val="000000"/>
                          </a:solidFill>
                          <a:miter lim="800000"/>
                          <a:headEnd/>
                          <a:tailEnd/>
                        </a:ln>
                      </wps:spPr>
                      <wps:txbx>
                        <w:txbxContent>
                          <w:p w14:paraId="4292216A" w14:textId="77777777" w:rsidR="00FB6F8F" w:rsidRDefault="00FB6F8F" w:rsidP="00FB6F8F">
                            <w:pPr>
                              <w:pStyle w:val="Call-outBoxText"/>
                            </w:pPr>
                            <w:r>
                              <w:t xml:space="preserve">Level 3 Heading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1CB7F" id="AutoShape 10" o:spid="_x0000_s1035" type="#_x0000_t47" style="position:absolute;left:0;text-align:left;margin-left:139.5pt;margin-top:112.65pt;width:81.75pt;height:2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IwVAIAAN0EAAAOAAAAZHJzL2Uyb0RvYy54bWysVFtv0zAUfkfiP1h+33Jr1zZaOqGNIaQB&#10;kwY/wLGdxuAbttt0/HqOnawLDPGA8IN1js+X79xzeXVUEh2488LoBhfnOUZcU8OE3jX4y+fbszVG&#10;PhDNiDSaN/iRe3y1ff3qcrA1L01vJOMOAYn29WAb3Idg6yzztOeK+HNjuQZjZ5wiAVS3y5gjA7Ar&#10;mZV5fpENxjHrDOXew+vNaMTbxN91nIZPXed5QLLBEFtIt0t3G+9se0nqnSO2F3QKg/xDFIoIDU5P&#10;VDckELR34gWVEtQZb7pwTo3KTNcJylMOkE2R/5bNQ08sT7lAcbw9lcn/P1r68XDvkGANLjHSREGL&#10;3uyDSZ5RkeozWF8D7MHeu5iht3eGfvNQuOwXS1Q8YFA7fDAMeAjwpJocO6fil5AtOqbSP55Kz48B&#10;UXgs8mpdlkuMKNjK5apYLWNvMlI/fW2dD++4USgKDW6h79xdEynNPhTJDznc+ZCawKZUCPtaYNQp&#10;CT09EIkW8Uw9n2Eg9WfM2aqq1i8x1RxTVKu8Wr0ELeags2pTXiRvkMUUG0hPeaRaGinYrZAyKW7X&#10;XkuHINAG36YzlcDPYVKjocGbJRTr7xR5On+iUCLA0kmhGrw+gUjdc8LeapZWIhAhRxlClnpqduxv&#10;XC1fh2N7TGOziQ7iS2vYI3TfmXHH4J8AQm/cD4wG2K8G++974jhG8r2GAd4Ui0VcyKQslqsSFDe3&#10;tHML0RSoGhwwGsXrMC7x3jqx68HTOALaxOntRHgazzGqKXzYoTRS077HJZ3rCfX8V9r+BAAA//8D&#10;AFBLAwQUAAYACAAAACEAjnwntd8AAAALAQAADwAAAGRycy9kb3ducmV2LnhtbEyPy07DMBBF90j8&#10;gzVIbBB1apq0hDgVQmKD2FD4ACeexhF+hNhN0r9nWNHdPO7cObfaL86yCcfYBy9hvcqAoW+D7n0n&#10;4evz9X4HLCbltbLBo4QzRtjX11eVKnWY/QdOh9QxMvGxVBJMSkPJeWwNOhVXYUBPu2MYnUrUjh3X&#10;o5rJ3FkusqzgTvWePhg14IvB9vtwcoQhsnk+vzc8oZnewl0scrv+kfL2Znl+ApZwSf9i+MOnG6iJ&#10;qQknryOzEsT2kbIkKkT+AIwUm43IgTU0KfId8LrilxnqXwAAAP//AwBQSwECLQAUAAYACAAAACEA&#10;toM4kv4AAADhAQAAEwAAAAAAAAAAAAAAAAAAAAAAW0NvbnRlbnRfVHlwZXNdLnhtbFBLAQItABQA&#10;BgAIAAAAIQA4/SH/1gAAAJQBAAALAAAAAAAAAAAAAAAAAC8BAABfcmVscy8ucmVsc1BLAQItABQA&#10;BgAIAAAAIQDhdWIwVAIAAN0EAAAOAAAAAAAAAAAAAAAAAC4CAABkcnMvZTJvRG9jLnhtbFBLAQIt&#10;ABQABgAIAAAAIQCOfCe13wAAAAsBAAAPAAAAAAAAAAAAAAAAAK4EAABkcnMvZG93bnJldi54bWxQ&#10;SwUGAAAAAAQABADzAAAAugUAAAAA&#10;" adj="-8481,29600,-1585,9600">
                <v:textbox>
                  <w:txbxContent>
                    <w:p w14:paraId="4292216A" w14:textId="77777777" w:rsidR="00FB6F8F" w:rsidRDefault="00FB6F8F" w:rsidP="00FB6F8F">
                      <w:pPr>
                        <w:pStyle w:val="Call-outBoxText"/>
                      </w:pPr>
                      <w:r>
                        <w:t xml:space="preserve">Level 3 Heading </w:t>
                      </w:r>
                    </w:p>
                  </w:txbxContent>
                </v:textbox>
                <o:callout v:ext="edit" minusy="t"/>
              </v:shape>
            </w:pict>
          </mc:Fallback>
        </mc:AlternateContent>
      </w:r>
      <w:r w:rsidR="00BA4CC3">
        <w:t xml:space="preserve">Anonymous (2003) discovered that he was dealing with </w:t>
      </w:r>
      <w:commentRangeStart w:id="11"/>
      <w:r w:rsidR="00BA4CC3">
        <w:t>“paranoid users who don't trust security people”</w:t>
      </w:r>
      <w:commentRangeEnd w:id="11"/>
      <w:r w:rsidR="00FB6F8F">
        <w:rPr>
          <w:rStyle w:val="CommentReference"/>
        </w:rPr>
        <w:commentReference w:id="11"/>
      </w:r>
      <w:r w:rsidR="00BA4CC3">
        <w:t xml:space="preserve"> </w:t>
      </w:r>
      <w:commentRangeStart w:id="12"/>
      <w:r w:rsidR="00BA4CC3">
        <w:t xml:space="preserve">(p. 1). </w:t>
      </w:r>
      <w:commentRangeEnd w:id="12"/>
      <w:r w:rsidR="00FB6F8F">
        <w:rPr>
          <w:rStyle w:val="CommentReference"/>
        </w:rPr>
        <w:commentReference w:id="12"/>
      </w:r>
      <w:r w:rsidR="00BA4CC3">
        <w:t xml:space="preserve">There are many possible reasons why employees turn into </w:t>
      </w:r>
      <w:r w:rsidR="00BA4CC3" w:rsidRPr="00BA4CC3">
        <w:rPr>
          <w:i/>
        </w:rPr>
        <w:t>paranoid users</w:t>
      </w:r>
      <w:r w:rsidR="00BA4CC3">
        <w:rPr>
          <w:i/>
        </w:rPr>
        <w:t xml:space="preserve"> </w:t>
      </w:r>
      <w:r w:rsidR="00BA4CC3">
        <w:t xml:space="preserve">who are unwilling to self-report for security incidents, even those which are accidental. Two such reasons are enforcement of </w:t>
      </w:r>
      <w:r w:rsidR="00BA4CC3">
        <w:rPr>
          <w:i/>
        </w:rPr>
        <w:t>zero tolerance</w:t>
      </w:r>
      <w:r w:rsidR="00BA4CC3">
        <w:t xml:space="preserve"> for violations and </w:t>
      </w:r>
      <w:r w:rsidR="00BA4CC3">
        <w:rPr>
          <w:i/>
        </w:rPr>
        <w:t xml:space="preserve">perceptions of unfairness </w:t>
      </w:r>
      <w:r w:rsidR="00BA4CC3">
        <w:t xml:space="preserve">or a lack of justice. </w:t>
      </w:r>
    </w:p>
    <w:p w14:paraId="04137DC2" w14:textId="25DFAED8" w:rsidR="006D6649" w:rsidRDefault="00627993" w:rsidP="006B6542">
      <w:pPr>
        <w:pStyle w:val="NormalIndent"/>
      </w:pPr>
      <w:r>
        <w:rPr>
          <w:b/>
          <w:noProof/>
        </w:rPr>
        <mc:AlternateContent>
          <mc:Choice Requires="wps">
            <w:drawing>
              <wp:anchor distT="0" distB="0" distL="114300" distR="114300" simplePos="0" relativeHeight="251661824" behindDoc="0" locked="0" layoutInCell="1" allowOverlap="1" wp14:anchorId="7868AFA9" wp14:editId="2B819937">
                <wp:simplePos x="0" y="0"/>
                <wp:positionH relativeFrom="column">
                  <wp:posOffset>2438400</wp:posOffset>
                </wp:positionH>
                <wp:positionV relativeFrom="paragraph">
                  <wp:posOffset>2040255</wp:posOffset>
                </wp:positionV>
                <wp:extent cx="1038225" cy="257175"/>
                <wp:effectExtent l="419100" t="9525" r="9525" b="104775"/>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225" cy="257175"/>
                        </a:xfrm>
                        <a:prstGeom prst="borderCallout1">
                          <a:avLst>
                            <a:gd name="adj1" fmla="val 44444"/>
                            <a:gd name="adj2" fmla="val -7338"/>
                            <a:gd name="adj3" fmla="val 137037"/>
                            <a:gd name="adj4" fmla="val -39264"/>
                          </a:avLst>
                        </a:prstGeom>
                        <a:solidFill>
                          <a:srgbClr val="FFFFFF"/>
                        </a:solidFill>
                        <a:ln w="9525">
                          <a:solidFill>
                            <a:srgbClr val="000000"/>
                          </a:solidFill>
                          <a:miter lim="800000"/>
                          <a:headEnd/>
                          <a:tailEnd/>
                        </a:ln>
                      </wps:spPr>
                      <wps:txbx>
                        <w:txbxContent>
                          <w:p w14:paraId="7C6EF550" w14:textId="77777777" w:rsidR="00FB6F8F" w:rsidRDefault="00FB6F8F" w:rsidP="00FB6F8F">
                            <w:pPr>
                              <w:pStyle w:val="Call-outBoxText"/>
                            </w:pPr>
                            <w:r>
                              <w:t xml:space="preserve">Level 3 Heading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8AFA9" id="AutoShape 11" o:spid="_x0000_s1036" type="#_x0000_t47" style="position:absolute;left:0;text-align:left;margin-left:192pt;margin-top:160.65pt;width:81.7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HPUQIAAN4EAAAOAAAAZHJzL2Uyb0RvYy54bWysVFtv0zAUfkfiP1h+33Jr1y5aOqGNIaQB&#10;kwY/wLGdxuAbttt0/PodO2kJDPGA8IN1Ts6X79x9dX1QEu2588LoBhfnOUZcU8OE3jb4y+e7szVG&#10;PhDNiDSaN/iJe3y9ef3qarA1L01vJOMOAYn29WAb3Idg6yzztOeK+HNjuQZjZ5wiAVS3zZgjA7Ar&#10;mZV5fpENxjHrDOXew9fb0Yg3ib/rOA2fus7zgGSDIbaQbpfuNt7Z5orUW0dsL+gUBvmHKBQRGpye&#10;qG5JIGjnxAsqJagz3nThnBqVma4TlKccIJsi/y2bx55YnnKB4nh7KpP/f7T04/7BIcGgdxhpoqBF&#10;b3bBJM+oKGJ9ButrgD3aBxcz9Pbe0G8eDNkvlqh4wKB2+GAY8BDgSTU5dE7FPyFbdEilfzqVnh8C&#10;ovCxyKt1WS4xomArl6titYy+M1If/7bOh3fcKBSFBrfQd+5uiJRmF4rkh+zvfUhNYFMqhH2FtDol&#10;oad7ItEinqnnM0w5x5ytqmr9ElPNMUW1yqvVS9BiDjqrLsuL5A2ymGID6ZhHqqWRgt0JKZPitu2N&#10;dAgCbfBdOlMJ/BwmNRoafLmEYv2dIk/nTxRKBFg6KVSD1ycQqXtO2FvN0koEIuQoQ8hST82O/R0H&#10;Ihzawzg2aYdi81vDnqD9zoxLBo8CCL1xPzAaYMEa7L/viOMYyfcaJviyWCziRiZlsVyVoLi5pZ1b&#10;iKZA1eCA0SjehHGLd9aJbQ+exhnQJo5vJ8JxPseopvhhidJMTQsft3SuJ9TPZ2nzDAAA//8DAFBL&#10;AwQUAAYACAAAACEAg3Htwd8AAAALAQAADwAAAGRycy9kb3ducmV2LnhtbEyPy07DMBBF90j8gzVI&#10;bBB1kjZpFOJUCIkNYkPLBzjxNI7wI8Rukv49wwp287hz59z6sFrDZpzC4J2AdJMAQ9d5NbhewOfp&#10;9bEEFqJ0ShrvUMAVAxya25taVsov7gPnY+wZmbhQSQE6xrHiPHQarQwbP6Kj3dlPVkZqp56rSS5k&#10;bg3PkqTgVg6OPmg54ovG7ut4sYSRJctyfW95RD2/+YdQ5Cb9FuL+bn1+AhZxjX9i+MWnG2iIqfUX&#10;pwIzArbljrJEKrJ0C4wU+W6fA2tpUqQl8Kbm/zM0PwAAAP//AwBQSwECLQAUAAYACAAAACEAtoM4&#10;kv4AAADhAQAAEwAAAAAAAAAAAAAAAAAAAAAAW0NvbnRlbnRfVHlwZXNdLnhtbFBLAQItABQABgAI&#10;AAAAIQA4/SH/1gAAAJQBAAALAAAAAAAAAAAAAAAAAC8BAABfcmVscy8ucmVsc1BLAQItABQABgAI&#10;AAAAIQDcEDHPUQIAAN4EAAAOAAAAAAAAAAAAAAAAAC4CAABkcnMvZTJvRG9jLnhtbFBLAQItABQA&#10;BgAIAAAAIQCDce3B3wAAAAsBAAAPAAAAAAAAAAAAAAAAAKsEAABkcnMvZG93bnJldi54bWxQSwUG&#10;AAAAAAQABADzAAAAtwUAAAAA&#10;" adj="-8481,29600,-1585,9600">
                <v:textbox>
                  <w:txbxContent>
                    <w:p w14:paraId="7C6EF550" w14:textId="77777777" w:rsidR="00FB6F8F" w:rsidRDefault="00FB6F8F" w:rsidP="00FB6F8F">
                      <w:pPr>
                        <w:pStyle w:val="Call-outBoxText"/>
                      </w:pPr>
                      <w:r>
                        <w:t xml:space="preserve">Level 3 Heading </w:t>
                      </w:r>
                    </w:p>
                  </w:txbxContent>
                </v:textbox>
                <o:callout v:ext="edit" minusy="t"/>
              </v:shape>
            </w:pict>
          </mc:Fallback>
        </mc:AlternateContent>
      </w:r>
      <w:r w:rsidR="00723EAC" w:rsidRPr="00723EAC">
        <w:rPr>
          <w:b/>
        </w:rPr>
        <w:t>Zero t</w:t>
      </w:r>
      <w:r w:rsidR="0028210D" w:rsidRPr="00723EAC">
        <w:rPr>
          <w:b/>
        </w:rPr>
        <w:t>olerance</w:t>
      </w:r>
      <w:r w:rsidR="00723EAC" w:rsidRPr="00723EAC">
        <w:rPr>
          <w:b/>
        </w:rPr>
        <w:t xml:space="preserve">. </w:t>
      </w:r>
      <w:r w:rsidR="00295902">
        <w:t xml:space="preserve">The previous CISO implemented a zero tolerance policy with respect to </w:t>
      </w:r>
      <w:commentRangeStart w:id="13"/>
      <w:r w:rsidR="00295902">
        <w:t xml:space="preserve">acceptable use policy (AUP) </w:t>
      </w:r>
      <w:commentRangeEnd w:id="13"/>
      <w:r w:rsidR="008E438A">
        <w:rPr>
          <w:rStyle w:val="CommentReference"/>
        </w:rPr>
        <w:commentReference w:id="13"/>
      </w:r>
      <w:r w:rsidR="00295902">
        <w:t>violations</w:t>
      </w:r>
      <w:r w:rsidR="00295902" w:rsidRPr="00295902">
        <w:t xml:space="preserve"> </w:t>
      </w:r>
      <w:r w:rsidR="00295902">
        <w:t>(Anonymous, 2003). Under this zero-tolerance</w:t>
      </w:r>
      <w:r w:rsidR="006D6649">
        <w:t xml:space="preserve"> policy</w:t>
      </w:r>
      <w:r w:rsidR="00295902">
        <w:t>, a number of employees were terminated (fired), without due process or hearings to establish guilt or innocence</w:t>
      </w:r>
      <w:r w:rsidR="006D6649">
        <w:t xml:space="preserve">. </w:t>
      </w:r>
      <w:r w:rsidR="00295902">
        <w:t xml:space="preserve">When employees began receiving extortion emails and threats, they believed that their jobs could be placed at risk, regardless of their innocence or guilt with respect to downloading of pornography to company computers, if they reported the presence of pornographic files (pushed to the computer by the extortionists). </w:t>
      </w:r>
    </w:p>
    <w:p w14:paraId="7ACC1E9D" w14:textId="77777777" w:rsidR="000A4D12" w:rsidRDefault="00723EAC" w:rsidP="000A4D12">
      <w:pPr>
        <w:pStyle w:val="NormalIndent"/>
      </w:pPr>
      <w:r w:rsidRPr="00723EAC">
        <w:rPr>
          <w:b/>
        </w:rPr>
        <w:t>Perceptions of fairness and j</w:t>
      </w:r>
      <w:r w:rsidR="00B32FD9" w:rsidRPr="00723EAC">
        <w:rPr>
          <w:b/>
        </w:rPr>
        <w:t>ustice</w:t>
      </w:r>
      <w:r w:rsidRPr="00723EAC">
        <w:rPr>
          <w:b/>
        </w:rPr>
        <w:t>.</w:t>
      </w:r>
      <w:r>
        <w:rPr>
          <w:b/>
        </w:rPr>
        <w:t xml:space="preserve"> </w:t>
      </w:r>
      <w:r w:rsidR="000A4D12">
        <w:t xml:space="preserve">When employees feel that IT policy enforcement is unfair, the situation is usually accompanied by extreme and long-lasting negative feelings or emotions (Flint et al., 2005). The overall result (consequences) in this instance was an increase in unethical behavior as victims attempted to hide or cover-up the extortion attempts (lying) rather than asking their employer for assistance and protection from harm (Moor, 1999). This undesirable result is, in part, due to the employer’s failure to consider the consequences of the application of the zero tolerance policy. </w:t>
      </w:r>
    </w:p>
    <w:p w14:paraId="03BF7482" w14:textId="77777777" w:rsidR="000A4D12" w:rsidRPr="000A4D12" w:rsidRDefault="00A74721" w:rsidP="000A4D12">
      <w:pPr>
        <w:pStyle w:val="Heading2"/>
      </w:pPr>
      <w:r>
        <w:t>Incident Response</w:t>
      </w:r>
    </w:p>
    <w:p w14:paraId="62E56249" w14:textId="77777777" w:rsidR="00541DAE" w:rsidRDefault="00B32FD9" w:rsidP="00A74721">
      <w:pPr>
        <w:pStyle w:val="NormalIndent"/>
      </w:pPr>
      <w:r>
        <w:t>The</w:t>
      </w:r>
      <w:r w:rsidR="00541DAE">
        <w:t xml:space="preserve"> new CISO</w:t>
      </w:r>
      <w:r>
        <w:t xml:space="preserve"> </w:t>
      </w:r>
      <w:r w:rsidR="00A74721">
        <w:t xml:space="preserve">treated the extortion situation as a security incident </w:t>
      </w:r>
      <w:r w:rsidR="007A184B">
        <w:t xml:space="preserve">rather than as an employee disciplinary problem </w:t>
      </w:r>
      <w:r w:rsidR="00A74721">
        <w:t xml:space="preserve">(Anonymous, 2003). He and his IT Security Staff </w:t>
      </w:r>
      <w:r>
        <w:t xml:space="preserve">investigated </w:t>
      </w:r>
      <w:r>
        <w:lastRenderedPageBreak/>
        <w:t>the situation and</w:t>
      </w:r>
      <w:r w:rsidR="00541DAE">
        <w:t xml:space="preserve"> learned that </w:t>
      </w:r>
      <w:commentRangeStart w:id="14"/>
      <w:r w:rsidR="00D41E99">
        <w:t xml:space="preserve">(a) </w:t>
      </w:r>
      <w:commentRangeEnd w:id="14"/>
      <w:r w:rsidR="001163AA">
        <w:rPr>
          <w:rStyle w:val="CommentReference"/>
        </w:rPr>
        <w:commentReference w:id="14"/>
      </w:r>
      <w:r w:rsidR="00541DAE">
        <w:t xml:space="preserve">the company’s employees regularly received such threats and </w:t>
      </w:r>
      <w:r w:rsidR="001163AA">
        <w:t>(b)</w:t>
      </w:r>
      <w:r w:rsidR="00541DAE">
        <w:t xml:space="preserve"> some of them had paid the extortionists rather than risk los</w:t>
      </w:r>
      <w:r w:rsidR="00A74721">
        <w:t>ing their jobs</w:t>
      </w:r>
      <w:r w:rsidR="00541DAE">
        <w:t>. The CISO directed the IT Security Staff to reconfigure firewalls and other network security appliances to block all further emails</w:t>
      </w:r>
      <w:r w:rsidR="00A74721">
        <w:t xml:space="preserve"> containing extortion keywords or from the known IP addresses for the extortionists</w:t>
      </w:r>
      <w:r w:rsidR="00541DAE">
        <w:t xml:space="preserve">. The CISO also met with IT staff members to determine what additional protective actions could be taken. </w:t>
      </w:r>
      <w:r w:rsidR="000A4D12">
        <w:t>Finally, the new CISO met with the IT staff and other selected employees to determine what actions needed to be taken to encourage employees to come forward (self-report) in the future and decrease the atmosphere of fear and distrust that he had inherited.</w:t>
      </w:r>
    </w:p>
    <w:p w14:paraId="14F87A2A" w14:textId="77777777" w:rsidR="005277BC" w:rsidRDefault="005277BC" w:rsidP="005277BC">
      <w:pPr>
        <w:pStyle w:val="Heading1"/>
      </w:pPr>
      <w:commentRangeStart w:id="15"/>
      <w:r>
        <w:t>Summary and Conclusions</w:t>
      </w:r>
      <w:commentRangeEnd w:id="15"/>
      <w:r w:rsidR="00AA1DD1">
        <w:rPr>
          <w:rStyle w:val="CommentReference"/>
          <w:b w:val="0"/>
        </w:rPr>
        <w:commentReference w:id="15"/>
      </w:r>
    </w:p>
    <w:p w14:paraId="1B736976" w14:textId="77777777" w:rsidR="005277BC" w:rsidRDefault="005277BC" w:rsidP="006B6542">
      <w:pPr>
        <w:pStyle w:val="NormalIndent"/>
      </w:pPr>
      <w:r>
        <w:t xml:space="preserve">In this article, the author highlighted some of the problems that can arise when employers emphasize adherence to rules rather than seeking a balance between rules and outcomes (Anonymous, 2003). The company’s </w:t>
      </w:r>
      <w:r w:rsidR="00570AEA">
        <w:t>zero-tolerance enforcement of its acceptable use policy</w:t>
      </w:r>
      <w:r>
        <w:t xml:space="preserve"> resulted in undesirable outcomes</w:t>
      </w:r>
      <w:r w:rsidR="00717138">
        <w:t>,</w:t>
      </w:r>
      <w:r>
        <w:t xml:space="preserve"> particularly the creation of an atmosphere of fear </w:t>
      </w:r>
      <w:r w:rsidR="00570AEA">
        <w:t>and secretive behavior</w:t>
      </w:r>
      <w:r>
        <w:t xml:space="preserve">. </w:t>
      </w:r>
      <w:r w:rsidR="00717138">
        <w:t xml:space="preserve">This, in turn, resulted in employees being unwilling to report security incidents. </w:t>
      </w:r>
      <w:r>
        <w:t xml:space="preserve">To avoid this problem in the future, corporate management should review the potential negative </w:t>
      </w:r>
      <w:r w:rsidR="00717138">
        <w:t>consequences or outcomes of policy enforcement and a</w:t>
      </w:r>
      <w:r>
        <w:t xml:space="preserve">ddress specific circumstances with compassion rather than </w:t>
      </w:r>
      <w:r w:rsidR="00B60972">
        <w:t>hardline</w:t>
      </w:r>
      <w:r>
        <w:t xml:space="preserve"> enforcement (Reynolds, 2007).</w:t>
      </w:r>
    </w:p>
    <w:p w14:paraId="35A1A34B" w14:textId="77777777" w:rsidR="005277BC" w:rsidRDefault="005277BC" w:rsidP="006B6542">
      <w:r>
        <w:t xml:space="preserve"> </w:t>
      </w:r>
    </w:p>
    <w:p w14:paraId="15023C68" w14:textId="77777777" w:rsidR="005277BC" w:rsidRDefault="005277BC" w:rsidP="005277BC">
      <w:pPr>
        <w:pStyle w:val="NormalIndent"/>
        <w:sectPr w:rsidR="005277BC" w:rsidSect="006B6542">
          <w:pgSz w:w="12240" w:h="15840" w:code="1"/>
          <w:pgMar w:top="1440" w:right="1440" w:bottom="1440" w:left="1440" w:header="720" w:footer="720" w:gutter="0"/>
          <w:cols w:space="720"/>
          <w:docGrid w:linePitch="360"/>
        </w:sectPr>
      </w:pPr>
    </w:p>
    <w:p w14:paraId="11D41230" w14:textId="77777777" w:rsidR="005277BC" w:rsidRDefault="005277BC" w:rsidP="005277BC">
      <w:pPr>
        <w:pStyle w:val="Heading1"/>
      </w:pPr>
      <w:commentRangeStart w:id="16"/>
      <w:r>
        <w:lastRenderedPageBreak/>
        <w:t>References</w:t>
      </w:r>
      <w:commentRangeEnd w:id="16"/>
      <w:r w:rsidR="0073736F">
        <w:rPr>
          <w:rStyle w:val="CommentReference"/>
          <w:b w:val="0"/>
        </w:rPr>
        <w:commentReference w:id="16"/>
      </w:r>
    </w:p>
    <w:p w14:paraId="0FCA7BF4" w14:textId="77777777" w:rsidR="005277BC" w:rsidRDefault="005277BC" w:rsidP="005277BC">
      <w:pPr>
        <w:pStyle w:val="Reference"/>
      </w:pPr>
      <w:commentRangeStart w:id="17"/>
      <w:r>
        <w:t>Anonymous</w:t>
      </w:r>
      <w:commentRangeEnd w:id="17"/>
      <w:r w:rsidR="0073736F">
        <w:rPr>
          <w:rStyle w:val="CommentReference"/>
        </w:rPr>
        <w:commentReference w:id="17"/>
      </w:r>
      <w:r>
        <w:t xml:space="preserve">. (2003, February 3). A sordid tale. </w:t>
      </w:r>
      <w:r w:rsidRPr="005277BC">
        <w:rPr>
          <w:i/>
        </w:rPr>
        <w:t>CSO Online.</w:t>
      </w:r>
      <w:r>
        <w:t xml:space="preserve"> Retrieved from </w:t>
      </w:r>
      <w:commentRangeStart w:id="18"/>
      <w:r w:rsidR="00E03050" w:rsidRPr="00E03050">
        <w:t>https</w:t>
      </w:r>
      <w:commentRangeEnd w:id="18"/>
      <w:r w:rsidR="0073736F">
        <w:rPr>
          <w:rStyle w:val="CommentReference"/>
        </w:rPr>
        <w:commentReference w:id="18"/>
      </w:r>
      <w:r w:rsidR="00E03050" w:rsidRPr="00E03050">
        <w:t>://web.archive.org</w:t>
      </w:r>
      <w:commentRangeStart w:id="19"/>
      <w:r w:rsidR="00E03050" w:rsidRPr="00E03050">
        <w:t>/</w:t>
      </w:r>
      <w:r w:rsidR="00E03050">
        <w:t>‌</w:t>
      </w:r>
      <w:commentRangeEnd w:id="19"/>
      <w:r w:rsidR="0073736F">
        <w:rPr>
          <w:rStyle w:val="CommentReference"/>
        </w:rPr>
        <w:commentReference w:id="19"/>
      </w:r>
      <w:r w:rsidR="00E03050" w:rsidRPr="00E03050">
        <w:t>web/</w:t>
      </w:r>
      <w:r w:rsidR="00E03050">
        <w:t>‌</w:t>
      </w:r>
      <w:r w:rsidR="00E03050" w:rsidRPr="00E03050">
        <w:t>20031119054351/</w:t>
      </w:r>
      <w:r w:rsidR="00E03050">
        <w:t>‌</w:t>
      </w:r>
      <w:r w:rsidR="00E03050" w:rsidRPr="00E03050">
        <w:t>http://</w:t>
      </w:r>
      <w:r w:rsidR="00E03050">
        <w:t>‌</w:t>
      </w:r>
      <w:r w:rsidR="00E03050" w:rsidRPr="00E03050">
        <w:t>www.</w:t>
      </w:r>
      <w:r w:rsidR="00E03050">
        <w:t>‌</w:t>
      </w:r>
      <w:r w:rsidR="00E03050" w:rsidRPr="00E03050">
        <w:t>csoonline.</w:t>
      </w:r>
      <w:r w:rsidR="00E03050">
        <w:t>‌</w:t>
      </w:r>
      <w:r w:rsidR="00E03050" w:rsidRPr="00E03050">
        <w:t>com/</w:t>
      </w:r>
      <w:r w:rsidR="00E03050">
        <w:t>‌</w:t>
      </w:r>
      <w:r w:rsidR="00E03050" w:rsidRPr="00E03050">
        <w:t>read/</w:t>
      </w:r>
      <w:r w:rsidR="00E03050">
        <w:t>‌</w:t>
      </w:r>
      <w:r w:rsidR="00E03050" w:rsidRPr="00E03050">
        <w:t>020103/</w:t>
      </w:r>
      <w:r w:rsidR="00E03050">
        <w:t>‌</w:t>
      </w:r>
      <w:r w:rsidR="00E03050" w:rsidRPr="00E03050">
        <w:t>undercover.html</w:t>
      </w:r>
    </w:p>
    <w:p w14:paraId="6602022D" w14:textId="77777777" w:rsidR="005277BC" w:rsidRDefault="005277BC" w:rsidP="005277BC">
      <w:pPr>
        <w:pStyle w:val="Reference"/>
      </w:pPr>
      <w:r>
        <w:t xml:space="preserve">Flint, D., Hernandez-Marrero, P., &amp; Wielemaker, M. (2005). The role of affect and cognition in the perception of outcome acceptability under different justice conditions. </w:t>
      </w:r>
      <w:commentRangeStart w:id="20"/>
      <w:r w:rsidRPr="005277BC">
        <w:rPr>
          <w:i/>
        </w:rPr>
        <w:t>The Journal of American Academy of Business, 7</w:t>
      </w:r>
      <w:commentRangeEnd w:id="20"/>
      <w:r w:rsidR="00D41E99">
        <w:rPr>
          <w:rStyle w:val="CommentReference"/>
        </w:rPr>
        <w:commentReference w:id="20"/>
      </w:r>
      <w:r>
        <w:t>(1), 269-277.</w:t>
      </w:r>
    </w:p>
    <w:p w14:paraId="761A5D93" w14:textId="77777777" w:rsidR="004C07A7" w:rsidRDefault="004C07A7" w:rsidP="005277BC">
      <w:pPr>
        <w:pStyle w:val="Reference"/>
      </w:pPr>
      <w:commentRangeStart w:id="21"/>
      <w:r>
        <w:t>Microsoft.</w:t>
      </w:r>
      <w:commentRangeEnd w:id="21"/>
      <w:r w:rsidR="00D41E99">
        <w:rPr>
          <w:rStyle w:val="CommentReference"/>
        </w:rPr>
        <w:commentReference w:id="21"/>
      </w:r>
      <w:r>
        <w:t xml:space="preserve"> (2014).</w:t>
      </w:r>
      <w:r>
        <w:rPr>
          <w:i/>
        </w:rPr>
        <w:t xml:space="preserve"> Microsoft security intelligence report.</w:t>
      </w:r>
      <w:r>
        <w:t xml:space="preserve"> Retrieved from </w:t>
      </w:r>
      <w:r w:rsidRPr="004C07A7">
        <w:t>http://www.microsoft.com/security/sir/glossary/drive-by-download-sites.aspx</w:t>
      </w:r>
    </w:p>
    <w:p w14:paraId="6C84B973" w14:textId="77777777" w:rsidR="005277BC" w:rsidRDefault="005277BC" w:rsidP="005277BC">
      <w:pPr>
        <w:pStyle w:val="Reference"/>
      </w:pPr>
      <w:r>
        <w:t xml:space="preserve">Moor, J. H. (1999). Just consequentialism and computing. </w:t>
      </w:r>
      <w:r w:rsidRPr="005277BC">
        <w:rPr>
          <w:i/>
        </w:rPr>
        <w:t>Ethics and Information Technology, 1</w:t>
      </w:r>
      <w:r>
        <w:t>(1), 61-69.</w:t>
      </w:r>
    </w:p>
    <w:p w14:paraId="3ACB6418" w14:textId="77777777" w:rsidR="006B2198" w:rsidRDefault="006B2198" w:rsidP="006B2198">
      <w:pPr>
        <w:pStyle w:val="Reference"/>
      </w:pPr>
      <w:r>
        <w:t>Niki, A. (2009</w:t>
      </w:r>
      <w:r w:rsidR="008A1187">
        <w:t>, December</w:t>
      </w:r>
      <w:r>
        <w:t xml:space="preserve">). </w:t>
      </w:r>
      <w:commentRangeStart w:id="22"/>
      <w:r w:rsidRPr="006B2198">
        <w:rPr>
          <w:i/>
        </w:rPr>
        <w:t>Drive-by download attacks: Effects and detection methods</w:t>
      </w:r>
      <w:commentRangeEnd w:id="22"/>
      <w:r w:rsidR="008E7391">
        <w:rPr>
          <w:rStyle w:val="CommentReference"/>
        </w:rPr>
        <w:commentReference w:id="22"/>
      </w:r>
      <w:r w:rsidRPr="006B2198">
        <w:rPr>
          <w:i/>
        </w:rPr>
        <w:t>.</w:t>
      </w:r>
      <w:r>
        <w:t xml:space="preserve"> </w:t>
      </w:r>
      <w:r w:rsidR="008E7391">
        <w:t xml:space="preserve">Paper presented at </w:t>
      </w:r>
      <w:r w:rsidR="008A1187">
        <w:t xml:space="preserve">the </w:t>
      </w:r>
      <w:r w:rsidR="008E7391" w:rsidRPr="008E7391">
        <w:t>3rd IT Student Conference for the Next Generation</w:t>
      </w:r>
      <w:r w:rsidR="008E7391">
        <w:t xml:space="preserve">. </w:t>
      </w:r>
      <w:r>
        <w:t xml:space="preserve">Retrieved from </w:t>
      </w:r>
      <w:r w:rsidRPr="006B2198">
        <w:t>http://www.kaspersky.com/fr/images/drive-by_download_attacks_effects_and_detection_methods.pdf</w:t>
      </w:r>
    </w:p>
    <w:p w14:paraId="27CBB52D" w14:textId="77777777" w:rsidR="001D5854" w:rsidRPr="001D5854" w:rsidRDefault="005277BC" w:rsidP="00CD5846">
      <w:pPr>
        <w:pStyle w:val="Reference"/>
      </w:pPr>
      <w:r>
        <w:t xml:space="preserve">Reynolds, G. W. (2007). </w:t>
      </w:r>
      <w:commentRangeStart w:id="23"/>
      <w:r w:rsidRPr="00570AEA">
        <w:rPr>
          <w:i/>
        </w:rPr>
        <w:t>Ethics in information technology</w:t>
      </w:r>
      <w:r>
        <w:t xml:space="preserve"> </w:t>
      </w:r>
      <w:commentRangeEnd w:id="23"/>
      <w:r w:rsidR="0073736F">
        <w:rPr>
          <w:rStyle w:val="CommentReference"/>
        </w:rPr>
        <w:commentReference w:id="23"/>
      </w:r>
      <w:r>
        <w:t>(2nd ed.). Boston</w:t>
      </w:r>
      <w:r w:rsidR="006C082E">
        <w:t>, MA</w:t>
      </w:r>
      <w:r>
        <w:t>: Thompson Course Technology.</w:t>
      </w:r>
    </w:p>
    <w:sectPr w:rsidR="001D5854" w:rsidRPr="001D5854" w:rsidSect="00AD7CDF">
      <w:pgSz w:w="12240" w:h="15840" w:code="1"/>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VJKing" w:date="2014-04-02T19:50:00Z" w:initials="VJK">
    <w:p w14:paraId="6327CF38" w14:textId="77777777" w:rsidR="00F6275D" w:rsidRDefault="001F41C8">
      <w:pPr>
        <w:pStyle w:val="CommentText"/>
      </w:pPr>
      <w:r>
        <w:rPr>
          <w:rStyle w:val="CommentReference"/>
        </w:rPr>
        <w:annotationRef/>
      </w:r>
      <w:r w:rsidR="00F6275D">
        <w:t xml:space="preserve">All page references in comments refer to </w:t>
      </w:r>
      <w:r w:rsidR="00F6275D">
        <w:rPr>
          <w:i/>
        </w:rPr>
        <w:t xml:space="preserve">Publication Manual of the American Psychological Association </w:t>
      </w:r>
      <w:r w:rsidR="00F6275D">
        <w:t>(6</w:t>
      </w:r>
      <w:r w:rsidR="00F6275D" w:rsidRPr="00F6275D">
        <w:rPr>
          <w:vertAlign w:val="superscript"/>
        </w:rPr>
        <w:t>th</w:t>
      </w:r>
      <w:r w:rsidR="00F6275D">
        <w:t xml:space="preserve"> ed.). </w:t>
      </w:r>
    </w:p>
    <w:p w14:paraId="094575AF" w14:textId="77777777" w:rsidR="00124CB6" w:rsidRDefault="00124CB6">
      <w:pPr>
        <w:pStyle w:val="CommentText"/>
      </w:pPr>
    </w:p>
    <w:p w14:paraId="48C061FC" w14:textId="77777777" w:rsidR="00124CB6" w:rsidRPr="00F6275D" w:rsidRDefault="00124CB6">
      <w:pPr>
        <w:pStyle w:val="CommentText"/>
      </w:pPr>
      <w:r w:rsidRPr="00124CB6">
        <w:rPr>
          <w:b/>
        </w:rPr>
        <w:t>APA requires a professional appearance</w:t>
      </w:r>
      <w:r>
        <w:t xml:space="preserve"> in all work submitted to its journals. See p. 228, para 8.03 “Quality of Presentation”</w:t>
      </w:r>
    </w:p>
    <w:p w14:paraId="177BEF38" w14:textId="77777777" w:rsidR="00F6275D" w:rsidRDefault="00F6275D">
      <w:pPr>
        <w:pStyle w:val="CommentText"/>
      </w:pPr>
    </w:p>
    <w:p w14:paraId="0894F5B0" w14:textId="77777777" w:rsidR="006E217F" w:rsidRDefault="001F41C8">
      <w:pPr>
        <w:pStyle w:val="CommentText"/>
      </w:pPr>
      <w:r>
        <w:t>Simplified title page. This format will help to identify “re-use” cases where students are reusing their own work.</w:t>
      </w:r>
      <w:r w:rsidR="006E217F">
        <w:t xml:space="preserve"> </w:t>
      </w:r>
      <w:r w:rsidR="0022438E">
        <w:t xml:space="preserve"> Reuse is prohibited by APA (see p. 16 and p. 170, para 6.02.</w:t>
      </w:r>
    </w:p>
    <w:p w14:paraId="55A21935" w14:textId="77777777" w:rsidR="006E217F" w:rsidRDefault="006E217F">
      <w:pPr>
        <w:pStyle w:val="CommentText"/>
      </w:pPr>
    </w:p>
    <w:p w14:paraId="46ADEFE7" w14:textId="77777777" w:rsidR="001F41C8" w:rsidRDefault="006E217F">
      <w:pPr>
        <w:pStyle w:val="CommentText"/>
      </w:pPr>
      <w:r>
        <w:t>Title pages for “full APA” add institutional affiliation and author note. Full APA does not include date.</w:t>
      </w:r>
      <w:r w:rsidR="00F6275D">
        <w:t xml:space="preserve"> See p. 229 “Order of manuscript pages” </w:t>
      </w:r>
    </w:p>
    <w:p w14:paraId="19D94F1B" w14:textId="77777777" w:rsidR="001F41C8" w:rsidRDefault="001F41C8">
      <w:pPr>
        <w:pStyle w:val="CommentText"/>
      </w:pPr>
    </w:p>
    <w:p w14:paraId="40BC7EA6" w14:textId="77777777" w:rsidR="001F41C8" w:rsidRDefault="001F41C8">
      <w:pPr>
        <w:pStyle w:val="CommentText"/>
      </w:pPr>
      <w:r>
        <w:t xml:space="preserve">Many journals require a title page similar to this which separates the author’s name from the work (to facilitate </w:t>
      </w:r>
      <w:r w:rsidR="006E217F">
        <w:rPr>
          <w:i/>
        </w:rPr>
        <w:t>masked</w:t>
      </w:r>
      <w:r>
        <w:t xml:space="preserve"> review</w:t>
      </w:r>
      <w:r w:rsidR="006E217F">
        <w:t xml:space="preserve">, see p. </w:t>
      </w:r>
      <w:r w:rsidR="00B60972">
        <w:t>226.</w:t>
      </w:r>
    </w:p>
    <w:p w14:paraId="1A5376DB" w14:textId="77777777" w:rsidR="0013432A" w:rsidRDefault="0013432A">
      <w:pPr>
        <w:pStyle w:val="CommentText"/>
      </w:pPr>
    </w:p>
    <w:p w14:paraId="0F036D27" w14:textId="77777777" w:rsidR="0013432A" w:rsidRDefault="0013432A">
      <w:pPr>
        <w:pStyle w:val="CommentText"/>
      </w:pPr>
      <w:r>
        <w:t>Abstracts are used when papers are intended for publication. For short student papers, an abstract is not necessary. If you are going to require an abstract, make sure your students know of this requirement.</w:t>
      </w:r>
    </w:p>
  </w:comment>
  <w:comment w:id="3" w:author="VJKing" w:date="2014-04-02T18:02:00Z" w:initials="VJK">
    <w:p w14:paraId="117F307C" w14:textId="77777777" w:rsidR="005A24E9" w:rsidRDefault="005A24E9">
      <w:pPr>
        <w:pStyle w:val="CommentText"/>
      </w:pPr>
      <w:r>
        <w:rPr>
          <w:rStyle w:val="CommentReference"/>
        </w:rPr>
        <w:annotationRef/>
      </w:r>
      <w:r>
        <w:t>APA Papers begin with an introduction. See p. 27 and sample paper #2 on p. 54.</w:t>
      </w:r>
    </w:p>
  </w:comment>
  <w:comment w:id="4" w:author="VJKing" w:date="2014-04-02T19:50:00Z" w:initials="VJK">
    <w:p w14:paraId="5773CB2E" w14:textId="77777777" w:rsidR="00685717" w:rsidRDefault="00685717">
      <w:pPr>
        <w:pStyle w:val="CommentText"/>
      </w:pPr>
      <w:r>
        <w:rPr>
          <w:rStyle w:val="CommentReference"/>
        </w:rPr>
        <w:annotationRef/>
      </w:r>
      <w:r>
        <w:t>The first sentence of each paragraph should have an in-text citation identifying the source of information used in that paragraph.</w:t>
      </w:r>
      <w:r w:rsidR="0022438E">
        <w:t xml:space="preserve"> See pp. 15-16.</w:t>
      </w:r>
    </w:p>
    <w:p w14:paraId="10467E27" w14:textId="77777777" w:rsidR="00685717" w:rsidRDefault="00685717">
      <w:pPr>
        <w:pStyle w:val="CommentText"/>
      </w:pPr>
    </w:p>
    <w:p w14:paraId="7B625ADB" w14:textId="77777777" w:rsidR="00685717" w:rsidRDefault="00685717">
      <w:pPr>
        <w:pStyle w:val="CommentText"/>
      </w:pPr>
      <w:r>
        <w:t xml:space="preserve">For advanced students, this requirement can be relaxed a bit. But, in general, it is best to </w:t>
      </w:r>
      <w:r w:rsidR="005A24E9">
        <w:t xml:space="preserve">insist that students give credit to all sources of information used in their papers. This documents their research and shows that they are able to integrate information from </w:t>
      </w:r>
      <w:r w:rsidR="00B60972">
        <w:t>authoritative</w:t>
      </w:r>
      <w:r w:rsidR="005A24E9">
        <w:t xml:space="preserve"> sources into their papers.</w:t>
      </w:r>
      <w:r>
        <w:t xml:space="preserve">  </w:t>
      </w:r>
      <w:r w:rsidR="0022438E">
        <w:t>See p. 16 para 1 and p. 170 para 6.01.</w:t>
      </w:r>
    </w:p>
  </w:comment>
  <w:comment w:id="5" w:author="VJKing" w:date="2014-04-02T18:28:00Z" w:initials="VJK">
    <w:p w14:paraId="074488B6" w14:textId="77777777" w:rsidR="009D6328" w:rsidRDefault="009D6328" w:rsidP="009D6328">
      <w:pPr>
        <w:pStyle w:val="Call-outBoxText"/>
      </w:pPr>
      <w:r>
        <w:rPr>
          <w:rStyle w:val="CommentReference"/>
        </w:rPr>
        <w:annotationRef/>
      </w:r>
      <w:r>
        <w:t xml:space="preserve">When a new heading level is used there must be 2 or more headings at that level. Levels are used sequentially, i.e. 1, 2, 3, etc. </w:t>
      </w:r>
    </w:p>
    <w:p w14:paraId="6B3D590C" w14:textId="77777777" w:rsidR="009D6328" w:rsidRDefault="009D6328" w:rsidP="009D6328">
      <w:pPr>
        <w:pStyle w:val="Call-outBoxText"/>
      </w:pPr>
    </w:p>
    <w:p w14:paraId="2B8E24A3" w14:textId="77777777" w:rsidR="009D6328" w:rsidRDefault="009D6328" w:rsidP="009D6328">
      <w:pPr>
        <w:pStyle w:val="Call-outBoxText"/>
      </w:pPr>
      <w:r>
        <w:t>Headings are used to organize the paper and make it easier for the reader to find required information.</w:t>
      </w:r>
    </w:p>
  </w:comment>
  <w:comment w:id="6" w:author="VJKing" w:date="2014-04-02T18:28:00Z" w:initials="VJK">
    <w:p w14:paraId="07203DB0" w14:textId="77777777" w:rsidR="009D6328" w:rsidRDefault="009D6328">
      <w:pPr>
        <w:pStyle w:val="CommentText"/>
      </w:pPr>
      <w:r>
        <w:rPr>
          <w:rStyle w:val="CommentReference"/>
        </w:rPr>
        <w:annotationRef/>
      </w:r>
      <w:r>
        <w:t>APA italicizes words or phrases that are used in other than their normal dictionary meanings. Double quotes are only used for quotations.</w:t>
      </w:r>
    </w:p>
  </w:comment>
  <w:comment w:id="7" w:author="VJKing" w:date="2014-04-02T19:50:00Z" w:initials="VJK">
    <w:p w14:paraId="7AEB2C73" w14:textId="77777777" w:rsidR="009D6328" w:rsidRDefault="009D6328">
      <w:pPr>
        <w:pStyle w:val="CommentText"/>
      </w:pPr>
      <w:r>
        <w:rPr>
          <w:rStyle w:val="CommentReference"/>
        </w:rPr>
        <w:annotationRef/>
      </w:r>
      <w:r>
        <w:t xml:space="preserve">Information from two </w:t>
      </w:r>
      <w:r w:rsidR="00B60972">
        <w:t>different</w:t>
      </w:r>
      <w:r>
        <w:t xml:space="preserve"> sources was used in this sentence. Citations are placed inside a single set of parentheses and separated by semi-colons. Arrange sources in the same order that they appear in the reference list.</w:t>
      </w:r>
    </w:p>
  </w:comment>
  <w:comment w:id="8" w:author="VJKing" w:date="2014-04-02T18:31:00Z" w:initials="VJK">
    <w:p w14:paraId="2B153BBA" w14:textId="77777777" w:rsidR="00BD20E8" w:rsidRDefault="00BD20E8">
      <w:pPr>
        <w:pStyle w:val="CommentText"/>
      </w:pPr>
      <w:r>
        <w:rPr>
          <w:rStyle w:val="CommentReference"/>
        </w:rPr>
        <w:annotationRef/>
      </w:r>
      <w:r>
        <w:t>This paragraph really should have had at least one more sentence. Good paragraphs for undergraduate level writing are SQUARE when you look at them from a distance. Usually, this requires one topic sentence plus three supporting sentences.</w:t>
      </w:r>
    </w:p>
  </w:comment>
  <w:comment w:id="9" w:author="VJKing" w:date="2014-04-02T18:30:00Z" w:initials="VJK">
    <w:p w14:paraId="68A12376" w14:textId="77777777" w:rsidR="00BD20E8" w:rsidRDefault="00BD20E8">
      <w:pPr>
        <w:pStyle w:val="CommentText"/>
      </w:pPr>
      <w:r>
        <w:rPr>
          <w:rStyle w:val="CommentReference"/>
        </w:rPr>
        <w:annotationRef/>
      </w:r>
      <w:r>
        <w:t>The first half of this sentence was paraphrased from this source.</w:t>
      </w:r>
    </w:p>
  </w:comment>
  <w:comment w:id="10" w:author="VJKing" w:date="2014-04-02T18:30:00Z" w:initials="VJK">
    <w:p w14:paraId="08DA5E5B" w14:textId="77777777" w:rsidR="00BD20E8" w:rsidRDefault="00BD20E8">
      <w:pPr>
        <w:pStyle w:val="CommentText"/>
      </w:pPr>
      <w:r>
        <w:rPr>
          <w:rStyle w:val="CommentReference"/>
        </w:rPr>
        <w:annotationRef/>
      </w:r>
      <w:r>
        <w:t>The second half of this sentence was paraphrased from this source.</w:t>
      </w:r>
    </w:p>
  </w:comment>
  <w:comment w:id="11" w:author="VJKing" w:date="2014-04-02T19:20:00Z" w:initials="VJK">
    <w:p w14:paraId="3C627F88" w14:textId="77777777" w:rsidR="00FB6F8F" w:rsidRDefault="00FB6F8F">
      <w:pPr>
        <w:pStyle w:val="CommentText"/>
      </w:pPr>
      <w:r>
        <w:rPr>
          <w:rStyle w:val="CommentReference"/>
        </w:rPr>
        <w:annotationRef/>
      </w:r>
      <w:r>
        <w:t xml:space="preserve">When a phrase or sentence cannot be paraphrased without losing the meaning or sense of the information, a quotation should be used. The fewest possible number of words which convey the required meaning are used. </w:t>
      </w:r>
    </w:p>
  </w:comment>
  <w:comment w:id="12" w:author="VJKing" w:date="2014-04-02T19:19:00Z" w:initials="VJK">
    <w:p w14:paraId="29C36045" w14:textId="77777777" w:rsidR="00FB6F8F" w:rsidRDefault="00FB6F8F">
      <w:pPr>
        <w:pStyle w:val="CommentText"/>
      </w:pPr>
      <w:r>
        <w:rPr>
          <w:rStyle w:val="CommentReference"/>
        </w:rPr>
        <w:annotationRef/>
      </w:r>
      <w:r>
        <w:t>Correct placement of page number when author and date appear earlier in the sentence. Closing punctuation goes AFTER the closing parenthesis of the citation (not before).</w:t>
      </w:r>
    </w:p>
  </w:comment>
  <w:comment w:id="13" w:author="VJKing" w:date="2014-04-02T19:27:00Z" w:initials="VJK">
    <w:p w14:paraId="47510511" w14:textId="77777777" w:rsidR="008E438A" w:rsidRDefault="008E438A">
      <w:pPr>
        <w:pStyle w:val="CommentText"/>
      </w:pPr>
      <w:r>
        <w:rPr>
          <w:rStyle w:val="CommentReference"/>
        </w:rPr>
        <w:annotationRef/>
      </w:r>
      <w:r>
        <w:t>All abbreviations and acronyms should be spelled out at point of first use.</w:t>
      </w:r>
    </w:p>
  </w:comment>
  <w:comment w:id="14" w:author="VJKing" w:date="2014-04-02T19:42:00Z" w:initials="VJK">
    <w:p w14:paraId="0A3C3A64" w14:textId="77777777" w:rsidR="001163AA" w:rsidRDefault="001163AA">
      <w:pPr>
        <w:pStyle w:val="CommentText"/>
      </w:pPr>
      <w:r>
        <w:rPr>
          <w:rStyle w:val="CommentReference"/>
        </w:rPr>
        <w:annotationRef/>
      </w:r>
      <w:r>
        <w:t>Proper formatting for seriated list. APA prefers this style over bullet points.</w:t>
      </w:r>
    </w:p>
  </w:comment>
  <w:comment w:id="15" w:author="VJKing" w:date="2014-04-02T19:22:00Z" w:initials="VJK">
    <w:p w14:paraId="4398C04E" w14:textId="77777777" w:rsidR="00AA1DD1" w:rsidRDefault="00AA1DD1">
      <w:pPr>
        <w:pStyle w:val="CommentText"/>
      </w:pPr>
      <w:r>
        <w:rPr>
          <w:rStyle w:val="CommentReference"/>
        </w:rPr>
        <w:annotationRef/>
      </w:r>
      <w:r>
        <w:t>Every paper should close with a summary section. The summary should not introduce new information. This is the one section of a student paper where opinion (conclusions) is allowable and does not require in-text citations.</w:t>
      </w:r>
    </w:p>
  </w:comment>
  <w:comment w:id="16" w:author="VJKing" w:date="2014-04-02T19:28:00Z" w:initials="VJK">
    <w:p w14:paraId="56165018" w14:textId="77777777" w:rsidR="0073736F" w:rsidRDefault="0073736F">
      <w:pPr>
        <w:pStyle w:val="CommentText"/>
      </w:pPr>
      <w:r>
        <w:rPr>
          <w:rStyle w:val="CommentReference"/>
        </w:rPr>
        <w:annotationRef/>
      </w:r>
      <w:r>
        <w:t>Start reference list at top of new page. Section break before.</w:t>
      </w:r>
    </w:p>
  </w:comment>
  <w:comment w:id="17" w:author="VJKing" w:date="2014-04-02T19:28:00Z" w:initials="VJK">
    <w:p w14:paraId="310B87CE" w14:textId="77777777" w:rsidR="0073736F" w:rsidRDefault="0073736F">
      <w:pPr>
        <w:pStyle w:val="CommentText"/>
      </w:pPr>
      <w:r>
        <w:rPr>
          <w:rStyle w:val="CommentReference"/>
        </w:rPr>
        <w:annotationRef/>
      </w:r>
      <w:r>
        <w:t>Anonymous is only used in the author field if that is the byline used in the publication.</w:t>
      </w:r>
    </w:p>
  </w:comment>
  <w:comment w:id="18" w:author="VJKing" w:date="2014-04-02T19:50:00Z" w:initials="VJK">
    <w:p w14:paraId="2265B092" w14:textId="77777777" w:rsidR="0073736F" w:rsidRDefault="0073736F">
      <w:pPr>
        <w:pStyle w:val="CommentText"/>
      </w:pPr>
      <w:r>
        <w:rPr>
          <w:rStyle w:val="CommentReference"/>
        </w:rPr>
        <w:annotationRef/>
      </w:r>
      <w:r>
        <w:t>Use hanging indent by ½” to format references.</w:t>
      </w:r>
    </w:p>
    <w:p w14:paraId="32339680" w14:textId="77777777" w:rsidR="0073736F" w:rsidRDefault="0073736F">
      <w:pPr>
        <w:pStyle w:val="CommentText"/>
      </w:pPr>
    </w:p>
    <w:p w14:paraId="00216E97" w14:textId="77777777" w:rsidR="0073736F" w:rsidRDefault="0073736F">
      <w:pPr>
        <w:pStyle w:val="CommentText"/>
      </w:pPr>
      <w:r>
        <w:t xml:space="preserve">ENTER key is used to terminate the reference list entry. Do not use ENTER in the middle of an entry. </w:t>
      </w:r>
    </w:p>
    <w:p w14:paraId="1D9C5247" w14:textId="77777777" w:rsidR="0073736F" w:rsidRDefault="0073736F">
      <w:pPr>
        <w:pStyle w:val="CommentText"/>
      </w:pPr>
    </w:p>
    <w:p w14:paraId="110D22D9" w14:textId="77777777" w:rsidR="0073736F" w:rsidRDefault="0073736F">
      <w:pPr>
        <w:pStyle w:val="CommentText"/>
      </w:pPr>
      <w:r>
        <w:t xml:space="preserve">Do not use TAB to indent lines. </w:t>
      </w:r>
      <w:r w:rsidR="00B60972">
        <w:t>Use paragraph</w:t>
      </w:r>
      <w:r>
        <w:t xml:space="preserve"> tool to set hanging indent if you do not have a style for this. (This document has a REFERENCE ENTRY style in the style gallery.)</w:t>
      </w:r>
    </w:p>
  </w:comment>
  <w:comment w:id="19" w:author="VJKing" w:date="2014-04-02T19:29:00Z" w:initials="VJK">
    <w:p w14:paraId="3FFE9169" w14:textId="77777777" w:rsidR="0073736F" w:rsidRDefault="0073736F">
      <w:pPr>
        <w:pStyle w:val="CommentText"/>
      </w:pPr>
      <w:r>
        <w:rPr>
          <w:rStyle w:val="CommentReference"/>
        </w:rPr>
        <w:annotationRef/>
      </w:r>
      <w:r>
        <w:t>Insert optional no-width break to provide hints to word wrapping in MS Word.</w:t>
      </w:r>
    </w:p>
  </w:comment>
  <w:comment w:id="20" w:author="VJKing" w:date="2014-04-02T19:39:00Z" w:initials="VJK">
    <w:p w14:paraId="241D33ED" w14:textId="77777777" w:rsidR="00D41E99" w:rsidRDefault="00D41E99">
      <w:pPr>
        <w:pStyle w:val="CommentText"/>
      </w:pPr>
      <w:r>
        <w:rPr>
          <w:rStyle w:val="CommentReference"/>
        </w:rPr>
        <w:annotationRef/>
      </w:r>
      <w:r>
        <w:t>Italicize name of publication and volume number.</w:t>
      </w:r>
    </w:p>
  </w:comment>
  <w:comment w:id="21" w:author="VJKing" w:date="2014-04-02T19:39:00Z" w:initials="VJK">
    <w:p w14:paraId="0F5DC937" w14:textId="77777777" w:rsidR="00D41E99" w:rsidRDefault="00D41E99">
      <w:pPr>
        <w:pStyle w:val="CommentText"/>
      </w:pPr>
      <w:r>
        <w:rPr>
          <w:rStyle w:val="CommentReference"/>
        </w:rPr>
        <w:annotationRef/>
      </w:r>
      <w:r>
        <w:t>Group author. When a resource has no named authors and is obtained from a company Web site, that company is named as the “group” author.</w:t>
      </w:r>
    </w:p>
  </w:comment>
  <w:comment w:id="22" w:author="VJKing" w:date="2014-04-02T19:50:00Z" w:initials="VJK">
    <w:p w14:paraId="1BFD0CB6" w14:textId="77777777" w:rsidR="008E7391" w:rsidRDefault="008E7391">
      <w:pPr>
        <w:pStyle w:val="CommentText"/>
      </w:pPr>
      <w:r>
        <w:rPr>
          <w:rStyle w:val="CommentReference"/>
        </w:rPr>
        <w:annotationRef/>
      </w:r>
      <w:r w:rsidR="008A1187">
        <w:t>Italicize title of paper presented at meeting. See p. 206, section 7.04, second example.</w:t>
      </w:r>
    </w:p>
    <w:p w14:paraId="55DD71C4" w14:textId="77777777" w:rsidR="008A1187" w:rsidRDefault="008A1187">
      <w:pPr>
        <w:pStyle w:val="CommentText"/>
      </w:pPr>
    </w:p>
    <w:p w14:paraId="2B624944" w14:textId="77777777" w:rsidR="008A1187" w:rsidRDefault="008A1187">
      <w:pPr>
        <w:pStyle w:val="CommentText"/>
      </w:pPr>
      <w:r>
        <w:t xml:space="preserve">Sentence </w:t>
      </w:r>
      <w:r w:rsidR="00B60972">
        <w:t>case</w:t>
      </w:r>
      <w:r>
        <w:t xml:space="preserve"> for capitalization. Note that first word after a colon is capitalized.</w:t>
      </w:r>
    </w:p>
  </w:comment>
  <w:comment w:id="23" w:author="VJKing" w:date="2014-04-02T19:31:00Z" w:initials="VJK">
    <w:p w14:paraId="74A1801B" w14:textId="77777777" w:rsidR="0073736F" w:rsidRDefault="0073736F">
      <w:pPr>
        <w:pStyle w:val="CommentText"/>
      </w:pPr>
      <w:r>
        <w:rPr>
          <w:rStyle w:val="CommentReference"/>
        </w:rPr>
        <w:annotationRef/>
      </w:r>
      <w:r>
        <w:t>Sentence case for titles. Italicize titles of books and documents.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036D27" w15:done="0"/>
  <w15:commentEx w15:paraId="117F307C" w15:done="0"/>
  <w15:commentEx w15:paraId="7B625ADB" w15:done="0"/>
  <w15:commentEx w15:paraId="2B8E24A3" w15:done="0"/>
  <w15:commentEx w15:paraId="07203DB0" w15:done="0"/>
  <w15:commentEx w15:paraId="7AEB2C73" w15:done="0"/>
  <w15:commentEx w15:paraId="2B153BBA" w15:done="0"/>
  <w15:commentEx w15:paraId="68A12376" w15:done="0"/>
  <w15:commentEx w15:paraId="08DA5E5B" w15:done="0"/>
  <w15:commentEx w15:paraId="3C627F88" w15:done="0"/>
  <w15:commentEx w15:paraId="29C36045" w15:done="0"/>
  <w15:commentEx w15:paraId="47510511" w15:done="0"/>
  <w15:commentEx w15:paraId="0A3C3A64" w15:done="0"/>
  <w15:commentEx w15:paraId="4398C04E" w15:done="0"/>
  <w15:commentEx w15:paraId="56165018" w15:done="0"/>
  <w15:commentEx w15:paraId="310B87CE" w15:done="0"/>
  <w15:commentEx w15:paraId="110D22D9" w15:done="0"/>
  <w15:commentEx w15:paraId="3FFE9169" w15:done="0"/>
  <w15:commentEx w15:paraId="241D33ED" w15:done="0"/>
  <w15:commentEx w15:paraId="0F5DC937" w15:done="0"/>
  <w15:commentEx w15:paraId="2B624944" w15:done="0"/>
  <w15:commentEx w15:paraId="74A1801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0D400" w14:textId="77777777" w:rsidR="006B7256" w:rsidRDefault="006B7256">
      <w:r>
        <w:separator/>
      </w:r>
    </w:p>
  </w:endnote>
  <w:endnote w:type="continuationSeparator" w:id="0">
    <w:p w14:paraId="2B7D030F" w14:textId="77777777" w:rsidR="006B7256" w:rsidRDefault="006B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EFD61" w14:textId="77777777" w:rsidR="00AD7CDF" w:rsidRDefault="00AD7CDF">
    <w:pPr>
      <w:pStyle w:val="Footer"/>
      <w:jc w:val="center"/>
    </w:pPr>
  </w:p>
  <w:p w14:paraId="6D0B4389" w14:textId="77777777" w:rsidR="00AD7CDF" w:rsidRDefault="00AD7C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6FA69" w14:textId="77777777" w:rsidR="006B7256" w:rsidRDefault="006B7256">
      <w:r>
        <w:separator/>
      </w:r>
    </w:p>
  </w:footnote>
  <w:footnote w:type="continuationSeparator" w:id="0">
    <w:p w14:paraId="0342075A" w14:textId="77777777" w:rsidR="006B7256" w:rsidRDefault="006B7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1C0E8" w14:textId="77777777" w:rsidR="0024669F" w:rsidRPr="001D5854" w:rsidRDefault="006B6542" w:rsidP="006B6542">
    <w:pPr>
      <w:pStyle w:val="Header"/>
      <w:tabs>
        <w:tab w:val="clear" w:pos="8640"/>
        <w:tab w:val="right" w:pos="9270"/>
      </w:tabs>
    </w:pPr>
    <w:r>
      <w:t>Running Head: APA WRITING SAMPLE</w:t>
    </w:r>
    <w:r>
      <w:tab/>
    </w:r>
    <w:r>
      <w:tab/>
    </w:r>
    <w:r>
      <w:fldChar w:fldCharType="begin"/>
    </w:r>
    <w:r>
      <w:instrText xml:space="preserve"> PAGE   \* MERGEFORMAT </w:instrText>
    </w:r>
    <w:r>
      <w:fldChar w:fldCharType="separate"/>
    </w:r>
    <w:r w:rsidR="0086342C">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6B154" w14:textId="77777777" w:rsidR="005D78D2" w:rsidRDefault="005D78D2" w:rsidP="005D78D2">
    <w:pPr>
      <w:pStyle w:val="Header"/>
      <w:tabs>
        <w:tab w:val="clear" w:pos="8640"/>
        <w:tab w:val="right" w:pos="9270"/>
      </w:tabs>
    </w:pPr>
    <w:r>
      <w:t>Running Head: APA WRITING SAMPLE</w:t>
    </w:r>
    <w:r>
      <w:tab/>
    </w:r>
    <w:r>
      <w:tab/>
    </w:r>
    <w:r>
      <w:fldChar w:fldCharType="begin"/>
    </w:r>
    <w:r>
      <w:instrText xml:space="preserve"> PAGE   \* MERGEFORMAT </w:instrText>
    </w:r>
    <w:r>
      <w:fldChar w:fldCharType="separate"/>
    </w:r>
    <w:r w:rsidR="0086342C">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D4424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57C473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2B6E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48EE5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FF8585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12A224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3AB9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BE4BF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5DE1A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EEC5C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6820DB3"/>
    <w:multiLevelType w:val="hybridMultilevel"/>
    <w:tmpl w:val="45F64BB2"/>
    <w:lvl w:ilvl="0" w:tplc="395493AA">
      <w:start w:val="1"/>
      <w:numFmt w:val="decimal"/>
      <w:pStyle w:val="Numberedlist"/>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74610702"/>
    <w:multiLevelType w:val="hybridMultilevel"/>
    <w:tmpl w:val="27E60BB0"/>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67C"/>
    <w:rsid w:val="00004E84"/>
    <w:rsid w:val="0001130C"/>
    <w:rsid w:val="00042DF8"/>
    <w:rsid w:val="0005557E"/>
    <w:rsid w:val="00075CAD"/>
    <w:rsid w:val="00083425"/>
    <w:rsid w:val="000A4D12"/>
    <w:rsid w:val="000C2C85"/>
    <w:rsid w:val="000E5863"/>
    <w:rsid w:val="000F756B"/>
    <w:rsid w:val="001163AA"/>
    <w:rsid w:val="00120166"/>
    <w:rsid w:val="00124CB6"/>
    <w:rsid w:val="0013432A"/>
    <w:rsid w:val="00196941"/>
    <w:rsid w:val="001A25FD"/>
    <w:rsid w:val="001B4725"/>
    <w:rsid w:val="001D5854"/>
    <w:rsid w:val="001E5911"/>
    <w:rsid w:val="001E5C39"/>
    <w:rsid w:val="001F093E"/>
    <w:rsid w:val="001F41C8"/>
    <w:rsid w:val="00200FC9"/>
    <w:rsid w:val="0022438E"/>
    <w:rsid w:val="002363EE"/>
    <w:rsid w:val="0024669F"/>
    <w:rsid w:val="0028210D"/>
    <w:rsid w:val="00295902"/>
    <w:rsid w:val="002B57B5"/>
    <w:rsid w:val="002C41E3"/>
    <w:rsid w:val="002C6DC3"/>
    <w:rsid w:val="002D754D"/>
    <w:rsid w:val="0030039A"/>
    <w:rsid w:val="00377E73"/>
    <w:rsid w:val="003A2407"/>
    <w:rsid w:val="00400A5A"/>
    <w:rsid w:val="00431A12"/>
    <w:rsid w:val="00450CFF"/>
    <w:rsid w:val="00467C83"/>
    <w:rsid w:val="004A4779"/>
    <w:rsid w:val="004C07A7"/>
    <w:rsid w:val="004D1013"/>
    <w:rsid w:val="004D3014"/>
    <w:rsid w:val="005277BC"/>
    <w:rsid w:val="00541DAE"/>
    <w:rsid w:val="005440F5"/>
    <w:rsid w:val="00553F9A"/>
    <w:rsid w:val="00554119"/>
    <w:rsid w:val="00567D9D"/>
    <w:rsid w:val="00570AEA"/>
    <w:rsid w:val="00572052"/>
    <w:rsid w:val="00572C79"/>
    <w:rsid w:val="005935CF"/>
    <w:rsid w:val="005A24E9"/>
    <w:rsid w:val="005D78D2"/>
    <w:rsid w:val="005F067C"/>
    <w:rsid w:val="005F2411"/>
    <w:rsid w:val="005F6164"/>
    <w:rsid w:val="00627993"/>
    <w:rsid w:val="006706AC"/>
    <w:rsid w:val="00685717"/>
    <w:rsid w:val="00693A03"/>
    <w:rsid w:val="006B2198"/>
    <w:rsid w:val="006B6542"/>
    <w:rsid w:val="006B7256"/>
    <w:rsid w:val="006C082E"/>
    <w:rsid w:val="006D6649"/>
    <w:rsid w:val="006E217F"/>
    <w:rsid w:val="006F5309"/>
    <w:rsid w:val="00717138"/>
    <w:rsid w:val="00723EAC"/>
    <w:rsid w:val="0073736F"/>
    <w:rsid w:val="007A184B"/>
    <w:rsid w:val="007B79BD"/>
    <w:rsid w:val="007C1158"/>
    <w:rsid w:val="007C190E"/>
    <w:rsid w:val="007C697F"/>
    <w:rsid w:val="007E7E49"/>
    <w:rsid w:val="007F67EB"/>
    <w:rsid w:val="0086342C"/>
    <w:rsid w:val="00867E55"/>
    <w:rsid w:val="008A1187"/>
    <w:rsid w:val="008C453F"/>
    <w:rsid w:val="008C5C45"/>
    <w:rsid w:val="008E438A"/>
    <w:rsid w:val="008E7391"/>
    <w:rsid w:val="008F617D"/>
    <w:rsid w:val="0094016F"/>
    <w:rsid w:val="00993550"/>
    <w:rsid w:val="009A6064"/>
    <w:rsid w:val="009D6328"/>
    <w:rsid w:val="00A5378C"/>
    <w:rsid w:val="00A661AE"/>
    <w:rsid w:val="00A74721"/>
    <w:rsid w:val="00A76ACD"/>
    <w:rsid w:val="00A95C72"/>
    <w:rsid w:val="00AA1DD1"/>
    <w:rsid w:val="00AA7456"/>
    <w:rsid w:val="00AB00C1"/>
    <w:rsid w:val="00AC7F49"/>
    <w:rsid w:val="00AD5A80"/>
    <w:rsid w:val="00AD7CDF"/>
    <w:rsid w:val="00AF6795"/>
    <w:rsid w:val="00B13707"/>
    <w:rsid w:val="00B32FD9"/>
    <w:rsid w:val="00B33F49"/>
    <w:rsid w:val="00B42FE2"/>
    <w:rsid w:val="00B454B7"/>
    <w:rsid w:val="00B57F90"/>
    <w:rsid w:val="00B60972"/>
    <w:rsid w:val="00B84E12"/>
    <w:rsid w:val="00B94611"/>
    <w:rsid w:val="00BA4CC3"/>
    <w:rsid w:val="00BD20E8"/>
    <w:rsid w:val="00C143E8"/>
    <w:rsid w:val="00C305D2"/>
    <w:rsid w:val="00C66B51"/>
    <w:rsid w:val="00C952E3"/>
    <w:rsid w:val="00CD153F"/>
    <w:rsid w:val="00CD5846"/>
    <w:rsid w:val="00CE2997"/>
    <w:rsid w:val="00D13A77"/>
    <w:rsid w:val="00D35BEF"/>
    <w:rsid w:val="00D41E99"/>
    <w:rsid w:val="00D469BE"/>
    <w:rsid w:val="00D47EC2"/>
    <w:rsid w:val="00D61717"/>
    <w:rsid w:val="00D72D77"/>
    <w:rsid w:val="00DA54FE"/>
    <w:rsid w:val="00DB0C93"/>
    <w:rsid w:val="00DB3D7C"/>
    <w:rsid w:val="00DE61B5"/>
    <w:rsid w:val="00E03050"/>
    <w:rsid w:val="00E2323C"/>
    <w:rsid w:val="00E26E9D"/>
    <w:rsid w:val="00E554E8"/>
    <w:rsid w:val="00EC182F"/>
    <w:rsid w:val="00EF736F"/>
    <w:rsid w:val="00F00B2E"/>
    <w:rsid w:val="00F571CA"/>
    <w:rsid w:val="00F6275D"/>
    <w:rsid w:val="00FA7F58"/>
    <w:rsid w:val="00FB6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A0D049"/>
  <w15:docId w15:val="{6A070B8E-1B2F-4180-A72F-7BBEBDA2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542"/>
    <w:rPr>
      <w:rFonts w:ascii="Times New Roman" w:hAnsi="Times New Roman"/>
      <w:color w:val="000000"/>
      <w:sz w:val="24"/>
    </w:rPr>
  </w:style>
  <w:style w:type="paragraph" w:styleId="Heading1">
    <w:name w:val="heading 1"/>
    <w:basedOn w:val="Normal"/>
    <w:next w:val="Reference"/>
    <w:link w:val="Heading1Char"/>
    <w:qFormat/>
    <w:rsid w:val="001F093E"/>
    <w:pPr>
      <w:spacing w:line="480" w:lineRule="auto"/>
      <w:jc w:val="center"/>
      <w:outlineLvl w:val="0"/>
    </w:pPr>
    <w:rPr>
      <w:b/>
    </w:rPr>
  </w:style>
  <w:style w:type="paragraph" w:styleId="Heading2">
    <w:name w:val="heading 2"/>
    <w:basedOn w:val="Normal"/>
    <w:next w:val="NormalIndent"/>
    <w:qFormat/>
    <w:rsid w:val="005F067C"/>
    <w:pPr>
      <w:keepNext/>
      <w:keepLines/>
      <w:spacing w:line="480" w:lineRule="auto"/>
      <w:outlineLvl w:val="1"/>
    </w:pPr>
    <w:rPr>
      <w:b/>
    </w:rPr>
  </w:style>
  <w:style w:type="paragraph" w:styleId="Heading3">
    <w:name w:val="heading 3"/>
    <w:basedOn w:val="Normal"/>
    <w:next w:val="NormalIndent"/>
    <w:link w:val="Heading3Char"/>
    <w:unhideWhenUsed/>
    <w:qFormat/>
    <w:rsid w:val="00723EAC"/>
    <w:pPr>
      <w:keepNext/>
      <w:keepLines/>
      <w:spacing w:line="480" w:lineRule="auto"/>
      <w:ind w:left="720"/>
      <w:outlineLvl w:val="2"/>
    </w:pPr>
    <w:rPr>
      <w:b/>
      <w:bCs/>
    </w:rPr>
  </w:style>
  <w:style w:type="paragraph" w:styleId="Heading4">
    <w:name w:val="heading 4"/>
    <w:basedOn w:val="Normal"/>
    <w:next w:val="NormalIndent"/>
    <w:link w:val="Heading4Char"/>
    <w:semiHidden/>
    <w:unhideWhenUsed/>
    <w:qFormat/>
    <w:rsid w:val="00A95C72"/>
    <w:pPr>
      <w:keepNext/>
      <w:keepLines/>
      <w:spacing w:line="480" w:lineRule="auto"/>
      <w:ind w:left="720"/>
      <w:outlineLvl w:val="3"/>
    </w:pPr>
    <w:rPr>
      <w:b/>
      <w:bCs/>
      <w:i/>
      <w:iCs/>
    </w:rPr>
  </w:style>
  <w:style w:type="paragraph" w:styleId="Heading5">
    <w:name w:val="heading 5"/>
    <w:basedOn w:val="Normal"/>
    <w:next w:val="Normal"/>
    <w:link w:val="Heading5Char"/>
    <w:semiHidden/>
    <w:unhideWhenUsed/>
    <w:qFormat/>
    <w:rsid w:val="00A95C72"/>
    <w:pPr>
      <w:keepNext/>
      <w:keepLines/>
      <w:spacing w:line="480" w:lineRule="auto"/>
      <w:ind w:left="720"/>
      <w:outlineLvl w:val="4"/>
    </w:pPr>
    <w:rPr>
      <w:i/>
    </w:rPr>
  </w:style>
  <w:style w:type="paragraph" w:styleId="Heading6">
    <w:name w:val="heading 6"/>
    <w:basedOn w:val="Normal"/>
    <w:next w:val="Normal"/>
    <w:link w:val="Heading6Char"/>
    <w:semiHidden/>
    <w:unhideWhenUsed/>
    <w:qFormat/>
    <w:rsid w:val="005F067C"/>
    <w:pPr>
      <w:keepNext/>
      <w:keepLines/>
      <w:spacing w:before="200"/>
      <w:outlineLvl w:val="5"/>
    </w:pPr>
    <w:rPr>
      <w:rFonts w:ascii="Cambria" w:hAnsi="Cambria"/>
      <w:i/>
      <w:iCs/>
    </w:rPr>
  </w:style>
  <w:style w:type="paragraph" w:styleId="Heading7">
    <w:name w:val="heading 7"/>
    <w:basedOn w:val="Normal"/>
    <w:next w:val="Normal"/>
    <w:link w:val="Heading7Char"/>
    <w:semiHidden/>
    <w:unhideWhenUsed/>
    <w:qFormat/>
    <w:rsid w:val="005F067C"/>
    <w:pPr>
      <w:keepNext/>
      <w:keepLines/>
      <w:spacing w:before="200"/>
      <w:outlineLvl w:val="6"/>
    </w:pPr>
    <w:rPr>
      <w:rFonts w:ascii="Cambria" w:hAnsi="Cambria"/>
      <w:i/>
      <w:iCs/>
    </w:rPr>
  </w:style>
  <w:style w:type="paragraph" w:styleId="Heading8">
    <w:name w:val="heading 8"/>
    <w:basedOn w:val="Normal"/>
    <w:next w:val="Normal"/>
    <w:link w:val="Heading8Char"/>
    <w:semiHidden/>
    <w:unhideWhenUsed/>
    <w:qFormat/>
    <w:rsid w:val="005F067C"/>
    <w:pPr>
      <w:keepNext/>
      <w:keepLines/>
      <w:spacing w:before="200"/>
      <w:outlineLvl w:val="7"/>
    </w:pPr>
    <w:rPr>
      <w:rFonts w:ascii="Cambria"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D5854"/>
    <w:pPr>
      <w:spacing w:line="480" w:lineRule="auto"/>
      <w:ind w:firstLine="540"/>
    </w:pPr>
  </w:style>
  <w:style w:type="paragraph" w:styleId="Header">
    <w:name w:val="header"/>
    <w:basedOn w:val="Normal"/>
    <w:link w:val="HeaderChar"/>
    <w:uiPriority w:val="99"/>
    <w:rsid w:val="00CE2997"/>
    <w:pPr>
      <w:tabs>
        <w:tab w:val="center" w:pos="4320"/>
        <w:tab w:val="right" w:pos="8640"/>
      </w:tabs>
    </w:pPr>
  </w:style>
  <w:style w:type="character" w:styleId="PageNumber">
    <w:name w:val="page number"/>
    <w:basedOn w:val="DefaultParagraphFont"/>
    <w:rsid w:val="00CE2997"/>
  </w:style>
  <w:style w:type="character" w:styleId="Hyperlink">
    <w:name w:val="Hyperlink"/>
    <w:rsid w:val="00CE2997"/>
    <w:rPr>
      <w:color w:val="0000FF"/>
      <w:u w:val="single"/>
    </w:rPr>
  </w:style>
  <w:style w:type="character" w:customStyle="1" w:styleId="Heading1Char">
    <w:name w:val="Heading 1 Char"/>
    <w:link w:val="Heading1"/>
    <w:rsid w:val="001F093E"/>
    <w:rPr>
      <w:rFonts w:ascii="Times New Roman" w:hAnsi="Times New Roman"/>
      <w:b/>
      <w:color w:val="000000"/>
      <w:sz w:val="24"/>
    </w:rPr>
  </w:style>
  <w:style w:type="paragraph" w:styleId="Footer">
    <w:name w:val="footer"/>
    <w:basedOn w:val="Normal"/>
    <w:link w:val="FooterChar"/>
    <w:uiPriority w:val="99"/>
    <w:rsid w:val="00CE2997"/>
    <w:pPr>
      <w:tabs>
        <w:tab w:val="center" w:pos="4320"/>
        <w:tab w:val="right" w:pos="8640"/>
      </w:tabs>
    </w:pPr>
  </w:style>
  <w:style w:type="paragraph" w:customStyle="1" w:styleId="Numberedlist">
    <w:name w:val="Numbered list"/>
    <w:basedOn w:val="Normal"/>
    <w:rsid w:val="001D5854"/>
    <w:pPr>
      <w:numPr>
        <w:numId w:val="12"/>
      </w:numPr>
      <w:spacing w:line="480" w:lineRule="auto"/>
    </w:pPr>
  </w:style>
  <w:style w:type="character" w:customStyle="1" w:styleId="BodyTextChar">
    <w:name w:val="Body Text Char"/>
    <w:link w:val="BodyText"/>
    <w:rsid w:val="001D5854"/>
    <w:rPr>
      <w:sz w:val="24"/>
      <w:lang w:val="en-US" w:eastAsia="en-US" w:bidi="ar-SA"/>
    </w:rPr>
  </w:style>
  <w:style w:type="paragraph" w:styleId="BlockText">
    <w:name w:val="Block Text"/>
    <w:basedOn w:val="BodyText"/>
    <w:link w:val="BlockTextChar"/>
    <w:rsid w:val="00DB3D7C"/>
    <w:pPr>
      <w:ind w:firstLine="0"/>
    </w:pPr>
  </w:style>
  <w:style w:type="paragraph" w:customStyle="1" w:styleId="Quotation">
    <w:name w:val="Quotation"/>
    <w:basedOn w:val="BodyText"/>
    <w:rsid w:val="00FA7F58"/>
    <w:pPr>
      <w:ind w:left="547" w:firstLine="0"/>
    </w:pPr>
  </w:style>
  <w:style w:type="character" w:customStyle="1" w:styleId="BlockTextChar">
    <w:name w:val="Block Text Char"/>
    <w:link w:val="BlockText"/>
    <w:rsid w:val="00FA7F58"/>
    <w:rPr>
      <w:sz w:val="24"/>
      <w:lang w:val="en-US" w:eastAsia="en-US" w:bidi="ar-SA"/>
    </w:rPr>
  </w:style>
  <w:style w:type="paragraph" w:customStyle="1" w:styleId="Reference">
    <w:name w:val="Reference"/>
    <w:basedOn w:val="NormalIndent"/>
    <w:qFormat/>
    <w:rsid w:val="006706AC"/>
    <w:pPr>
      <w:ind w:left="720" w:hanging="720"/>
      <w:contextualSpacing w:val="0"/>
    </w:pPr>
  </w:style>
  <w:style w:type="paragraph" w:styleId="BalloonText">
    <w:name w:val="Balloon Text"/>
    <w:basedOn w:val="Normal"/>
    <w:link w:val="BalloonTextChar"/>
    <w:rsid w:val="00D61717"/>
    <w:rPr>
      <w:rFonts w:ascii="Tahoma" w:hAnsi="Tahoma" w:cs="Tahoma"/>
      <w:sz w:val="16"/>
      <w:szCs w:val="16"/>
    </w:rPr>
  </w:style>
  <w:style w:type="character" w:customStyle="1" w:styleId="BalloonTextChar">
    <w:name w:val="Balloon Text Char"/>
    <w:link w:val="BalloonText"/>
    <w:rsid w:val="00D61717"/>
    <w:rPr>
      <w:rFonts w:ascii="Tahoma" w:hAnsi="Tahoma" w:cs="Tahoma"/>
      <w:sz w:val="16"/>
      <w:szCs w:val="16"/>
    </w:rPr>
  </w:style>
  <w:style w:type="character" w:customStyle="1" w:styleId="Heading3Char">
    <w:name w:val="Heading 3 Char"/>
    <w:link w:val="Heading3"/>
    <w:rsid w:val="00723EAC"/>
    <w:rPr>
      <w:rFonts w:ascii="Times New Roman" w:hAnsi="Times New Roman"/>
      <w:b/>
      <w:bCs/>
      <w:color w:val="000000"/>
      <w:sz w:val="24"/>
    </w:rPr>
  </w:style>
  <w:style w:type="character" w:customStyle="1" w:styleId="Heading4Char">
    <w:name w:val="Heading 4 Char"/>
    <w:link w:val="Heading4"/>
    <w:semiHidden/>
    <w:rsid w:val="00A95C72"/>
    <w:rPr>
      <w:rFonts w:ascii="Times New Roman" w:eastAsia="Times New Roman" w:hAnsi="Times New Roman" w:cs="Times New Roman"/>
      <w:b/>
      <w:bCs/>
      <w:i/>
      <w:iCs/>
      <w:color w:val="000000"/>
      <w:sz w:val="24"/>
    </w:rPr>
  </w:style>
  <w:style w:type="character" w:customStyle="1" w:styleId="Heading5Char">
    <w:name w:val="Heading 5 Char"/>
    <w:link w:val="Heading5"/>
    <w:semiHidden/>
    <w:rsid w:val="00A95C72"/>
    <w:rPr>
      <w:rFonts w:ascii="Times New Roman" w:eastAsia="Times New Roman" w:hAnsi="Times New Roman" w:cs="Times New Roman"/>
      <w:i/>
      <w:color w:val="000000"/>
      <w:sz w:val="24"/>
    </w:rPr>
  </w:style>
  <w:style w:type="character" w:customStyle="1" w:styleId="Heading6Char">
    <w:name w:val="Heading 6 Char"/>
    <w:link w:val="Heading6"/>
    <w:semiHidden/>
    <w:rsid w:val="005F067C"/>
    <w:rPr>
      <w:rFonts w:ascii="Cambria" w:eastAsia="Times New Roman" w:hAnsi="Cambria" w:cs="Times New Roman"/>
      <w:i/>
      <w:iCs/>
      <w:color w:val="000000"/>
      <w:sz w:val="24"/>
    </w:rPr>
  </w:style>
  <w:style w:type="character" w:customStyle="1" w:styleId="Heading7Char">
    <w:name w:val="Heading 7 Char"/>
    <w:link w:val="Heading7"/>
    <w:semiHidden/>
    <w:rsid w:val="005F067C"/>
    <w:rPr>
      <w:rFonts w:ascii="Cambria" w:eastAsia="Times New Roman" w:hAnsi="Cambria" w:cs="Times New Roman"/>
      <w:i/>
      <w:iCs/>
      <w:color w:val="000000"/>
      <w:sz w:val="24"/>
    </w:rPr>
  </w:style>
  <w:style w:type="character" w:customStyle="1" w:styleId="Heading8Char">
    <w:name w:val="Heading 8 Char"/>
    <w:link w:val="Heading8"/>
    <w:semiHidden/>
    <w:rsid w:val="005F067C"/>
    <w:rPr>
      <w:rFonts w:ascii="Cambria" w:eastAsia="Times New Roman" w:hAnsi="Cambria" w:cs="Times New Roman"/>
      <w:color w:val="000000"/>
    </w:rPr>
  </w:style>
  <w:style w:type="paragraph" w:styleId="NormalIndent">
    <w:name w:val="Normal Indent"/>
    <w:basedOn w:val="Normal"/>
    <w:qFormat/>
    <w:rsid w:val="006B6542"/>
    <w:pPr>
      <w:spacing w:line="480" w:lineRule="auto"/>
      <w:ind w:firstLine="720"/>
      <w:contextualSpacing/>
    </w:pPr>
  </w:style>
  <w:style w:type="paragraph" w:styleId="Title">
    <w:name w:val="Title"/>
    <w:basedOn w:val="Normal"/>
    <w:next w:val="Normal"/>
    <w:link w:val="TitleChar"/>
    <w:qFormat/>
    <w:rsid w:val="005F067C"/>
    <w:pPr>
      <w:pBdr>
        <w:bottom w:val="single" w:sz="8" w:space="4" w:color="4F81BD"/>
      </w:pBdr>
      <w:spacing w:after="300"/>
      <w:contextualSpacing/>
    </w:pPr>
    <w:rPr>
      <w:rFonts w:ascii="Cambria" w:hAnsi="Cambria"/>
      <w:spacing w:val="5"/>
      <w:kern w:val="28"/>
      <w:sz w:val="52"/>
      <w:szCs w:val="52"/>
    </w:rPr>
  </w:style>
  <w:style w:type="character" w:customStyle="1" w:styleId="TitleChar">
    <w:name w:val="Title Char"/>
    <w:link w:val="Title"/>
    <w:rsid w:val="005F067C"/>
    <w:rPr>
      <w:rFonts w:ascii="Cambria" w:eastAsia="Times New Roman" w:hAnsi="Cambria" w:cs="Times New Roman"/>
      <w:color w:val="000000"/>
      <w:spacing w:val="5"/>
      <w:kern w:val="28"/>
      <w:sz w:val="52"/>
      <w:szCs w:val="52"/>
    </w:rPr>
  </w:style>
  <w:style w:type="paragraph" w:styleId="Subtitle">
    <w:name w:val="Subtitle"/>
    <w:basedOn w:val="Normal"/>
    <w:next w:val="Normal"/>
    <w:link w:val="SubtitleChar"/>
    <w:qFormat/>
    <w:rsid w:val="005F067C"/>
    <w:pPr>
      <w:numPr>
        <w:ilvl w:val="1"/>
      </w:numPr>
    </w:pPr>
    <w:rPr>
      <w:rFonts w:ascii="Cambria" w:hAnsi="Cambria"/>
      <w:i/>
      <w:iCs/>
      <w:spacing w:val="15"/>
      <w:szCs w:val="24"/>
    </w:rPr>
  </w:style>
  <w:style w:type="character" w:customStyle="1" w:styleId="SubtitleChar">
    <w:name w:val="Subtitle Char"/>
    <w:link w:val="Subtitle"/>
    <w:rsid w:val="005F067C"/>
    <w:rPr>
      <w:rFonts w:ascii="Cambria" w:eastAsia="Times New Roman" w:hAnsi="Cambria" w:cs="Times New Roman"/>
      <w:i/>
      <w:iCs/>
      <w:color w:val="000000"/>
      <w:spacing w:val="15"/>
      <w:sz w:val="24"/>
      <w:szCs w:val="24"/>
    </w:rPr>
  </w:style>
  <w:style w:type="paragraph" w:styleId="Caption">
    <w:name w:val="caption"/>
    <w:basedOn w:val="Normal"/>
    <w:next w:val="Normal"/>
    <w:semiHidden/>
    <w:unhideWhenUsed/>
    <w:qFormat/>
    <w:rsid w:val="005F067C"/>
    <w:pPr>
      <w:spacing w:after="200"/>
    </w:pPr>
    <w:rPr>
      <w:b/>
      <w:bCs/>
      <w:sz w:val="18"/>
      <w:szCs w:val="18"/>
    </w:rPr>
  </w:style>
  <w:style w:type="paragraph" w:customStyle="1" w:styleId="PaperTitle">
    <w:name w:val="Paper Title"/>
    <w:basedOn w:val="Heading1"/>
    <w:rsid w:val="001F093E"/>
    <w:pPr>
      <w:spacing w:before="5640"/>
    </w:pPr>
    <w:rPr>
      <w:bCs/>
    </w:rPr>
  </w:style>
  <w:style w:type="character" w:customStyle="1" w:styleId="HeaderChar">
    <w:name w:val="Header Char"/>
    <w:link w:val="Header"/>
    <w:uiPriority w:val="99"/>
    <w:rsid w:val="00AD7CDF"/>
    <w:rPr>
      <w:rFonts w:ascii="Times New Roman" w:hAnsi="Times New Roman"/>
      <w:color w:val="000000"/>
      <w:sz w:val="24"/>
    </w:rPr>
  </w:style>
  <w:style w:type="character" w:customStyle="1" w:styleId="FooterChar">
    <w:name w:val="Footer Char"/>
    <w:link w:val="Footer"/>
    <w:uiPriority w:val="99"/>
    <w:rsid w:val="00AD7CDF"/>
    <w:rPr>
      <w:color w:val="000000"/>
      <w:sz w:val="24"/>
    </w:rPr>
  </w:style>
  <w:style w:type="character" w:styleId="CommentReference">
    <w:name w:val="annotation reference"/>
    <w:rsid w:val="001F41C8"/>
    <w:rPr>
      <w:sz w:val="16"/>
      <w:szCs w:val="16"/>
    </w:rPr>
  </w:style>
  <w:style w:type="paragraph" w:styleId="CommentText">
    <w:name w:val="annotation text"/>
    <w:basedOn w:val="Normal"/>
    <w:link w:val="CommentTextChar"/>
    <w:rsid w:val="001F41C8"/>
    <w:rPr>
      <w:sz w:val="20"/>
    </w:rPr>
  </w:style>
  <w:style w:type="character" w:customStyle="1" w:styleId="CommentTextChar">
    <w:name w:val="Comment Text Char"/>
    <w:link w:val="CommentText"/>
    <w:rsid w:val="001F41C8"/>
    <w:rPr>
      <w:rFonts w:ascii="Times New Roman" w:hAnsi="Times New Roman"/>
      <w:color w:val="000000"/>
    </w:rPr>
  </w:style>
  <w:style w:type="paragraph" w:styleId="CommentSubject">
    <w:name w:val="annotation subject"/>
    <w:basedOn w:val="CommentText"/>
    <w:next w:val="CommentText"/>
    <w:link w:val="CommentSubjectChar"/>
    <w:rsid w:val="001F41C8"/>
    <w:rPr>
      <w:b/>
      <w:bCs/>
    </w:rPr>
  </w:style>
  <w:style w:type="character" w:customStyle="1" w:styleId="CommentSubjectChar">
    <w:name w:val="Comment Subject Char"/>
    <w:link w:val="CommentSubject"/>
    <w:rsid w:val="001F41C8"/>
    <w:rPr>
      <w:rFonts w:ascii="Times New Roman" w:hAnsi="Times New Roman"/>
      <w:b/>
      <w:bCs/>
      <w:color w:val="000000"/>
    </w:rPr>
  </w:style>
  <w:style w:type="paragraph" w:customStyle="1" w:styleId="Call-outBoxText">
    <w:name w:val="Call-out Box Text"/>
    <w:basedOn w:val="Normal"/>
    <w:qFormat/>
    <w:rsid w:val="0013432A"/>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04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20and%20Settings\Valorie%20King.TWIT3\Application%20Data\Microsoft\Templates\APA%20format%206%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B4E4C-85C2-4B67-88F2-016C19D9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format 6 Template.dotx</Template>
  <TotalTime>7</TotalTime>
  <Pages>5</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Running head: SHORT TITLE OF PAPER (&lt;= 50 CHARACTERS)</vt:lpstr>
    </vt:vector>
  </TitlesOfParts>
  <Company/>
  <LinksUpToDate>false</LinksUpToDate>
  <CharactersWithSpaces>6117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Running head: SHORT TITLE OF PAPER (&lt;= 50 CHARACTERS)</dc:title>
  <dc:creator>VJKing</dc:creator>
  <cp:lastModifiedBy>adam derbigny</cp:lastModifiedBy>
  <cp:revision>3</cp:revision>
  <cp:lastPrinted>2014-04-02T20:30:00Z</cp:lastPrinted>
  <dcterms:created xsi:type="dcterms:W3CDTF">2015-05-25T12:14:00Z</dcterms:created>
  <dcterms:modified xsi:type="dcterms:W3CDTF">2015-05-25T12:21:00Z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TC300078241033</vt:lpwstr>
  </property>
</Properties>
</file>