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he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Cash flow statement needs to be completed and a business letter with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values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in it has to be written 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With denial and why. 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Team Assignment Instructions </w:t>
      </w: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Team Assignment requires an analysis of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specific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financial data of Bob Smith Inc. Bob is an existing bank customer.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When the loan to Bob was originally made in 2013 the bank required Bob to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increase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YE 2014 cash balance to at least $70,000. The Cash Flow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Statement and Balance Sheet show an actual YE 2014 cash balance of less than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$34,000. The Team Assignment requires participation in a team effort to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complete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(partially prepared) 2014 Cash Flow Statement. In Seminar 1 you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discussed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how to complete and use the 2014 Cash Flow Statement outcomes to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explain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how specific accounts influenced Bob's low cash balances.in other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words.some</w:t>
      </w:r>
      <w:proofErr w:type="spellEnd"/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reasons why Bob has no cash! This information allows you to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substantiate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2015 loan denial. You are aware this action will create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dire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financial circumstances for Bob's company. As the loan officer you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Units 1-3 [MT480: Corporate Finance] must pass along the news in a business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letter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that is most professional and written in an objective manner. Please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use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values in the letter whenever possible. The documents for this project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will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be reviewed in Seminar 1 and the Team Assignment will be due by the end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of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Unit 3.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Requirements </w:t>
      </w: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This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project includes data for the a) comparative Balance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Sheets, b) partially completed Cash Flow Statement worksheet and, c) the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template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outline of the loan denial letter. Each document will be reviewed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in</w:t>
      </w:r>
      <w:proofErr w:type="gramEnd"/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Week 1 Seminar. You will locate the comparative Balance Sheets and</w:t>
      </w:r>
    </w:p>
    <w:p w:rsidR="00F41DFA" w:rsidRPr="00F41DFA" w:rsidRDefault="00F41DFA" w:rsidP="00F41D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F41DFA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Cash Flow Statement worksheet in</w:t>
      </w:r>
    </w:p>
    <w:p w:rsidR="00983130" w:rsidRDefault="00983130">
      <w:bookmarkStart w:id="0" w:name="_GoBack"/>
      <w:bookmarkEnd w:id="0"/>
    </w:p>
    <w:sectPr w:rsidR="009831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FA"/>
    <w:rsid w:val="00983130"/>
    <w:rsid w:val="00F4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B2789E-1C13-4699-A13B-C991E3DE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41D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41DFA"/>
    <w:rPr>
      <w:rFonts w:ascii="Courier New" w:eastAsia="Times New Roman" w:hAnsi="Courier New" w:cs="Courier New"/>
      <w:sz w:val="20"/>
      <w:szCs w:val="20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0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1413</Characters>
  <Application>Microsoft Office Word</Application>
  <DocSecurity>0</DocSecurity>
  <Lines>11</Lines>
  <Paragraphs>3</Paragraphs>
  <ScaleCrop>false</ScaleCrop>
  <Company>Hewlett-Packard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2015-05-21T20:53:00Z</dcterms:created>
  <dcterms:modified xsi:type="dcterms:W3CDTF">2015-05-21T20:54:00Z</dcterms:modified>
</cp:coreProperties>
</file>