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A5E" w:rsidRDefault="00204A5E" w:rsidP="00204A5E">
      <w:pPr>
        <w:pStyle w:val="NormalWeb"/>
      </w:pPr>
      <w:r>
        <w:rPr>
          <w:rFonts w:ascii="Times New Roman" w:hAnsi="Times New Roman"/>
          <w:sz w:val="22"/>
          <w:szCs w:val="22"/>
        </w:rPr>
        <w:t xml:space="preserve">PROBLEMS </w:t>
      </w:r>
    </w:p>
    <w:p w:rsidR="00204A5E" w:rsidRDefault="009F1352" w:rsidP="009F1352">
      <w:pPr>
        <w:pStyle w:val="NormalWeb"/>
        <w:rPr>
          <w:rFonts w:ascii="Times New Roman" w:hAnsi="Times New Roman"/>
          <w:sz w:val="22"/>
          <w:szCs w:val="22"/>
        </w:rPr>
      </w:pPr>
      <w:r w:rsidRPr="009F1352"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 xml:space="preserve"> </w:t>
      </w:r>
      <w:r w:rsidR="00204A5E">
        <w:rPr>
          <w:rFonts w:ascii="Times New Roman" w:hAnsi="Times New Roman"/>
          <w:sz w:val="22"/>
          <w:szCs w:val="22"/>
        </w:rPr>
        <w:t xml:space="preserve">Alpha and Beta Companies can borrow for a five-year term at </w:t>
      </w:r>
      <w:r>
        <w:rPr>
          <w:rFonts w:ascii="Times New Roman" w:hAnsi="Times New Roman"/>
          <w:sz w:val="22"/>
          <w:szCs w:val="22"/>
        </w:rPr>
        <w:t>the following rates:</w:t>
      </w:r>
      <w:bookmarkStart w:id="0" w:name="_GoBack"/>
      <w:bookmarkEnd w:id="0"/>
    </w:p>
    <w:p w:rsidR="009F1352" w:rsidRPr="009F1352" w:rsidRDefault="009F1352" w:rsidP="009F1352">
      <w:pPr>
        <w:pStyle w:val="NormalWeb"/>
        <w:rPr>
          <w:b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>Alpha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Beta</w:t>
      </w:r>
    </w:p>
    <w:p w:rsidR="00092F93" w:rsidRDefault="00204A5E" w:rsidP="00204A5E">
      <w:pPr>
        <w:pStyle w:val="NormalWeb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Moody’s credit rating </w:t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</w:r>
      <w:proofErr w:type="gramStart"/>
      <w:r w:rsidR="00092F93">
        <w:rPr>
          <w:rFonts w:ascii="Times New Roman" w:hAnsi="Times New Roman"/>
          <w:sz w:val="22"/>
          <w:szCs w:val="22"/>
        </w:rPr>
        <w:t>Aa</w:t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  <w:t>Baa</w:t>
      </w:r>
      <w:proofErr w:type="gramEnd"/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</w:r>
    </w:p>
    <w:p w:rsidR="00092F93" w:rsidRDefault="00204A5E" w:rsidP="00204A5E">
      <w:pPr>
        <w:pStyle w:val="NormalWeb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Fixed-rate borrowing cost</w:t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  <w:t>10.5%</w:t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  <w:t>12.0%</w:t>
      </w:r>
    </w:p>
    <w:p w:rsidR="00204A5E" w:rsidRDefault="00204A5E" w:rsidP="00204A5E">
      <w:pPr>
        <w:pStyle w:val="NormalWeb"/>
      </w:pPr>
      <w:r>
        <w:rPr>
          <w:rFonts w:ascii="Times New Roman" w:hAnsi="Times New Roman"/>
          <w:sz w:val="22"/>
          <w:szCs w:val="22"/>
        </w:rPr>
        <w:t xml:space="preserve">Floating-rate borrowing cost </w:t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  <w:t>LIBOR</w:t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</w:r>
      <w:r w:rsidR="00092F93">
        <w:rPr>
          <w:rFonts w:ascii="Times New Roman" w:hAnsi="Times New Roman"/>
          <w:sz w:val="22"/>
          <w:szCs w:val="22"/>
        </w:rPr>
        <w:tab/>
        <w:t>LIBOR + 1%</w:t>
      </w:r>
    </w:p>
    <w:p w:rsidR="00092F93" w:rsidRDefault="00204A5E" w:rsidP="00092F93">
      <w:pPr>
        <w:pStyle w:val="NormalWeb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Calculate the quality spread differential (QSD).</w:t>
      </w:r>
    </w:p>
    <w:p w:rsidR="00204A5E" w:rsidRPr="00166365" w:rsidRDefault="00166365" w:rsidP="00092F93">
      <w:pPr>
        <w:pStyle w:val="NormalWeb"/>
        <w:numPr>
          <w:ilvl w:val="0"/>
          <w:numId w:val="1"/>
        </w:numPr>
      </w:pPr>
      <w:r>
        <w:rPr>
          <w:rFonts w:ascii="Times New Roman" w:hAnsi="Times New Roman"/>
          <w:sz w:val="22"/>
          <w:szCs w:val="22"/>
        </w:rPr>
        <w:t xml:space="preserve">Develop an interest rate swap in which both Alpha and Beta have an equal cost savings in </w:t>
      </w:r>
      <w:proofErr w:type="gramStart"/>
      <w:r>
        <w:rPr>
          <w:rFonts w:ascii="Times New Roman" w:hAnsi="Times New Roman"/>
          <w:sz w:val="22"/>
          <w:szCs w:val="22"/>
        </w:rPr>
        <w:t>their</w:t>
      </w:r>
      <w:proofErr w:type="gramEnd"/>
      <w:r>
        <w:rPr>
          <w:rFonts w:ascii="Times New Roman" w:hAnsi="Times New Roman"/>
          <w:sz w:val="22"/>
          <w:szCs w:val="22"/>
        </w:rPr>
        <w:t xml:space="preserve"> borrowing costs. Assume Alpha desires floating-rate debt and Beta desires fixed-rate debt. No swap bank is involved in this transaction.</w:t>
      </w:r>
    </w:p>
    <w:p w:rsidR="00166365" w:rsidRDefault="00166365" w:rsidP="00166365">
      <w:pPr>
        <w:pStyle w:val="NormalWeb"/>
      </w:pPr>
    </w:p>
    <w:p w:rsidR="00204A5E" w:rsidRDefault="00204A5E" w:rsidP="00204A5E">
      <w:pPr>
        <w:pStyle w:val="NormalWeb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 Do problem 1 over again, this time assuming more realistically that a swap bank is involved as an intermediary. Assume the swap bank is quoting five-year dollar interest rate swaps at 10.7% - 10.8% against LIBOR flat. </w:t>
      </w:r>
    </w:p>
    <w:p w:rsidR="00166365" w:rsidRDefault="00166365" w:rsidP="00204A5E">
      <w:pPr>
        <w:pStyle w:val="NormalWeb"/>
      </w:pPr>
    </w:p>
    <w:p w:rsidR="00204A5E" w:rsidRDefault="00F173A2" w:rsidP="00204A5E">
      <w:pPr>
        <w:pStyle w:val="NormalWeb"/>
      </w:pPr>
      <w:r>
        <w:rPr>
          <w:rFonts w:ascii="Times New Roman" w:hAnsi="Times New Roman"/>
          <w:sz w:val="22"/>
          <w:szCs w:val="22"/>
        </w:rPr>
        <w:t>3</w:t>
      </w:r>
      <w:r w:rsidR="00204A5E">
        <w:rPr>
          <w:rFonts w:ascii="Times New Roman" w:hAnsi="Times New Roman"/>
          <w:sz w:val="22"/>
          <w:szCs w:val="22"/>
        </w:rPr>
        <w:t xml:space="preserve">. Explain the following statement: “Exposure is the regression coefficient.” </w:t>
      </w:r>
    </w:p>
    <w:p w:rsidR="00166365" w:rsidRDefault="00166365" w:rsidP="00D2763C"/>
    <w:p w:rsidR="00166365" w:rsidRDefault="00166365" w:rsidP="00D2763C"/>
    <w:p w:rsidR="00D2763C" w:rsidRPr="00243BCB" w:rsidRDefault="00F173A2" w:rsidP="00D2763C">
      <w:r>
        <w:t>4</w:t>
      </w:r>
      <w:r w:rsidR="00D2763C" w:rsidRPr="00243BCB">
        <w:t xml:space="preserve">. Read the following case and answer the corresponding questions below. Please limit your total response to no more than 3 pages. </w:t>
      </w:r>
    </w:p>
    <w:p w:rsidR="00F173A2" w:rsidRDefault="00F173A2" w:rsidP="00D2763C"/>
    <w:p w:rsidR="00D2763C" w:rsidRPr="00243BCB" w:rsidRDefault="00D2763C" w:rsidP="00D2763C">
      <w:r w:rsidRPr="00243BCB">
        <w:t>Case: The Walt Disney Company’s Yen Financing</w:t>
      </w:r>
    </w:p>
    <w:p w:rsidR="00F173A2" w:rsidRDefault="00F173A2" w:rsidP="00D2763C"/>
    <w:p w:rsidR="00D2763C" w:rsidRPr="00243BCB" w:rsidRDefault="00D2763C" w:rsidP="00D2763C">
      <w:r w:rsidRPr="00243BCB">
        <w:t xml:space="preserve">Questions: </w:t>
      </w:r>
    </w:p>
    <w:p w:rsidR="00D2763C" w:rsidRPr="00243BCB" w:rsidRDefault="00D2763C" w:rsidP="00D2763C">
      <w:r w:rsidRPr="00243BCB">
        <w:t>1. Should Disney hedge its yen roya</w:t>
      </w:r>
      <w:r w:rsidR="001B5A3D">
        <w:t>lty cash flow? Why or why not?</w:t>
      </w:r>
    </w:p>
    <w:p w:rsidR="00D2763C" w:rsidRPr="00243BCB" w:rsidRDefault="00D2763C" w:rsidP="00D2763C">
      <w:r w:rsidRPr="00243BCB">
        <w:t>2. What hedging alternatives are av</w:t>
      </w:r>
      <w:r w:rsidR="001B5A3D">
        <w:t>ailable to Disney’s treasurer?</w:t>
      </w:r>
    </w:p>
    <w:p w:rsidR="00D2763C" w:rsidRPr="00243BCB" w:rsidRDefault="00D2763C" w:rsidP="00D2763C">
      <w:r w:rsidRPr="00243BCB">
        <w:t>3. The AAA French utility has an absolute borrowing cost advantage over Disney in either currency. Why would it consider swa</w:t>
      </w:r>
      <w:r w:rsidR="001B5A3D">
        <w:t>pping obligations with Disney?</w:t>
      </w:r>
    </w:p>
    <w:p w:rsidR="00996107" w:rsidRDefault="00996107"/>
    <w:sectPr w:rsidR="00996107" w:rsidSect="00FD3C7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52099"/>
    <w:multiLevelType w:val="hybridMultilevel"/>
    <w:tmpl w:val="1D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E4499"/>
    <w:multiLevelType w:val="hybridMultilevel"/>
    <w:tmpl w:val="B9E400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A5E"/>
    <w:rsid w:val="00092F93"/>
    <w:rsid w:val="00166365"/>
    <w:rsid w:val="001B5A3D"/>
    <w:rsid w:val="00204A5E"/>
    <w:rsid w:val="00996107"/>
    <w:rsid w:val="009F1352"/>
    <w:rsid w:val="00D2763C"/>
    <w:rsid w:val="00F173A2"/>
    <w:rsid w:val="00FD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8683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4A5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4A5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7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8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8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16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6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1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21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48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3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1097</Characters>
  <Application>Microsoft Macintosh Word</Application>
  <DocSecurity>0</DocSecurity>
  <Lines>16</Lines>
  <Paragraphs>3</Paragraphs>
  <ScaleCrop>false</ScaleCrop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Oliveri</dc:creator>
  <cp:keywords/>
  <dc:description/>
  <cp:lastModifiedBy>Ken Oliveri</cp:lastModifiedBy>
  <cp:revision>2</cp:revision>
  <dcterms:created xsi:type="dcterms:W3CDTF">2014-11-19T01:15:00Z</dcterms:created>
  <dcterms:modified xsi:type="dcterms:W3CDTF">2014-11-19T01:15:00Z</dcterms:modified>
</cp:coreProperties>
</file>