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00000" w:rsidRDefault="00C4452B">
      <w:pPr>
        <w:pStyle w:val="a0"/>
        <w:widowControl w:val="0"/>
        <w:overflowPunct w:val="0"/>
        <w:autoSpaceDE w:val="0"/>
        <w:autoSpaceDN w:val="0"/>
        <w:adjustRightInd w:val="0"/>
        <w:spacing w:after="0" w:line="240" w:lineRule="auto"/>
        <w:jc w:val="right"/>
        <w:rPr>
          <w:rFonts w:ascii="Times New Roman" w:hAnsi="Times New Roman" w:cs="Times New Roman"/>
          <w:sz w:val="24"/>
          <w:szCs w:val="24"/>
        </w:rPr>
      </w:pPr>
      <w:bookmarkStart w:id="0" w:name="page1"/>
      <w:bookmarkEnd w:id="0"/>
      <w:r>
        <w:rPr>
          <w:rFonts w:ascii="Arial" w:hAnsi="Arial" w:cs="Arial"/>
          <w:i/>
          <w:iCs/>
          <w:color w:val="000000"/>
          <w:sz w:val="16"/>
          <w:szCs w:val="16"/>
        </w:rPr>
        <w:t xml:space="preserve">Assignment File  </w:t>
      </w:r>
      <w:r>
        <w:rPr>
          <w:rFonts w:ascii="Arial" w:hAnsi="Arial" w:cs="Arial"/>
          <w:b/>
          <w:bCs/>
          <w:color w:val="000000"/>
          <w:sz w:val="16"/>
          <w:szCs w:val="16"/>
        </w:rPr>
        <w:t>1</w:t>
      </w:r>
    </w:p>
    <w:p w:rsidR="00000000" w:rsidRDefault="00C4452B">
      <w:pPr>
        <w:pStyle w:val="a0"/>
        <w:widowControl w:val="0"/>
        <w:autoSpaceDE w:val="0"/>
        <w:autoSpaceDN w:val="0"/>
        <w:adjustRightInd w:val="0"/>
        <w:spacing w:after="0" w:line="315" w:lineRule="exact"/>
        <w:rPr>
          <w:rFonts w:ascii="Times New Roman" w:hAnsi="Times New Roman" w:cs="Times New Roman"/>
          <w:sz w:val="24"/>
          <w:szCs w:val="24"/>
        </w:rPr>
      </w:pPr>
      <w:r>
        <w:rPr>
          <w:noProof/>
        </w:rPr>
        <w:pict>
          <v:line id="_x0000_s1026" style="position:absolute;z-index:-251658240;mso-position-horizontal-relative:text;mso-position-vertical-relative:text" from="-1.15pt,3pt" to="441.2pt,3pt" o:allowincell="f" strokecolor="none" strokeweight=".16931mm"/>
        </w:pict>
      </w:r>
    </w:p>
    <w:p w:rsidR="00000000" w:rsidRDefault="00C4452B">
      <w:pPr>
        <w:pStyle w:val="a0"/>
        <w:widowControl w:val="0"/>
        <w:autoSpaceDE w:val="0"/>
        <w:autoSpaceDN w:val="0"/>
        <w:adjustRightInd w:val="0"/>
        <w:spacing w:after="0" w:line="240" w:lineRule="auto"/>
        <w:rPr>
          <w:rFonts w:ascii="Times New Roman" w:hAnsi="Times New Roman" w:cs="Times New Roman"/>
          <w:sz w:val="24"/>
          <w:szCs w:val="24"/>
        </w:rPr>
      </w:pPr>
      <w:r>
        <w:rPr>
          <w:rFonts w:ascii="Arial" w:hAnsi="Arial" w:cs="Arial"/>
          <w:b/>
          <w:bCs/>
          <w:color w:val="000000"/>
          <w:sz w:val="40"/>
          <w:szCs w:val="40"/>
        </w:rPr>
        <w:t>Assignment 2</w:t>
      </w:r>
    </w:p>
    <w:p w:rsidR="00000000" w:rsidRDefault="00C4452B">
      <w:pPr>
        <w:pStyle w:val="a0"/>
        <w:widowControl w:val="0"/>
        <w:autoSpaceDE w:val="0"/>
        <w:autoSpaceDN w:val="0"/>
        <w:adjustRightInd w:val="0"/>
        <w:spacing w:after="0" w:line="251" w:lineRule="exact"/>
        <w:rPr>
          <w:rFonts w:ascii="Times New Roman" w:hAnsi="Times New Roman" w:cs="Times New Roman"/>
          <w:sz w:val="24"/>
          <w:szCs w:val="24"/>
        </w:rPr>
      </w:pPr>
    </w:p>
    <w:p w:rsidR="00000000" w:rsidRDefault="00C4452B">
      <w:pPr>
        <w:pStyle w:val="a0"/>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b/>
          <w:bCs/>
          <w:color w:val="000000"/>
        </w:rPr>
        <w:t xml:space="preserve">Due date: </w:t>
      </w:r>
      <w:r>
        <w:rPr>
          <w:rFonts w:ascii="Times New Roman" w:hAnsi="Times New Roman" w:cs="Times New Roman"/>
          <w:color w:val="000000"/>
        </w:rPr>
        <w:t>31 December 2013</w:t>
      </w:r>
    </w:p>
    <w:p w:rsidR="00000000" w:rsidRDefault="00C4452B">
      <w:pPr>
        <w:pStyle w:val="a0"/>
        <w:widowControl w:val="0"/>
        <w:autoSpaceDE w:val="0"/>
        <w:autoSpaceDN w:val="0"/>
        <w:adjustRightInd w:val="0"/>
        <w:spacing w:after="0" w:line="301" w:lineRule="exact"/>
        <w:rPr>
          <w:rFonts w:ascii="Times New Roman" w:hAnsi="Times New Roman" w:cs="Times New Roman"/>
          <w:sz w:val="24"/>
          <w:szCs w:val="24"/>
        </w:rPr>
      </w:pPr>
    </w:p>
    <w:p w:rsidR="00000000" w:rsidRDefault="00C4452B">
      <w:pPr>
        <w:pStyle w:val="a0"/>
        <w:widowControl w:val="0"/>
        <w:autoSpaceDE w:val="0"/>
        <w:autoSpaceDN w:val="0"/>
        <w:adjustRightInd w:val="0"/>
        <w:spacing w:after="0" w:line="240" w:lineRule="auto"/>
        <w:rPr>
          <w:rFonts w:ascii="Times New Roman" w:hAnsi="Times New Roman" w:cs="Times New Roman"/>
          <w:sz w:val="24"/>
          <w:szCs w:val="24"/>
        </w:rPr>
      </w:pPr>
      <w:r>
        <w:rPr>
          <w:rFonts w:ascii="Arial" w:hAnsi="Arial" w:cs="Arial"/>
          <w:b/>
          <w:bCs/>
          <w:color w:val="000000"/>
          <w:sz w:val="18"/>
          <w:szCs w:val="18"/>
        </w:rPr>
        <w:t>Important note</w:t>
      </w:r>
    </w:p>
    <w:p w:rsidR="00000000" w:rsidRDefault="00C4452B">
      <w:pPr>
        <w:pStyle w:val="a0"/>
        <w:widowControl w:val="0"/>
        <w:autoSpaceDE w:val="0"/>
        <w:autoSpaceDN w:val="0"/>
        <w:adjustRightInd w:val="0"/>
        <w:spacing w:after="0" w:line="183" w:lineRule="exact"/>
        <w:rPr>
          <w:rFonts w:ascii="Times New Roman" w:hAnsi="Times New Roman" w:cs="Times New Roman"/>
          <w:sz w:val="24"/>
          <w:szCs w:val="24"/>
        </w:rPr>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7" type="#_x0000_t75" style="position:absolute;margin-left:66.35pt;margin-top:-1.7pt;width:260.8pt;height:.55pt;z-index:-251657216;mso-position-horizontal-relative:text;mso-position-vertical-relative:text" o:allowincell="f">
            <v:imagedata r:id="rId5" o:title=""/>
          </v:shape>
        </w:pict>
      </w:r>
    </w:p>
    <w:p w:rsidR="00000000" w:rsidRDefault="00C4452B">
      <w:pPr>
        <w:pStyle w:val="a0"/>
        <w:widowControl w:val="0"/>
        <w:overflowPunct w:val="0"/>
        <w:autoSpaceDE w:val="0"/>
        <w:autoSpaceDN w:val="0"/>
        <w:adjustRightInd w:val="0"/>
        <w:spacing w:after="0" w:line="333" w:lineRule="auto"/>
        <w:ind w:right="2340"/>
        <w:rPr>
          <w:rFonts w:ascii="Times New Roman" w:hAnsi="Times New Roman" w:cs="Times New Roman"/>
          <w:sz w:val="24"/>
          <w:szCs w:val="24"/>
        </w:rPr>
      </w:pPr>
      <w:r>
        <w:rPr>
          <w:rFonts w:ascii="Arial" w:hAnsi="Arial" w:cs="Arial"/>
          <w:color w:val="000000"/>
          <w:sz w:val="18"/>
          <w:szCs w:val="18"/>
        </w:rPr>
        <w:t>You must use word processing software (such as Microsoft Word) to prepare the TMAs, and submit the TMAs via the Online Learning Environment (OLE). All assignments must be uploaded to the OLE by the due date.</w:t>
      </w:r>
    </w:p>
    <w:p w:rsidR="00000000" w:rsidRDefault="00C4452B">
      <w:pPr>
        <w:pStyle w:val="a0"/>
        <w:widowControl w:val="0"/>
        <w:autoSpaceDE w:val="0"/>
        <w:autoSpaceDN w:val="0"/>
        <w:adjustRightInd w:val="0"/>
        <w:spacing w:after="0" w:line="65" w:lineRule="exact"/>
        <w:rPr>
          <w:rFonts w:ascii="Times New Roman" w:hAnsi="Times New Roman" w:cs="Times New Roman"/>
          <w:sz w:val="24"/>
          <w:szCs w:val="24"/>
        </w:rPr>
      </w:pPr>
    </w:p>
    <w:p w:rsidR="00000000" w:rsidRDefault="00C4452B">
      <w:pPr>
        <w:pStyle w:val="a0"/>
        <w:widowControl w:val="0"/>
        <w:overflowPunct w:val="0"/>
        <w:autoSpaceDE w:val="0"/>
        <w:autoSpaceDN w:val="0"/>
        <w:adjustRightInd w:val="0"/>
        <w:spacing w:after="0" w:line="351" w:lineRule="auto"/>
        <w:ind w:right="2300"/>
        <w:rPr>
          <w:rFonts w:ascii="Times New Roman" w:hAnsi="Times New Roman" w:cs="Times New Roman"/>
          <w:sz w:val="24"/>
          <w:szCs w:val="24"/>
        </w:rPr>
      </w:pPr>
      <w:r>
        <w:rPr>
          <w:rFonts w:ascii="Arial" w:hAnsi="Arial" w:cs="Arial"/>
          <w:color w:val="000000"/>
          <w:sz w:val="18"/>
          <w:szCs w:val="18"/>
        </w:rPr>
        <w:t xml:space="preserve">Failure to upload a TMA in the required format </w:t>
      </w:r>
      <w:r>
        <w:rPr>
          <w:rFonts w:ascii="Arial" w:hAnsi="Arial" w:cs="Arial"/>
          <w:color w:val="000000"/>
          <w:sz w:val="18"/>
          <w:szCs w:val="18"/>
        </w:rPr>
        <w:t>to the OLE may result in the score of the TMA being adjusted to zero.</w:t>
      </w:r>
    </w:p>
    <w:p w:rsidR="00000000" w:rsidRDefault="00C4452B">
      <w:pPr>
        <w:pStyle w:val="a0"/>
        <w:widowControl w:val="0"/>
        <w:autoSpaceDE w:val="0"/>
        <w:autoSpaceDN w:val="0"/>
        <w:adjustRightInd w:val="0"/>
        <w:spacing w:after="0" w:line="50" w:lineRule="exact"/>
        <w:rPr>
          <w:rFonts w:ascii="Times New Roman" w:hAnsi="Times New Roman" w:cs="Times New Roman"/>
          <w:sz w:val="24"/>
          <w:szCs w:val="24"/>
        </w:rPr>
      </w:pPr>
    </w:p>
    <w:p w:rsidR="00000000" w:rsidRDefault="00C4452B">
      <w:pPr>
        <w:pStyle w:val="a0"/>
        <w:widowControl w:val="0"/>
        <w:overflowPunct w:val="0"/>
        <w:autoSpaceDE w:val="0"/>
        <w:autoSpaceDN w:val="0"/>
        <w:adjustRightInd w:val="0"/>
        <w:spacing w:after="0" w:line="333" w:lineRule="auto"/>
        <w:ind w:right="2400"/>
        <w:jc w:val="both"/>
        <w:rPr>
          <w:rFonts w:ascii="Times New Roman" w:hAnsi="Times New Roman" w:cs="Times New Roman"/>
          <w:sz w:val="24"/>
          <w:szCs w:val="24"/>
        </w:rPr>
      </w:pPr>
      <w:r>
        <w:rPr>
          <w:rFonts w:ascii="Arial" w:hAnsi="Arial" w:cs="Arial"/>
          <w:color w:val="000000"/>
          <w:sz w:val="18"/>
          <w:szCs w:val="18"/>
        </w:rPr>
        <w:t>According to the University’s policy, no extension of the due date will be allowed for the final TMA. This policy will be strictly enforced. Any late submission of the final TMA will re</w:t>
      </w:r>
      <w:r>
        <w:rPr>
          <w:rFonts w:ascii="Arial" w:hAnsi="Arial" w:cs="Arial"/>
          <w:color w:val="000000"/>
          <w:sz w:val="18"/>
          <w:szCs w:val="18"/>
        </w:rPr>
        <w:t>sult in the score of the TMA being adjusted to zero.</w:t>
      </w:r>
    </w:p>
    <w:p w:rsidR="00000000" w:rsidRDefault="00C4452B">
      <w:pPr>
        <w:pStyle w:val="a0"/>
        <w:widowControl w:val="0"/>
        <w:autoSpaceDE w:val="0"/>
        <w:autoSpaceDN w:val="0"/>
        <w:adjustRightInd w:val="0"/>
        <w:spacing w:after="0" w:line="200" w:lineRule="exact"/>
        <w:rPr>
          <w:rFonts w:ascii="Times New Roman" w:hAnsi="Times New Roman" w:cs="Times New Roman"/>
          <w:sz w:val="24"/>
          <w:szCs w:val="24"/>
        </w:rPr>
      </w:pPr>
      <w:r>
        <w:rPr>
          <w:noProof/>
        </w:rPr>
        <w:pict>
          <v:line id="_x0000_s1028" style="position:absolute;z-index:-251656192;mso-position-horizontal-relative:text;mso-position-vertical-relative:text" from="-1.15pt,7.25pt" to="327.8pt,7.25pt" o:allowincell="f" strokecolor="none" strokeweight=".16931mm"/>
        </w:pict>
      </w:r>
    </w:p>
    <w:p w:rsidR="00000000" w:rsidRDefault="00C4452B">
      <w:pPr>
        <w:pStyle w:val="a0"/>
        <w:widowControl w:val="0"/>
        <w:autoSpaceDE w:val="0"/>
        <w:autoSpaceDN w:val="0"/>
        <w:adjustRightInd w:val="0"/>
        <w:spacing w:after="0" w:line="200" w:lineRule="exact"/>
        <w:rPr>
          <w:rFonts w:ascii="Times New Roman" w:hAnsi="Times New Roman" w:cs="Times New Roman"/>
          <w:sz w:val="24"/>
          <w:szCs w:val="24"/>
        </w:rPr>
      </w:pPr>
    </w:p>
    <w:p w:rsidR="00000000" w:rsidRDefault="00C4452B">
      <w:pPr>
        <w:pStyle w:val="a0"/>
        <w:widowControl w:val="0"/>
        <w:autoSpaceDE w:val="0"/>
        <w:autoSpaceDN w:val="0"/>
        <w:adjustRightInd w:val="0"/>
        <w:spacing w:after="0" w:line="362" w:lineRule="exact"/>
        <w:rPr>
          <w:rFonts w:ascii="Times New Roman" w:hAnsi="Times New Roman" w:cs="Times New Roman"/>
          <w:sz w:val="24"/>
          <w:szCs w:val="24"/>
        </w:rPr>
      </w:pPr>
    </w:p>
    <w:p w:rsidR="00000000" w:rsidRDefault="00C4452B">
      <w:pPr>
        <w:pStyle w:val="a0"/>
        <w:widowControl w:val="0"/>
        <w:autoSpaceDE w:val="0"/>
        <w:autoSpaceDN w:val="0"/>
        <w:adjustRightInd w:val="0"/>
        <w:spacing w:after="0" w:line="240" w:lineRule="auto"/>
        <w:rPr>
          <w:rFonts w:ascii="Times New Roman" w:hAnsi="Times New Roman" w:cs="Times New Roman"/>
          <w:sz w:val="24"/>
          <w:szCs w:val="24"/>
        </w:rPr>
      </w:pPr>
      <w:r>
        <w:rPr>
          <w:rFonts w:ascii="Arial" w:hAnsi="Arial" w:cs="Arial"/>
          <w:b/>
          <w:bCs/>
          <w:color w:val="000000"/>
          <w:sz w:val="24"/>
          <w:szCs w:val="24"/>
        </w:rPr>
        <w:t>Question 1 (35 marks)</w:t>
      </w:r>
    </w:p>
    <w:p w:rsidR="00000000" w:rsidRDefault="00C4452B">
      <w:pPr>
        <w:pStyle w:val="a0"/>
        <w:widowControl w:val="0"/>
        <w:autoSpaceDE w:val="0"/>
        <w:autoSpaceDN w:val="0"/>
        <w:adjustRightInd w:val="0"/>
        <w:spacing w:after="0" w:line="186" w:lineRule="exact"/>
        <w:rPr>
          <w:rFonts w:ascii="Times New Roman" w:hAnsi="Times New Roman" w:cs="Times New Roman"/>
          <w:sz w:val="24"/>
          <w:szCs w:val="24"/>
        </w:rPr>
      </w:pPr>
    </w:p>
    <w:p w:rsidR="00000000" w:rsidRDefault="00C4452B">
      <w:pPr>
        <w:pStyle w:val="a0"/>
        <w:widowControl w:val="0"/>
        <w:overflowPunct w:val="0"/>
        <w:autoSpaceDE w:val="0"/>
        <w:autoSpaceDN w:val="0"/>
        <w:adjustRightInd w:val="0"/>
        <w:spacing w:after="0" w:line="274" w:lineRule="auto"/>
        <w:ind w:right="2440"/>
        <w:rPr>
          <w:rFonts w:ascii="Times New Roman" w:hAnsi="Times New Roman" w:cs="Times New Roman"/>
          <w:sz w:val="24"/>
          <w:szCs w:val="24"/>
        </w:rPr>
      </w:pPr>
      <w:r>
        <w:rPr>
          <w:rFonts w:ascii="Times New Roman" w:hAnsi="Times New Roman" w:cs="Times New Roman"/>
          <w:color w:val="000000"/>
        </w:rPr>
        <w:t>You are an independent tax advisor and one of your clients, Triceratops Toys Manufacturing Limited, has provided you with the following information.</w:t>
      </w:r>
    </w:p>
    <w:p w:rsidR="00000000" w:rsidRDefault="00C4452B">
      <w:pPr>
        <w:pStyle w:val="a0"/>
        <w:widowControl w:val="0"/>
        <w:autoSpaceDE w:val="0"/>
        <w:autoSpaceDN w:val="0"/>
        <w:adjustRightInd w:val="0"/>
        <w:spacing w:after="0" w:line="175" w:lineRule="exact"/>
        <w:rPr>
          <w:rFonts w:ascii="Times New Roman" w:hAnsi="Times New Roman" w:cs="Times New Roman"/>
          <w:sz w:val="24"/>
          <w:szCs w:val="24"/>
        </w:rPr>
      </w:pPr>
    </w:p>
    <w:p w:rsidR="00000000" w:rsidRDefault="00C4452B">
      <w:pPr>
        <w:pStyle w:val="a0"/>
        <w:widowControl w:val="0"/>
        <w:overflowPunct w:val="0"/>
        <w:autoSpaceDE w:val="0"/>
        <w:autoSpaceDN w:val="0"/>
        <w:adjustRightInd w:val="0"/>
        <w:spacing w:after="0" w:line="260" w:lineRule="auto"/>
        <w:ind w:right="2260"/>
        <w:rPr>
          <w:rFonts w:ascii="Times New Roman" w:hAnsi="Times New Roman" w:cs="Times New Roman"/>
          <w:sz w:val="24"/>
          <w:szCs w:val="24"/>
        </w:rPr>
      </w:pPr>
      <w:r>
        <w:rPr>
          <w:rFonts w:ascii="Times New Roman" w:hAnsi="Times New Roman" w:cs="Times New Roman"/>
          <w:color w:val="000000"/>
        </w:rPr>
        <w:t xml:space="preserve">Triceratops Toys Manufacturing Limited was incorporated in Hong Kong in 2002. The company was formed to take over the partnership business owned by the Cheung brothers, Albert Cheung and Bernard Cheung. Albert and Bernard each own 40% of the shares of the </w:t>
      </w:r>
      <w:r>
        <w:rPr>
          <w:rFonts w:ascii="Times New Roman" w:hAnsi="Times New Roman" w:cs="Times New Roman"/>
          <w:color w:val="000000"/>
        </w:rPr>
        <w:t>company and the remaining 20% of the shares are owned by their sister, Crystal. The original board of directors consists of the Cheung brothers and their sister, Crystal. In addition to being directors of the company, Albert and Bernard are responsible for</w:t>
      </w:r>
      <w:r>
        <w:rPr>
          <w:rFonts w:ascii="Times New Roman" w:hAnsi="Times New Roman" w:cs="Times New Roman"/>
          <w:color w:val="000000"/>
        </w:rPr>
        <w:t xml:space="preserve"> the running of the company. Albert is the managing director and is responsible for the sales operations. Bernard holds the title of finance manager and is in charge of the company’s finances. Their brother -in-law, Dickson Tang, is employed as the product</w:t>
      </w:r>
      <w:r>
        <w:rPr>
          <w:rFonts w:ascii="Times New Roman" w:hAnsi="Times New Roman" w:cs="Times New Roman"/>
          <w:color w:val="000000"/>
        </w:rPr>
        <w:t>ion manager to oversee the manufacturing operations.</w:t>
      </w:r>
    </w:p>
    <w:p w:rsidR="00000000" w:rsidRDefault="00C4452B">
      <w:pPr>
        <w:pStyle w:val="a0"/>
        <w:widowControl w:val="0"/>
        <w:autoSpaceDE w:val="0"/>
        <w:autoSpaceDN w:val="0"/>
        <w:adjustRightInd w:val="0"/>
        <w:spacing w:after="0" w:line="193" w:lineRule="exact"/>
        <w:rPr>
          <w:rFonts w:ascii="Times New Roman" w:hAnsi="Times New Roman" w:cs="Times New Roman"/>
          <w:sz w:val="24"/>
          <w:szCs w:val="24"/>
        </w:rPr>
      </w:pPr>
    </w:p>
    <w:p w:rsidR="00000000" w:rsidRDefault="00C4452B">
      <w:pPr>
        <w:pStyle w:val="a0"/>
        <w:widowControl w:val="0"/>
        <w:overflowPunct w:val="0"/>
        <w:autoSpaceDE w:val="0"/>
        <w:autoSpaceDN w:val="0"/>
        <w:adjustRightInd w:val="0"/>
        <w:spacing w:after="0" w:line="265" w:lineRule="auto"/>
        <w:ind w:right="2300"/>
        <w:rPr>
          <w:rFonts w:ascii="Times New Roman" w:hAnsi="Times New Roman" w:cs="Times New Roman"/>
          <w:sz w:val="24"/>
          <w:szCs w:val="24"/>
        </w:rPr>
      </w:pPr>
      <w:r>
        <w:rPr>
          <w:rFonts w:ascii="Times New Roman" w:hAnsi="Times New Roman" w:cs="Times New Roman"/>
          <w:color w:val="000000"/>
        </w:rPr>
        <w:t>The company has been profitable with an annual turnover of over HK$20 million. The profits of the company have mainly been derived from exporting toys to overseas countries. The manufacturing operations</w:t>
      </w:r>
      <w:r>
        <w:rPr>
          <w:rFonts w:ascii="Times New Roman" w:hAnsi="Times New Roman" w:cs="Times New Roman"/>
          <w:color w:val="000000"/>
        </w:rPr>
        <w:t xml:space="preserve"> had been carried out in Hong Kong until 31 July 2012, when the company moved its manufacturing operations to mainland China.</w:t>
      </w:r>
    </w:p>
    <w:p w:rsidR="00000000" w:rsidRDefault="00C4452B">
      <w:pPr>
        <w:pStyle w:val="a0"/>
        <w:widowControl w:val="0"/>
        <w:autoSpaceDE w:val="0"/>
        <w:autoSpaceDN w:val="0"/>
        <w:adjustRightInd w:val="0"/>
        <w:spacing w:after="0" w:line="187" w:lineRule="exact"/>
        <w:rPr>
          <w:rFonts w:ascii="Times New Roman" w:hAnsi="Times New Roman" w:cs="Times New Roman"/>
          <w:sz w:val="24"/>
          <w:szCs w:val="24"/>
        </w:rPr>
      </w:pPr>
    </w:p>
    <w:p w:rsidR="00000000" w:rsidRDefault="00C4452B">
      <w:pPr>
        <w:pStyle w:val="a0"/>
        <w:widowControl w:val="0"/>
        <w:overflowPunct w:val="0"/>
        <w:autoSpaceDE w:val="0"/>
        <w:autoSpaceDN w:val="0"/>
        <w:adjustRightInd w:val="0"/>
        <w:spacing w:after="0" w:line="274" w:lineRule="auto"/>
        <w:ind w:right="2380"/>
        <w:jc w:val="both"/>
        <w:rPr>
          <w:rFonts w:ascii="Times New Roman" w:hAnsi="Times New Roman" w:cs="Times New Roman"/>
          <w:sz w:val="24"/>
          <w:szCs w:val="24"/>
        </w:rPr>
      </w:pPr>
      <w:r>
        <w:rPr>
          <w:rFonts w:ascii="Times New Roman" w:hAnsi="Times New Roman" w:cs="Times New Roman"/>
          <w:color w:val="000000"/>
        </w:rPr>
        <w:t>The manufacturing operations in China began in August 2012. Although the manufacturing operations are now in China, the company maintains its purchase, sales and other administrative functions in Hong Kong.</w:t>
      </w:r>
    </w:p>
    <w:p w:rsidR="00000000" w:rsidRDefault="00C4452B">
      <w:pPr>
        <w:pStyle w:val="a0"/>
        <w:widowControl w:val="0"/>
        <w:autoSpaceDE w:val="0"/>
        <w:autoSpaceDN w:val="0"/>
        <w:adjustRightInd w:val="0"/>
        <w:spacing w:after="0" w:line="175" w:lineRule="exact"/>
        <w:rPr>
          <w:rFonts w:ascii="Times New Roman" w:hAnsi="Times New Roman" w:cs="Times New Roman"/>
          <w:sz w:val="24"/>
          <w:szCs w:val="24"/>
        </w:rPr>
      </w:pPr>
    </w:p>
    <w:p w:rsidR="00000000" w:rsidRDefault="00C4452B">
      <w:pPr>
        <w:pStyle w:val="a0"/>
        <w:widowControl w:val="0"/>
        <w:overflowPunct w:val="0"/>
        <w:autoSpaceDE w:val="0"/>
        <w:autoSpaceDN w:val="0"/>
        <w:adjustRightInd w:val="0"/>
        <w:spacing w:after="0" w:line="263" w:lineRule="auto"/>
        <w:ind w:right="2280"/>
        <w:rPr>
          <w:rFonts w:ascii="Times New Roman" w:hAnsi="Times New Roman" w:cs="Times New Roman"/>
          <w:sz w:val="24"/>
          <w:szCs w:val="24"/>
        </w:rPr>
      </w:pPr>
      <w:r>
        <w:rPr>
          <w:rFonts w:ascii="Times New Roman" w:hAnsi="Times New Roman" w:cs="Times New Roman"/>
          <w:color w:val="000000"/>
        </w:rPr>
        <w:t>Materials for production are either purchased in</w:t>
      </w:r>
      <w:r>
        <w:rPr>
          <w:rFonts w:ascii="Times New Roman" w:hAnsi="Times New Roman" w:cs="Times New Roman"/>
          <w:color w:val="000000"/>
        </w:rPr>
        <w:t xml:space="preserve"> Hong Kong or imported from overseas. They are stored in Hong Kong until they are required for production. Then the required materials will be delivered to the factory in China. Workers for the manufacturing operations are employed in China except for two </w:t>
      </w:r>
      <w:r>
        <w:rPr>
          <w:rFonts w:ascii="Times New Roman" w:hAnsi="Times New Roman" w:cs="Times New Roman"/>
          <w:color w:val="000000"/>
        </w:rPr>
        <w:t>supervisors who have been employed by the company in Hong Kong since 2009. Dickson Tang, as the production manager,</w:t>
      </w:r>
    </w:p>
    <w:p w:rsidR="00000000" w:rsidRDefault="00C4452B">
      <w:pPr>
        <w:widowControl w:val="0"/>
        <w:autoSpaceDE w:val="0"/>
        <w:autoSpaceDN w:val="0"/>
        <w:adjustRightInd w:val="0"/>
        <w:spacing w:after="0" w:line="240" w:lineRule="auto"/>
        <w:rPr>
          <w:rFonts w:ascii="Times New Roman" w:hAnsi="Times New Roman" w:cs="Times New Roman"/>
          <w:sz w:val="24"/>
          <w:szCs w:val="24"/>
        </w:rPr>
        <w:sectPr w:rsidR="00000000">
          <w:pgSz w:w="11900" w:h="16834"/>
          <w:pgMar w:top="963" w:right="1120" w:bottom="962" w:left="1980" w:header="720" w:footer="720" w:gutter="0"/>
          <w:cols w:space="720" w:equalWidth="0">
            <w:col w:w="8800"/>
          </w:cols>
          <w:noEndnote/>
        </w:sectPr>
      </w:pPr>
    </w:p>
    <w:p w:rsidR="00000000" w:rsidRDefault="00C4452B">
      <w:pPr>
        <w:pStyle w:val="a0"/>
        <w:widowControl w:val="0"/>
        <w:tabs>
          <w:tab w:val="left" w:pos="240"/>
        </w:tabs>
        <w:autoSpaceDE w:val="0"/>
        <w:autoSpaceDN w:val="0"/>
        <w:adjustRightInd w:val="0"/>
        <w:spacing w:after="0" w:line="240" w:lineRule="auto"/>
        <w:rPr>
          <w:rFonts w:ascii="Times New Roman" w:hAnsi="Times New Roman" w:cs="Times New Roman"/>
          <w:sz w:val="24"/>
          <w:szCs w:val="24"/>
        </w:rPr>
      </w:pPr>
      <w:bookmarkStart w:id="1" w:name="page3"/>
      <w:bookmarkEnd w:id="1"/>
      <w:r>
        <w:rPr>
          <w:rFonts w:ascii="Arial" w:hAnsi="Arial" w:cs="Arial"/>
          <w:b/>
          <w:bCs/>
          <w:color w:val="000000"/>
          <w:sz w:val="16"/>
          <w:szCs w:val="16"/>
        </w:rPr>
        <w:lastRenderedPageBreak/>
        <w:t>2</w:t>
      </w:r>
      <w:r>
        <w:rPr>
          <w:rFonts w:ascii="Times New Roman" w:hAnsi="Times New Roman" w:cs="Times New Roman"/>
          <w:sz w:val="24"/>
          <w:szCs w:val="24"/>
        </w:rPr>
        <w:tab/>
      </w:r>
      <w:r>
        <w:rPr>
          <w:rFonts w:ascii="Arial" w:hAnsi="Arial" w:cs="Arial"/>
          <w:i/>
          <w:iCs/>
          <w:color w:val="000000"/>
          <w:sz w:val="16"/>
          <w:szCs w:val="16"/>
        </w:rPr>
        <w:t>ACT B415 Taxation II</w:t>
      </w:r>
    </w:p>
    <w:p w:rsidR="00000000" w:rsidRDefault="00C4452B">
      <w:pPr>
        <w:pStyle w:val="a0"/>
        <w:widowControl w:val="0"/>
        <w:autoSpaceDE w:val="0"/>
        <w:autoSpaceDN w:val="0"/>
        <w:adjustRightInd w:val="0"/>
        <w:spacing w:after="0" w:line="240" w:lineRule="auto"/>
        <w:rPr>
          <w:rFonts w:ascii="Times New Roman" w:hAnsi="Times New Roman" w:cs="Times New Roman"/>
          <w:sz w:val="24"/>
          <w:szCs w:val="24"/>
        </w:rPr>
        <w:sectPr w:rsidR="00000000">
          <w:pgSz w:w="11909" w:h="16834"/>
          <w:pgMar w:top="963" w:right="8960" w:bottom="1440" w:left="1140" w:header="720" w:footer="720" w:gutter="0"/>
          <w:cols w:space="720" w:equalWidth="0">
            <w:col w:w="1800"/>
          </w:cols>
          <w:noEndnote/>
        </w:sectPr>
      </w:pPr>
      <w:r>
        <w:rPr>
          <w:noProof/>
        </w:rPr>
        <w:pict>
          <v:line id="_x0000_s1029" style="position:absolute;z-index:-251655168;mso-position-horizontal-relative:text;mso-position-vertical-relative:text" from="-1.65pt,3pt" to="440.6pt,3pt" o:allowincell="f" strokecolor="none" strokeweight=".16931mm"/>
        </w:pict>
      </w:r>
    </w:p>
    <w:p w:rsidR="00000000" w:rsidRDefault="00C4452B">
      <w:pPr>
        <w:pStyle w:val="a0"/>
        <w:widowControl w:val="0"/>
        <w:autoSpaceDE w:val="0"/>
        <w:autoSpaceDN w:val="0"/>
        <w:adjustRightInd w:val="0"/>
        <w:spacing w:after="0" w:line="322" w:lineRule="exact"/>
        <w:rPr>
          <w:rFonts w:ascii="Times New Roman" w:hAnsi="Times New Roman" w:cs="Times New Roman"/>
          <w:sz w:val="24"/>
          <w:szCs w:val="24"/>
        </w:rPr>
      </w:pPr>
    </w:p>
    <w:p w:rsidR="00000000" w:rsidRDefault="00C4452B">
      <w:pPr>
        <w:pStyle w:val="a0"/>
        <w:widowControl w:val="0"/>
        <w:overflowPunct w:val="0"/>
        <w:autoSpaceDE w:val="0"/>
        <w:autoSpaceDN w:val="0"/>
        <w:adjustRightInd w:val="0"/>
        <w:spacing w:after="0" w:line="262" w:lineRule="auto"/>
        <w:ind w:right="40"/>
        <w:rPr>
          <w:rFonts w:ascii="Times New Roman" w:hAnsi="Times New Roman" w:cs="Times New Roman"/>
          <w:sz w:val="24"/>
          <w:szCs w:val="24"/>
        </w:rPr>
      </w:pPr>
      <w:r>
        <w:rPr>
          <w:rFonts w:ascii="Times New Roman" w:hAnsi="Times New Roman" w:cs="Times New Roman"/>
          <w:color w:val="000000"/>
        </w:rPr>
        <w:t>supervises the China operations. The production machines were transferred from Hong Kong. Finished products are shipped to Hong Kong where they are put into bags and boxes. Usually they are stored in Hong Kong for one to two weeks before they are loaded in</w:t>
      </w:r>
      <w:r>
        <w:rPr>
          <w:rFonts w:ascii="Times New Roman" w:hAnsi="Times New Roman" w:cs="Times New Roman"/>
          <w:color w:val="000000"/>
        </w:rPr>
        <w:t>to containers for shipment. The shipping arrangements are made in Hong Kong. Credit arrangement is made with a Hong Kong bank to finance the working capital.</w:t>
      </w:r>
    </w:p>
    <w:p w:rsidR="00000000" w:rsidRDefault="00C4452B">
      <w:pPr>
        <w:pStyle w:val="a0"/>
        <w:widowControl w:val="0"/>
        <w:autoSpaceDE w:val="0"/>
        <w:autoSpaceDN w:val="0"/>
        <w:adjustRightInd w:val="0"/>
        <w:spacing w:after="0" w:line="193" w:lineRule="exact"/>
        <w:rPr>
          <w:rFonts w:ascii="Times New Roman" w:hAnsi="Times New Roman" w:cs="Times New Roman"/>
          <w:sz w:val="24"/>
          <w:szCs w:val="24"/>
        </w:rPr>
      </w:pPr>
    </w:p>
    <w:p w:rsidR="00000000" w:rsidRDefault="00C4452B">
      <w:pPr>
        <w:pStyle w:val="a0"/>
        <w:widowControl w:val="0"/>
        <w:overflowPunct w:val="0"/>
        <w:autoSpaceDE w:val="0"/>
        <w:autoSpaceDN w:val="0"/>
        <w:adjustRightInd w:val="0"/>
        <w:spacing w:after="0" w:line="260" w:lineRule="auto"/>
        <w:ind w:right="60"/>
        <w:rPr>
          <w:rFonts w:ascii="Times New Roman" w:hAnsi="Times New Roman" w:cs="Times New Roman"/>
          <w:sz w:val="24"/>
          <w:szCs w:val="24"/>
        </w:rPr>
      </w:pPr>
      <w:r>
        <w:rPr>
          <w:rFonts w:ascii="Times New Roman" w:hAnsi="Times New Roman" w:cs="Times New Roman"/>
          <w:color w:val="000000"/>
        </w:rPr>
        <w:t>Being in charge of the manufacturing operations, Dickson and his wife, Crystal, have lived in Chi</w:t>
      </w:r>
      <w:r>
        <w:rPr>
          <w:rFonts w:ascii="Times New Roman" w:hAnsi="Times New Roman" w:cs="Times New Roman"/>
          <w:color w:val="000000"/>
        </w:rPr>
        <w:t>na since January 2012. Dickson was given the responsibility of looking for an appropriate location for the new factory in China and of arranging the necessary registrations for the company to operate in China. A Chinese resident, Liu Chang, was appointed a</w:t>
      </w:r>
      <w:r>
        <w:rPr>
          <w:rFonts w:ascii="Times New Roman" w:hAnsi="Times New Roman" w:cs="Times New Roman"/>
          <w:color w:val="000000"/>
        </w:rPr>
        <w:t>s a director of the company in January 2012, assisting the company to establish its China operations. A fee of $100,000 was paid to Liu Chang as remuneration for the year ended 31 March 2012. Because two of the directors, Crystal Cheung and Liu Chang, live</w:t>
      </w:r>
      <w:r>
        <w:rPr>
          <w:rFonts w:ascii="Times New Roman" w:hAnsi="Times New Roman" w:cs="Times New Roman"/>
          <w:color w:val="000000"/>
        </w:rPr>
        <w:t>d in China, meetings of the board of directors have been held in China for ease of administration.</w:t>
      </w:r>
    </w:p>
    <w:p w:rsidR="00000000" w:rsidRDefault="00C4452B">
      <w:pPr>
        <w:pStyle w:val="a0"/>
        <w:widowControl w:val="0"/>
        <w:autoSpaceDE w:val="0"/>
        <w:autoSpaceDN w:val="0"/>
        <w:adjustRightInd w:val="0"/>
        <w:spacing w:after="0" w:line="199" w:lineRule="exact"/>
        <w:rPr>
          <w:rFonts w:ascii="Times New Roman" w:hAnsi="Times New Roman" w:cs="Times New Roman"/>
          <w:sz w:val="24"/>
          <w:szCs w:val="24"/>
        </w:rPr>
      </w:pPr>
    </w:p>
    <w:p w:rsidR="00000000" w:rsidRDefault="00C4452B">
      <w:pPr>
        <w:pStyle w:val="a0"/>
        <w:widowControl w:val="0"/>
        <w:overflowPunct w:val="0"/>
        <w:autoSpaceDE w:val="0"/>
        <w:autoSpaceDN w:val="0"/>
        <w:adjustRightInd w:val="0"/>
        <w:spacing w:after="0" w:line="260" w:lineRule="auto"/>
        <w:ind w:right="60"/>
        <w:rPr>
          <w:rFonts w:ascii="Times New Roman" w:hAnsi="Times New Roman" w:cs="Times New Roman"/>
          <w:sz w:val="24"/>
          <w:szCs w:val="24"/>
        </w:rPr>
      </w:pPr>
      <w:r>
        <w:rPr>
          <w:rFonts w:ascii="Times New Roman" w:hAnsi="Times New Roman" w:cs="Times New Roman"/>
          <w:color w:val="000000"/>
        </w:rPr>
        <w:t>Dickson Tang has been in charge of the China production operations since July 2012 and seldom returns to Hong Ko</w:t>
      </w:r>
      <w:r>
        <w:rPr>
          <w:rFonts w:ascii="Times New Roman" w:hAnsi="Times New Roman" w:cs="Times New Roman"/>
          <w:color w:val="000000"/>
        </w:rPr>
        <w:t xml:space="preserve">ng. He communicates with the Hong Kong office via telephone or email. Occasionally he returns to Hong Kong to report to Albert and was in Hong Kong for 45 days for business purposes and another 20 days for holidays during the year ended 31 March 2013. His </w:t>
      </w:r>
      <w:r>
        <w:rPr>
          <w:rFonts w:ascii="Times New Roman" w:hAnsi="Times New Roman" w:cs="Times New Roman"/>
          <w:color w:val="000000"/>
        </w:rPr>
        <w:t>salaries and bonus for the year ended 31 March 2013 amount to $800,000. The company rented a flat in China for his family to stay in and purchased medical insurance for his family. The costs to the company of providing him with a flat and medical insurance</w:t>
      </w:r>
      <w:r>
        <w:rPr>
          <w:rFonts w:ascii="Times New Roman" w:hAnsi="Times New Roman" w:cs="Times New Roman"/>
          <w:color w:val="000000"/>
        </w:rPr>
        <w:t xml:space="preserve"> were $50,000 and $10,000 respectively.</w:t>
      </w:r>
    </w:p>
    <w:p w:rsidR="00000000" w:rsidRDefault="00C4452B">
      <w:pPr>
        <w:pStyle w:val="a0"/>
        <w:widowControl w:val="0"/>
        <w:autoSpaceDE w:val="0"/>
        <w:autoSpaceDN w:val="0"/>
        <w:adjustRightInd w:val="0"/>
        <w:spacing w:after="0" w:line="199" w:lineRule="exact"/>
        <w:rPr>
          <w:rFonts w:ascii="Times New Roman" w:hAnsi="Times New Roman" w:cs="Times New Roman"/>
          <w:sz w:val="24"/>
          <w:szCs w:val="24"/>
        </w:rPr>
      </w:pPr>
    </w:p>
    <w:p w:rsidR="00000000" w:rsidRDefault="00C4452B">
      <w:pPr>
        <w:pStyle w:val="a0"/>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color w:val="000000"/>
        </w:rPr>
        <w:t>Required:</w:t>
      </w:r>
    </w:p>
    <w:p w:rsidR="00000000" w:rsidRDefault="00C4452B">
      <w:pPr>
        <w:pStyle w:val="a0"/>
        <w:widowControl w:val="0"/>
        <w:autoSpaceDE w:val="0"/>
        <w:autoSpaceDN w:val="0"/>
        <w:adjustRightInd w:val="0"/>
        <w:spacing w:after="0" w:line="246" w:lineRule="exact"/>
        <w:rPr>
          <w:rFonts w:ascii="Times New Roman" w:hAnsi="Times New Roman" w:cs="Times New Roman"/>
          <w:sz w:val="24"/>
          <w:szCs w:val="24"/>
        </w:rPr>
      </w:pPr>
    </w:p>
    <w:p w:rsidR="00000000" w:rsidRDefault="00C4452B">
      <w:pPr>
        <w:pStyle w:val="a0"/>
        <w:widowControl w:val="0"/>
        <w:numPr>
          <w:ilvl w:val="0"/>
          <w:numId w:val="1"/>
        </w:numPr>
        <w:tabs>
          <w:tab w:val="clear" w:pos="720"/>
          <w:tab w:val="num" w:pos="340"/>
        </w:tabs>
        <w:overflowPunct w:val="0"/>
        <w:autoSpaceDE w:val="0"/>
        <w:autoSpaceDN w:val="0"/>
        <w:adjustRightInd w:val="0"/>
        <w:spacing w:after="0" w:line="257" w:lineRule="auto"/>
        <w:ind w:left="340" w:right="240" w:hanging="337"/>
        <w:rPr>
          <w:rFonts w:ascii="Times New Roman" w:hAnsi="Times New Roman" w:cs="Times New Roman"/>
          <w:color w:val="000000"/>
        </w:rPr>
      </w:pPr>
      <w:r>
        <w:rPr>
          <w:rFonts w:ascii="Times New Roman" w:hAnsi="Times New Roman" w:cs="Times New Roman"/>
          <w:color w:val="000000"/>
        </w:rPr>
        <w:t xml:space="preserve">Discuss whether Triceratops Toys Manufacturing Limited’s profits are subject to Hong Kong profits tax for the year of assessment 2012/13. The financial year of Triceratops Toys Manufacturing </w:t>
      </w:r>
    </w:p>
    <w:p w:rsidR="00000000" w:rsidRDefault="00C4452B">
      <w:pPr>
        <w:pStyle w:val="a0"/>
        <w:widowControl w:val="0"/>
        <w:autoSpaceDE w:val="0"/>
        <w:autoSpaceDN w:val="0"/>
        <w:adjustRightInd w:val="0"/>
        <w:spacing w:after="0" w:line="1" w:lineRule="exact"/>
        <w:rPr>
          <w:rFonts w:ascii="Times New Roman" w:hAnsi="Times New Roman" w:cs="Times New Roman"/>
          <w:sz w:val="24"/>
          <w:szCs w:val="24"/>
        </w:rPr>
      </w:pPr>
    </w:p>
    <w:p w:rsidR="00000000" w:rsidRDefault="00C4452B">
      <w:pPr>
        <w:pStyle w:val="a0"/>
        <w:widowControl w:val="0"/>
        <w:tabs>
          <w:tab w:val="left" w:pos="5540"/>
        </w:tabs>
        <w:autoSpaceDE w:val="0"/>
        <w:autoSpaceDN w:val="0"/>
        <w:adjustRightInd w:val="0"/>
        <w:spacing w:after="0" w:line="240" w:lineRule="auto"/>
        <w:ind w:left="340"/>
        <w:rPr>
          <w:rFonts w:ascii="Times New Roman" w:hAnsi="Times New Roman" w:cs="Times New Roman"/>
          <w:sz w:val="24"/>
          <w:szCs w:val="24"/>
        </w:rPr>
      </w:pPr>
      <w:r>
        <w:rPr>
          <w:rFonts w:ascii="Times New Roman" w:hAnsi="Times New Roman" w:cs="Times New Roman"/>
          <w:color w:val="000000"/>
        </w:rPr>
        <w:t xml:space="preserve">Limited </w:t>
      </w:r>
      <w:r>
        <w:rPr>
          <w:rFonts w:ascii="Times New Roman" w:hAnsi="Times New Roman" w:cs="Times New Roman"/>
          <w:color w:val="000000"/>
        </w:rPr>
        <w:t>ends on 31 March each year.</w:t>
      </w:r>
      <w:r>
        <w:rPr>
          <w:rFonts w:ascii="Times New Roman" w:hAnsi="Times New Roman" w:cs="Times New Roman"/>
          <w:sz w:val="24"/>
          <w:szCs w:val="24"/>
        </w:rPr>
        <w:tab/>
      </w:r>
      <w:r>
        <w:rPr>
          <w:rFonts w:ascii="Times New Roman" w:hAnsi="Times New Roman" w:cs="Times New Roman"/>
          <w:color w:val="000000"/>
        </w:rPr>
        <w:t>(12 marks)</w:t>
      </w:r>
    </w:p>
    <w:p w:rsidR="00000000" w:rsidRDefault="00C4452B">
      <w:pPr>
        <w:pStyle w:val="a0"/>
        <w:widowControl w:val="0"/>
        <w:autoSpaceDE w:val="0"/>
        <w:autoSpaceDN w:val="0"/>
        <w:adjustRightInd w:val="0"/>
        <w:spacing w:after="0" w:line="246" w:lineRule="exact"/>
        <w:rPr>
          <w:rFonts w:ascii="Times New Roman" w:hAnsi="Times New Roman" w:cs="Times New Roman"/>
          <w:sz w:val="24"/>
          <w:szCs w:val="24"/>
        </w:rPr>
      </w:pPr>
    </w:p>
    <w:p w:rsidR="00000000" w:rsidRDefault="00C4452B">
      <w:pPr>
        <w:pStyle w:val="a0"/>
        <w:widowControl w:val="0"/>
        <w:numPr>
          <w:ilvl w:val="0"/>
          <w:numId w:val="2"/>
        </w:numPr>
        <w:tabs>
          <w:tab w:val="clear" w:pos="720"/>
          <w:tab w:val="num" w:pos="340"/>
        </w:tabs>
        <w:overflowPunct w:val="0"/>
        <w:autoSpaceDE w:val="0"/>
        <w:autoSpaceDN w:val="0"/>
        <w:adjustRightInd w:val="0"/>
        <w:spacing w:after="0" w:line="257" w:lineRule="auto"/>
        <w:ind w:left="340" w:right="180" w:hanging="337"/>
        <w:rPr>
          <w:rFonts w:ascii="Times New Roman" w:hAnsi="Times New Roman" w:cs="Times New Roman"/>
          <w:color w:val="000000"/>
        </w:rPr>
      </w:pPr>
      <w:r>
        <w:rPr>
          <w:rFonts w:ascii="Times New Roman" w:hAnsi="Times New Roman" w:cs="Times New Roman"/>
          <w:color w:val="000000"/>
        </w:rPr>
        <w:t xml:space="preserve">Is Dickson Tang liable to salaries tax for the year of assessment 2012/13? Discuss with reference to the relevant tax exemptions and </w:t>
      </w:r>
    </w:p>
    <w:p w:rsidR="00000000" w:rsidRDefault="00C4452B">
      <w:pPr>
        <w:pStyle w:val="a0"/>
        <w:widowControl w:val="0"/>
        <w:tabs>
          <w:tab w:val="left" w:pos="5660"/>
        </w:tabs>
        <w:autoSpaceDE w:val="0"/>
        <w:autoSpaceDN w:val="0"/>
        <w:adjustRightInd w:val="0"/>
        <w:spacing w:after="0" w:line="240" w:lineRule="auto"/>
        <w:ind w:left="340"/>
        <w:rPr>
          <w:rFonts w:ascii="Times New Roman" w:hAnsi="Times New Roman" w:cs="Times New Roman"/>
          <w:sz w:val="24"/>
          <w:szCs w:val="24"/>
        </w:rPr>
      </w:pPr>
      <w:r>
        <w:rPr>
          <w:rFonts w:ascii="Times New Roman" w:hAnsi="Times New Roman" w:cs="Times New Roman"/>
          <w:color w:val="000000"/>
        </w:rPr>
        <w:t>tax cases where appropriate.</w:t>
      </w:r>
      <w:r>
        <w:rPr>
          <w:rFonts w:ascii="Times New Roman" w:hAnsi="Times New Roman" w:cs="Times New Roman"/>
          <w:sz w:val="24"/>
          <w:szCs w:val="24"/>
        </w:rPr>
        <w:tab/>
      </w:r>
      <w:r>
        <w:rPr>
          <w:rFonts w:ascii="Times New Roman" w:hAnsi="Times New Roman" w:cs="Times New Roman"/>
          <w:color w:val="000000"/>
          <w:sz w:val="21"/>
          <w:szCs w:val="21"/>
        </w:rPr>
        <w:t>(8 marks)</w:t>
      </w:r>
    </w:p>
    <w:p w:rsidR="00000000" w:rsidRDefault="00C4452B">
      <w:pPr>
        <w:pStyle w:val="a0"/>
        <w:widowControl w:val="0"/>
        <w:autoSpaceDE w:val="0"/>
        <w:autoSpaceDN w:val="0"/>
        <w:adjustRightInd w:val="0"/>
        <w:spacing w:after="0" w:line="246" w:lineRule="exact"/>
        <w:rPr>
          <w:rFonts w:ascii="Times New Roman" w:hAnsi="Times New Roman" w:cs="Times New Roman"/>
          <w:sz w:val="24"/>
          <w:szCs w:val="24"/>
        </w:rPr>
      </w:pPr>
    </w:p>
    <w:p w:rsidR="00000000" w:rsidRDefault="00C4452B">
      <w:pPr>
        <w:pStyle w:val="a0"/>
        <w:widowControl w:val="0"/>
        <w:numPr>
          <w:ilvl w:val="0"/>
          <w:numId w:val="3"/>
        </w:numPr>
        <w:tabs>
          <w:tab w:val="clear" w:pos="720"/>
          <w:tab w:val="num" w:pos="340"/>
        </w:tabs>
        <w:overflowPunct w:val="0"/>
        <w:autoSpaceDE w:val="0"/>
        <w:autoSpaceDN w:val="0"/>
        <w:adjustRightInd w:val="0"/>
        <w:spacing w:after="0" w:line="257" w:lineRule="auto"/>
        <w:ind w:left="340" w:right="40" w:hanging="337"/>
        <w:rPr>
          <w:rFonts w:ascii="Times New Roman" w:hAnsi="Times New Roman" w:cs="Times New Roman"/>
          <w:color w:val="000000"/>
        </w:rPr>
      </w:pPr>
      <w:r>
        <w:rPr>
          <w:rFonts w:ascii="Times New Roman" w:hAnsi="Times New Roman" w:cs="Times New Roman"/>
          <w:color w:val="000000"/>
        </w:rPr>
        <w:t>Assume that Dickson Tang’</w:t>
      </w:r>
      <w:r>
        <w:rPr>
          <w:rFonts w:ascii="Times New Roman" w:hAnsi="Times New Roman" w:cs="Times New Roman"/>
          <w:color w:val="000000"/>
        </w:rPr>
        <w:t xml:space="preserve">s income from Triceratops Toys Manufacturing Limited is fully taxable under Hong Kong salaries tax for the year of assessment 2012/13, determine his assessable income. Explain your calculation and treatment of significant items. </w:t>
      </w:r>
    </w:p>
    <w:p w:rsidR="00000000" w:rsidRDefault="00C4452B">
      <w:pPr>
        <w:pStyle w:val="a0"/>
        <w:widowControl w:val="0"/>
        <w:autoSpaceDE w:val="0"/>
        <w:autoSpaceDN w:val="0"/>
        <w:adjustRightInd w:val="0"/>
        <w:spacing w:after="0" w:line="1" w:lineRule="exact"/>
        <w:rPr>
          <w:rFonts w:ascii="Times New Roman" w:hAnsi="Times New Roman" w:cs="Times New Roman"/>
          <w:sz w:val="24"/>
          <w:szCs w:val="24"/>
        </w:rPr>
      </w:pPr>
    </w:p>
    <w:p w:rsidR="00000000" w:rsidRDefault="00C4452B">
      <w:pPr>
        <w:pStyle w:val="a0"/>
        <w:widowControl w:val="0"/>
        <w:overflowPunct w:val="0"/>
        <w:autoSpaceDE w:val="0"/>
        <w:autoSpaceDN w:val="0"/>
        <w:adjustRightInd w:val="0"/>
        <w:spacing w:after="0" w:line="240" w:lineRule="auto"/>
        <w:jc w:val="right"/>
        <w:rPr>
          <w:rFonts w:ascii="Times New Roman" w:hAnsi="Times New Roman" w:cs="Times New Roman"/>
          <w:sz w:val="24"/>
          <w:szCs w:val="24"/>
        </w:rPr>
      </w:pPr>
      <w:r>
        <w:rPr>
          <w:rFonts w:ascii="Times New Roman" w:hAnsi="Times New Roman" w:cs="Times New Roman"/>
          <w:color w:val="000000"/>
        </w:rPr>
        <w:t>(7 marks)</w:t>
      </w:r>
    </w:p>
    <w:p w:rsidR="00000000" w:rsidRDefault="00C4452B">
      <w:pPr>
        <w:pStyle w:val="a0"/>
        <w:widowControl w:val="0"/>
        <w:autoSpaceDE w:val="0"/>
        <w:autoSpaceDN w:val="0"/>
        <w:adjustRightInd w:val="0"/>
        <w:spacing w:after="0" w:line="246" w:lineRule="exact"/>
        <w:rPr>
          <w:rFonts w:ascii="Times New Roman" w:hAnsi="Times New Roman" w:cs="Times New Roman"/>
          <w:sz w:val="24"/>
          <w:szCs w:val="24"/>
        </w:rPr>
      </w:pPr>
    </w:p>
    <w:p w:rsidR="00000000" w:rsidRDefault="00C4452B">
      <w:pPr>
        <w:pStyle w:val="a0"/>
        <w:widowControl w:val="0"/>
        <w:tabs>
          <w:tab w:val="left" w:pos="320"/>
        </w:tabs>
        <w:overflowPunct w:val="0"/>
        <w:autoSpaceDE w:val="0"/>
        <w:autoSpaceDN w:val="0"/>
        <w:adjustRightInd w:val="0"/>
        <w:spacing w:after="0" w:line="274" w:lineRule="auto"/>
        <w:ind w:left="340" w:hanging="340"/>
        <w:rPr>
          <w:rFonts w:ascii="Times New Roman" w:hAnsi="Times New Roman" w:cs="Times New Roman"/>
          <w:sz w:val="24"/>
          <w:szCs w:val="24"/>
        </w:rPr>
      </w:pPr>
      <w:r>
        <w:rPr>
          <w:rFonts w:ascii="Times New Roman" w:hAnsi="Times New Roman" w:cs="Times New Roman"/>
          <w:color w:val="000000"/>
        </w:rPr>
        <w:t>d</w:t>
      </w:r>
      <w:r>
        <w:rPr>
          <w:rFonts w:ascii="Times New Roman" w:hAnsi="Times New Roman" w:cs="Times New Roman"/>
          <w:sz w:val="24"/>
          <w:szCs w:val="24"/>
        </w:rPr>
        <w:tab/>
      </w:r>
      <w:r>
        <w:rPr>
          <w:rFonts w:ascii="Times New Roman" w:hAnsi="Times New Roman" w:cs="Times New Roman"/>
          <w:color w:val="000000"/>
        </w:rPr>
        <w:t>Is Liu Chang</w:t>
      </w:r>
      <w:r>
        <w:rPr>
          <w:rFonts w:ascii="Times New Roman" w:hAnsi="Times New Roman" w:cs="Times New Roman"/>
          <w:color w:val="000000"/>
        </w:rPr>
        <w:t xml:space="preserve"> liable to Hong Kong salaries tax for the year of assessment 2011/12? Discuss with reference to the relevant tax provision and/or tax case where appropriate. (8 marks)</w:t>
      </w:r>
    </w:p>
    <w:p w:rsidR="00000000" w:rsidRDefault="00C4452B">
      <w:pPr>
        <w:pStyle w:val="a0"/>
        <w:widowControl w:val="0"/>
        <w:autoSpaceDE w:val="0"/>
        <w:autoSpaceDN w:val="0"/>
        <w:adjustRightInd w:val="0"/>
        <w:spacing w:after="0" w:line="240" w:lineRule="auto"/>
        <w:rPr>
          <w:rFonts w:ascii="Times New Roman" w:hAnsi="Times New Roman" w:cs="Times New Roman"/>
          <w:sz w:val="24"/>
          <w:szCs w:val="24"/>
        </w:rPr>
        <w:sectPr w:rsidR="00000000">
          <w:type w:val="continuous"/>
          <w:pgSz w:w="11909" w:h="16834"/>
          <w:pgMar w:top="963" w:right="1980" w:bottom="1440" w:left="3400" w:header="720" w:footer="720" w:gutter="0"/>
          <w:cols w:space="720" w:equalWidth="0">
            <w:col w:w="6520"/>
          </w:cols>
          <w:noEndnote/>
        </w:sectPr>
      </w:pPr>
    </w:p>
    <w:p w:rsidR="00000000" w:rsidRDefault="00C4452B">
      <w:pPr>
        <w:pStyle w:val="a0"/>
        <w:widowControl w:val="0"/>
        <w:overflowPunct w:val="0"/>
        <w:autoSpaceDE w:val="0"/>
        <w:autoSpaceDN w:val="0"/>
        <w:adjustRightInd w:val="0"/>
        <w:spacing w:after="0" w:line="240" w:lineRule="auto"/>
        <w:jc w:val="right"/>
        <w:rPr>
          <w:rFonts w:ascii="Times New Roman" w:hAnsi="Times New Roman" w:cs="Times New Roman"/>
          <w:sz w:val="24"/>
          <w:szCs w:val="24"/>
        </w:rPr>
      </w:pPr>
      <w:bookmarkStart w:id="2" w:name="page5"/>
      <w:bookmarkEnd w:id="2"/>
      <w:r>
        <w:rPr>
          <w:rFonts w:ascii="Arial" w:hAnsi="Arial" w:cs="Arial"/>
          <w:i/>
          <w:iCs/>
          <w:color w:val="000000"/>
          <w:sz w:val="16"/>
          <w:szCs w:val="16"/>
        </w:rPr>
        <w:lastRenderedPageBreak/>
        <w:t xml:space="preserve">Assignment File  </w:t>
      </w:r>
      <w:r>
        <w:rPr>
          <w:rFonts w:ascii="Arial" w:hAnsi="Arial" w:cs="Arial"/>
          <w:b/>
          <w:bCs/>
          <w:color w:val="000000"/>
          <w:sz w:val="16"/>
          <w:szCs w:val="16"/>
        </w:rPr>
        <w:t>3</w:t>
      </w:r>
    </w:p>
    <w:p w:rsidR="00000000" w:rsidRDefault="00C4452B">
      <w:pPr>
        <w:pStyle w:val="a0"/>
        <w:widowControl w:val="0"/>
        <w:autoSpaceDE w:val="0"/>
        <w:autoSpaceDN w:val="0"/>
        <w:adjustRightInd w:val="0"/>
        <w:spacing w:after="0" w:line="372" w:lineRule="exact"/>
        <w:rPr>
          <w:rFonts w:ascii="Times New Roman" w:hAnsi="Times New Roman" w:cs="Times New Roman"/>
          <w:sz w:val="24"/>
          <w:szCs w:val="24"/>
        </w:rPr>
      </w:pPr>
      <w:r>
        <w:rPr>
          <w:noProof/>
        </w:rPr>
        <w:pict>
          <v:line id="_x0000_s1030" style="position:absolute;z-index:-251654144;mso-position-horizontal-relative:text;mso-position-vertical-relative:text" from="-1.15pt,3pt" to="441.2pt,3pt" o:allowincell="f" strokecolor="none" strokeweight=".16931mm"/>
        </w:pict>
      </w:r>
    </w:p>
    <w:p w:rsidR="00000000" w:rsidRDefault="00C4452B">
      <w:pPr>
        <w:pStyle w:val="a0"/>
        <w:widowControl w:val="0"/>
        <w:autoSpaceDE w:val="0"/>
        <w:autoSpaceDN w:val="0"/>
        <w:adjustRightInd w:val="0"/>
        <w:spacing w:after="0" w:line="240" w:lineRule="auto"/>
        <w:rPr>
          <w:rFonts w:ascii="Times New Roman" w:hAnsi="Times New Roman" w:cs="Times New Roman"/>
          <w:sz w:val="24"/>
          <w:szCs w:val="24"/>
        </w:rPr>
      </w:pPr>
      <w:r>
        <w:rPr>
          <w:rFonts w:ascii="Arial" w:hAnsi="Arial" w:cs="Arial"/>
          <w:b/>
          <w:bCs/>
          <w:color w:val="000000"/>
          <w:sz w:val="24"/>
          <w:szCs w:val="24"/>
        </w:rPr>
        <w:t>Question 2 (25 marks)</w:t>
      </w:r>
    </w:p>
    <w:p w:rsidR="00000000" w:rsidRDefault="00C4452B">
      <w:pPr>
        <w:pStyle w:val="a0"/>
        <w:widowControl w:val="0"/>
        <w:autoSpaceDE w:val="0"/>
        <w:autoSpaceDN w:val="0"/>
        <w:adjustRightInd w:val="0"/>
        <w:spacing w:after="0" w:line="186" w:lineRule="exact"/>
        <w:rPr>
          <w:rFonts w:ascii="Times New Roman" w:hAnsi="Times New Roman" w:cs="Times New Roman"/>
          <w:sz w:val="24"/>
          <w:szCs w:val="24"/>
        </w:rPr>
      </w:pPr>
    </w:p>
    <w:p w:rsidR="00000000" w:rsidRDefault="00C4452B">
      <w:pPr>
        <w:pStyle w:val="a0"/>
        <w:widowControl w:val="0"/>
        <w:numPr>
          <w:ilvl w:val="0"/>
          <w:numId w:val="4"/>
        </w:numPr>
        <w:tabs>
          <w:tab w:val="clear" w:pos="720"/>
          <w:tab w:val="num" w:pos="340"/>
        </w:tabs>
        <w:overflowPunct w:val="0"/>
        <w:autoSpaceDE w:val="0"/>
        <w:autoSpaceDN w:val="0"/>
        <w:adjustRightInd w:val="0"/>
        <w:spacing w:after="0" w:line="257" w:lineRule="auto"/>
        <w:ind w:left="340" w:right="2380" w:hanging="335"/>
        <w:rPr>
          <w:rFonts w:ascii="Times New Roman" w:hAnsi="Times New Roman" w:cs="Times New Roman"/>
          <w:color w:val="000000"/>
        </w:rPr>
      </w:pPr>
      <w:r>
        <w:rPr>
          <w:rFonts w:ascii="Times New Roman" w:hAnsi="Times New Roman" w:cs="Times New Roman"/>
          <w:color w:val="000000"/>
        </w:rPr>
        <w:t xml:space="preserve">Tax avoidance and tax evasion are two very different concepts. Compare and contrast the differences between tax avoidance and tax evasion. Give two examples of each to support your discussion. </w:t>
      </w:r>
    </w:p>
    <w:p w:rsidR="00000000" w:rsidRDefault="00C4452B">
      <w:pPr>
        <w:pStyle w:val="a0"/>
        <w:widowControl w:val="0"/>
        <w:autoSpaceDE w:val="0"/>
        <w:autoSpaceDN w:val="0"/>
        <w:adjustRightInd w:val="0"/>
        <w:spacing w:after="0" w:line="1" w:lineRule="exact"/>
        <w:rPr>
          <w:rFonts w:ascii="Times New Roman" w:hAnsi="Times New Roman" w:cs="Times New Roman"/>
          <w:sz w:val="24"/>
          <w:szCs w:val="24"/>
        </w:rPr>
      </w:pPr>
    </w:p>
    <w:p w:rsidR="00000000" w:rsidRDefault="00C4452B">
      <w:pPr>
        <w:pStyle w:val="a0"/>
        <w:widowControl w:val="0"/>
        <w:autoSpaceDE w:val="0"/>
        <w:autoSpaceDN w:val="0"/>
        <w:adjustRightInd w:val="0"/>
        <w:spacing w:after="0" w:line="240" w:lineRule="auto"/>
        <w:ind w:left="5560"/>
        <w:rPr>
          <w:rFonts w:ascii="Times New Roman" w:hAnsi="Times New Roman" w:cs="Times New Roman"/>
          <w:sz w:val="24"/>
          <w:szCs w:val="24"/>
        </w:rPr>
      </w:pPr>
      <w:r>
        <w:rPr>
          <w:rFonts w:ascii="Times New Roman" w:hAnsi="Times New Roman" w:cs="Times New Roman"/>
          <w:color w:val="000000"/>
        </w:rPr>
        <w:t>(16 marks)</w:t>
      </w:r>
    </w:p>
    <w:p w:rsidR="00000000" w:rsidRDefault="00C4452B">
      <w:pPr>
        <w:pStyle w:val="a0"/>
        <w:widowControl w:val="0"/>
        <w:autoSpaceDE w:val="0"/>
        <w:autoSpaceDN w:val="0"/>
        <w:adjustRightInd w:val="0"/>
        <w:spacing w:after="0" w:line="246" w:lineRule="exact"/>
        <w:rPr>
          <w:rFonts w:ascii="Times New Roman" w:hAnsi="Times New Roman" w:cs="Times New Roman"/>
          <w:sz w:val="24"/>
          <w:szCs w:val="24"/>
        </w:rPr>
      </w:pPr>
    </w:p>
    <w:p w:rsidR="00000000" w:rsidRDefault="00C4452B">
      <w:pPr>
        <w:pStyle w:val="a0"/>
        <w:widowControl w:val="0"/>
        <w:numPr>
          <w:ilvl w:val="0"/>
          <w:numId w:val="5"/>
        </w:numPr>
        <w:tabs>
          <w:tab w:val="clear" w:pos="720"/>
          <w:tab w:val="num" w:pos="340"/>
        </w:tabs>
        <w:overflowPunct w:val="0"/>
        <w:autoSpaceDE w:val="0"/>
        <w:autoSpaceDN w:val="0"/>
        <w:adjustRightInd w:val="0"/>
        <w:spacing w:after="0" w:line="257" w:lineRule="auto"/>
        <w:ind w:left="340" w:right="2700" w:hanging="335"/>
        <w:rPr>
          <w:rFonts w:ascii="Times New Roman" w:hAnsi="Times New Roman" w:cs="Times New Roman"/>
          <w:color w:val="000000"/>
        </w:rPr>
      </w:pPr>
      <w:r>
        <w:rPr>
          <w:rFonts w:ascii="Times New Roman" w:hAnsi="Times New Roman" w:cs="Times New Roman"/>
          <w:color w:val="000000"/>
        </w:rPr>
        <w:t xml:space="preserve">Under the Inland Revenue Ordinance, there are </w:t>
      </w:r>
      <w:r>
        <w:rPr>
          <w:rFonts w:ascii="Times New Roman" w:hAnsi="Times New Roman" w:cs="Times New Roman"/>
          <w:color w:val="000000"/>
        </w:rPr>
        <w:t xml:space="preserve">many provisions targeting anti-avoidance activities. While specific anti-avoidance provisions tackle specific situations or industries, there are the general anti-avoidance provisions that have wide application in </w:t>
      </w:r>
    </w:p>
    <w:p w:rsidR="00000000" w:rsidRDefault="00C4452B">
      <w:pPr>
        <w:pStyle w:val="a0"/>
        <w:widowControl w:val="0"/>
        <w:autoSpaceDE w:val="0"/>
        <w:autoSpaceDN w:val="0"/>
        <w:adjustRightInd w:val="0"/>
        <w:spacing w:after="0" w:line="1" w:lineRule="exact"/>
        <w:rPr>
          <w:rFonts w:ascii="Times New Roman" w:hAnsi="Times New Roman" w:cs="Times New Roman"/>
          <w:sz w:val="24"/>
          <w:szCs w:val="24"/>
        </w:rPr>
      </w:pPr>
    </w:p>
    <w:p w:rsidR="00000000" w:rsidRDefault="00C4452B">
      <w:pPr>
        <w:pStyle w:val="a0"/>
        <w:widowControl w:val="0"/>
        <w:overflowPunct w:val="0"/>
        <w:autoSpaceDE w:val="0"/>
        <w:autoSpaceDN w:val="0"/>
        <w:adjustRightInd w:val="0"/>
        <w:spacing w:after="0" w:line="274" w:lineRule="auto"/>
        <w:ind w:left="340" w:right="2280"/>
        <w:rPr>
          <w:rFonts w:ascii="Times New Roman" w:hAnsi="Times New Roman" w:cs="Times New Roman"/>
          <w:sz w:val="24"/>
          <w:szCs w:val="24"/>
        </w:rPr>
      </w:pPr>
      <w:r>
        <w:rPr>
          <w:rFonts w:ascii="Times New Roman" w:hAnsi="Times New Roman" w:cs="Times New Roman"/>
          <w:color w:val="000000"/>
        </w:rPr>
        <w:t>different situations. Briefly e</w:t>
      </w:r>
      <w:r>
        <w:rPr>
          <w:rFonts w:ascii="Times New Roman" w:hAnsi="Times New Roman" w:cs="Times New Roman"/>
          <w:color w:val="000000"/>
        </w:rPr>
        <w:t>xplain the general anti-avoidance provisions and cite examples or cases where the general anti-avoidance provisions are applicable. (9 marks)</w:t>
      </w:r>
    </w:p>
    <w:p w:rsidR="00000000" w:rsidRDefault="00C4452B">
      <w:pPr>
        <w:pStyle w:val="a0"/>
        <w:widowControl w:val="0"/>
        <w:autoSpaceDE w:val="0"/>
        <w:autoSpaceDN w:val="0"/>
        <w:adjustRightInd w:val="0"/>
        <w:spacing w:after="0" w:line="338" w:lineRule="exact"/>
        <w:rPr>
          <w:rFonts w:ascii="Times New Roman" w:hAnsi="Times New Roman" w:cs="Times New Roman"/>
          <w:sz w:val="24"/>
          <w:szCs w:val="24"/>
        </w:rPr>
      </w:pPr>
    </w:p>
    <w:p w:rsidR="00000000" w:rsidRDefault="00C4452B">
      <w:pPr>
        <w:pStyle w:val="a0"/>
        <w:widowControl w:val="0"/>
        <w:autoSpaceDE w:val="0"/>
        <w:autoSpaceDN w:val="0"/>
        <w:adjustRightInd w:val="0"/>
        <w:spacing w:after="0" w:line="240" w:lineRule="auto"/>
        <w:rPr>
          <w:rFonts w:ascii="Times New Roman" w:hAnsi="Times New Roman" w:cs="Times New Roman"/>
          <w:sz w:val="24"/>
          <w:szCs w:val="24"/>
        </w:rPr>
      </w:pPr>
      <w:r>
        <w:rPr>
          <w:rFonts w:ascii="Arial" w:hAnsi="Arial" w:cs="Arial"/>
          <w:b/>
          <w:bCs/>
          <w:color w:val="000000"/>
          <w:sz w:val="24"/>
          <w:szCs w:val="24"/>
        </w:rPr>
        <w:t>Question 3 (20 marks)</w:t>
      </w:r>
    </w:p>
    <w:p w:rsidR="00000000" w:rsidRDefault="00C4452B">
      <w:pPr>
        <w:pStyle w:val="a0"/>
        <w:widowControl w:val="0"/>
        <w:autoSpaceDE w:val="0"/>
        <w:autoSpaceDN w:val="0"/>
        <w:adjustRightInd w:val="0"/>
        <w:spacing w:after="0" w:line="186" w:lineRule="exact"/>
        <w:rPr>
          <w:rFonts w:ascii="Times New Roman" w:hAnsi="Times New Roman" w:cs="Times New Roman"/>
          <w:sz w:val="24"/>
          <w:szCs w:val="24"/>
        </w:rPr>
      </w:pPr>
    </w:p>
    <w:p w:rsidR="00000000" w:rsidRDefault="00C4452B">
      <w:pPr>
        <w:pStyle w:val="a0"/>
        <w:widowControl w:val="0"/>
        <w:overflowPunct w:val="0"/>
        <w:autoSpaceDE w:val="0"/>
        <w:autoSpaceDN w:val="0"/>
        <w:adjustRightInd w:val="0"/>
        <w:spacing w:after="0" w:line="268" w:lineRule="auto"/>
        <w:ind w:right="2480"/>
        <w:rPr>
          <w:rFonts w:ascii="Times New Roman" w:hAnsi="Times New Roman" w:cs="Times New Roman"/>
          <w:sz w:val="24"/>
          <w:szCs w:val="24"/>
        </w:rPr>
      </w:pPr>
      <w:r>
        <w:rPr>
          <w:rFonts w:ascii="Times New Roman" w:hAnsi="Times New Roman" w:cs="Times New Roman"/>
          <w:color w:val="000000"/>
        </w:rPr>
        <w:t>A Korean Company is considering selling certain electronic gadgets to Hong Kong in an effo</w:t>
      </w:r>
      <w:r>
        <w:rPr>
          <w:rFonts w:ascii="Times New Roman" w:hAnsi="Times New Roman" w:cs="Times New Roman"/>
          <w:color w:val="000000"/>
        </w:rPr>
        <w:t>rt to develop its overseas market. His business consultant has advised him of the following options from a commercial perspective:</w:t>
      </w:r>
    </w:p>
    <w:p w:rsidR="00000000" w:rsidRDefault="00C4452B">
      <w:pPr>
        <w:pStyle w:val="a0"/>
        <w:widowControl w:val="0"/>
        <w:autoSpaceDE w:val="0"/>
        <w:autoSpaceDN w:val="0"/>
        <w:adjustRightInd w:val="0"/>
        <w:spacing w:after="0" w:line="179" w:lineRule="exact"/>
        <w:rPr>
          <w:rFonts w:ascii="Times New Roman" w:hAnsi="Times New Roman" w:cs="Times New Roman"/>
          <w:sz w:val="24"/>
          <w:szCs w:val="24"/>
        </w:rPr>
      </w:pPr>
    </w:p>
    <w:p w:rsidR="00000000" w:rsidRDefault="00C4452B">
      <w:pPr>
        <w:pStyle w:val="a0"/>
        <w:widowControl w:val="0"/>
        <w:numPr>
          <w:ilvl w:val="0"/>
          <w:numId w:val="6"/>
        </w:numPr>
        <w:tabs>
          <w:tab w:val="clear" w:pos="720"/>
          <w:tab w:val="num" w:pos="340"/>
        </w:tabs>
        <w:overflowPunct w:val="0"/>
        <w:autoSpaceDE w:val="0"/>
        <w:autoSpaceDN w:val="0"/>
        <w:adjustRightInd w:val="0"/>
        <w:spacing w:after="0" w:line="293" w:lineRule="auto"/>
        <w:ind w:left="340" w:right="2320" w:hanging="335"/>
        <w:jc w:val="both"/>
        <w:rPr>
          <w:rFonts w:ascii="Arial" w:hAnsi="Arial" w:cs="Arial"/>
          <w:color w:val="000000"/>
        </w:rPr>
      </w:pPr>
      <w:r>
        <w:rPr>
          <w:rFonts w:ascii="Times New Roman" w:hAnsi="Times New Roman" w:cs="Times New Roman"/>
          <w:i/>
          <w:iCs/>
          <w:color w:val="000000"/>
        </w:rPr>
        <w:t>Option 1</w:t>
      </w:r>
      <w:r>
        <w:rPr>
          <w:rFonts w:ascii="Times New Roman" w:hAnsi="Times New Roman" w:cs="Times New Roman"/>
          <w:color w:val="000000"/>
        </w:rPr>
        <w:t>: Sell the products to a wholesaler in Hong Kong who would</w:t>
      </w:r>
      <w:r>
        <w:rPr>
          <w:rFonts w:ascii="Times New Roman" w:hAnsi="Times New Roman" w:cs="Times New Roman"/>
          <w:i/>
          <w:iCs/>
          <w:color w:val="000000"/>
        </w:rPr>
        <w:t xml:space="preserve"> </w:t>
      </w:r>
      <w:r>
        <w:rPr>
          <w:rFonts w:ascii="Times New Roman" w:hAnsi="Times New Roman" w:cs="Times New Roman"/>
          <w:color w:val="000000"/>
        </w:rPr>
        <w:t xml:space="preserve">then market the product and sell to the consumers in Hong Kong </w:t>
      </w:r>
    </w:p>
    <w:p w:rsidR="00000000" w:rsidRDefault="00C4452B">
      <w:pPr>
        <w:pStyle w:val="a0"/>
        <w:widowControl w:val="0"/>
        <w:autoSpaceDE w:val="0"/>
        <w:autoSpaceDN w:val="0"/>
        <w:adjustRightInd w:val="0"/>
        <w:spacing w:after="0" w:line="151" w:lineRule="exact"/>
        <w:rPr>
          <w:rFonts w:ascii="Arial" w:hAnsi="Arial" w:cs="Arial"/>
          <w:color w:val="000000"/>
        </w:rPr>
      </w:pPr>
    </w:p>
    <w:p w:rsidR="00000000" w:rsidRDefault="00C4452B">
      <w:pPr>
        <w:pStyle w:val="a0"/>
        <w:widowControl w:val="0"/>
        <w:numPr>
          <w:ilvl w:val="0"/>
          <w:numId w:val="6"/>
        </w:numPr>
        <w:tabs>
          <w:tab w:val="clear" w:pos="720"/>
          <w:tab w:val="num" w:pos="340"/>
        </w:tabs>
        <w:overflowPunct w:val="0"/>
        <w:autoSpaceDE w:val="0"/>
        <w:autoSpaceDN w:val="0"/>
        <w:adjustRightInd w:val="0"/>
        <w:spacing w:after="0" w:line="293" w:lineRule="auto"/>
        <w:ind w:left="340" w:right="2760" w:hanging="335"/>
        <w:jc w:val="both"/>
        <w:rPr>
          <w:rFonts w:ascii="Arial" w:hAnsi="Arial" w:cs="Arial"/>
          <w:color w:val="000000"/>
        </w:rPr>
      </w:pPr>
      <w:r>
        <w:rPr>
          <w:rFonts w:ascii="Times New Roman" w:hAnsi="Times New Roman" w:cs="Times New Roman"/>
          <w:i/>
          <w:iCs/>
          <w:color w:val="000000"/>
        </w:rPr>
        <w:t>Option 2</w:t>
      </w:r>
      <w:r>
        <w:rPr>
          <w:rFonts w:ascii="Times New Roman" w:hAnsi="Times New Roman" w:cs="Times New Roman"/>
          <w:color w:val="000000"/>
        </w:rPr>
        <w:t>: Set up a wholly owned subsidiary in Hong Kong, who</w:t>
      </w:r>
      <w:r>
        <w:rPr>
          <w:rFonts w:ascii="Times New Roman" w:hAnsi="Times New Roman" w:cs="Times New Roman"/>
          <w:i/>
          <w:iCs/>
          <w:color w:val="000000"/>
        </w:rPr>
        <w:t xml:space="preserve"> </w:t>
      </w:r>
      <w:r>
        <w:rPr>
          <w:rFonts w:ascii="Times New Roman" w:hAnsi="Times New Roman" w:cs="Times New Roman"/>
          <w:color w:val="000000"/>
        </w:rPr>
        <w:t xml:space="preserve">would then sell products to consumers in Hong Kong </w:t>
      </w:r>
    </w:p>
    <w:p w:rsidR="00000000" w:rsidRDefault="00C4452B">
      <w:pPr>
        <w:pStyle w:val="a0"/>
        <w:widowControl w:val="0"/>
        <w:autoSpaceDE w:val="0"/>
        <w:autoSpaceDN w:val="0"/>
        <w:adjustRightInd w:val="0"/>
        <w:spacing w:after="0" w:line="151" w:lineRule="exact"/>
        <w:rPr>
          <w:rFonts w:ascii="Arial" w:hAnsi="Arial" w:cs="Arial"/>
          <w:color w:val="000000"/>
        </w:rPr>
      </w:pPr>
    </w:p>
    <w:p w:rsidR="00000000" w:rsidRDefault="00C4452B">
      <w:pPr>
        <w:pStyle w:val="a0"/>
        <w:widowControl w:val="0"/>
        <w:numPr>
          <w:ilvl w:val="0"/>
          <w:numId w:val="6"/>
        </w:numPr>
        <w:tabs>
          <w:tab w:val="clear" w:pos="720"/>
          <w:tab w:val="num" w:pos="340"/>
        </w:tabs>
        <w:overflowPunct w:val="0"/>
        <w:autoSpaceDE w:val="0"/>
        <w:autoSpaceDN w:val="0"/>
        <w:adjustRightInd w:val="0"/>
        <w:spacing w:after="0" w:line="293" w:lineRule="auto"/>
        <w:ind w:left="340" w:right="2360" w:hanging="335"/>
        <w:jc w:val="both"/>
        <w:rPr>
          <w:rFonts w:ascii="Arial" w:hAnsi="Arial" w:cs="Arial"/>
          <w:color w:val="000000"/>
        </w:rPr>
      </w:pPr>
      <w:r>
        <w:rPr>
          <w:rFonts w:ascii="Times New Roman" w:hAnsi="Times New Roman" w:cs="Times New Roman"/>
          <w:i/>
          <w:iCs/>
          <w:color w:val="000000"/>
        </w:rPr>
        <w:t>Option 3</w:t>
      </w:r>
      <w:r>
        <w:rPr>
          <w:rFonts w:ascii="Times New Roman" w:hAnsi="Times New Roman" w:cs="Times New Roman"/>
          <w:color w:val="000000"/>
        </w:rPr>
        <w:t>: Set up a branch in Hong Kong for the purpose of selling to</w:t>
      </w:r>
      <w:r>
        <w:rPr>
          <w:rFonts w:ascii="Times New Roman" w:hAnsi="Times New Roman" w:cs="Times New Roman"/>
          <w:i/>
          <w:iCs/>
          <w:color w:val="000000"/>
        </w:rPr>
        <w:t xml:space="preserve"> </w:t>
      </w:r>
      <w:r>
        <w:rPr>
          <w:rFonts w:ascii="Times New Roman" w:hAnsi="Times New Roman" w:cs="Times New Roman"/>
          <w:color w:val="000000"/>
        </w:rPr>
        <w:t xml:space="preserve">Hong Kong consumers </w:t>
      </w:r>
    </w:p>
    <w:p w:rsidR="00000000" w:rsidRDefault="00C4452B">
      <w:pPr>
        <w:pStyle w:val="a0"/>
        <w:widowControl w:val="0"/>
        <w:autoSpaceDE w:val="0"/>
        <w:autoSpaceDN w:val="0"/>
        <w:adjustRightInd w:val="0"/>
        <w:spacing w:after="0" w:line="151" w:lineRule="exact"/>
        <w:rPr>
          <w:rFonts w:ascii="Arial" w:hAnsi="Arial" w:cs="Arial"/>
          <w:color w:val="000000"/>
        </w:rPr>
      </w:pPr>
    </w:p>
    <w:p w:rsidR="00000000" w:rsidRDefault="00C4452B">
      <w:pPr>
        <w:pStyle w:val="a0"/>
        <w:widowControl w:val="0"/>
        <w:numPr>
          <w:ilvl w:val="0"/>
          <w:numId w:val="6"/>
        </w:numPr>
        <w:tabs>
          <w:tab w:val="clear" w:pos="720"/>
          <w:tab w:val="num" w:pos="340"/>
        </w:tabs>
        <w:overflowPunct w:val="0"/>
        <w:autoSpaceDE w:val="0"/>
        <w:autoSpaceDN w:val="0"/>
        <w:adjustRightInd w:val="0"/>
        <w:spacing w:after="0" w:line="293" w:lineRule="auto"/>
        <w:ind w:left="340" w:right="2800" w:hanging="335"/>
        <w:jc w:val="both"/>
        <w:rPr>
          <w:rFonts w:ascii="Arial" w:hAnsi="Arial" w:cs="Arial"/>
          <w:color w:val="000000"/>
        </w:rPr>
      </w:pPr>
      <w:r>
        <w:rPr>
          <w:rFonts w:ascii="Times New Roman" w:hAnsi="Times New Roman" w:cs="Times New Roman"/>
          <w:i/>
          <w:iCs/>
          <w:color w:val="000000"/>
        </w:rPr>
        <w:t>Option 4</w:t>
      </w:r>
      <w:r>
        <w:rPr>
          <w:rFonts w:ascii="Times New Roman" w:hAnsi="Times New Roman" w:cs="Times New Roman"/>
          <w:color w:val="000000"/>
        </w:rPr>
        <w:t>: Engage a consignment agent in Hong Kong to sell the</w:t>
      </w:r>
      <w:r>
        <w:rPr>
          <w:rFonts w:ascii="Times New Roman" w:hAnsi="Times New Roman" w:cs="Times New Roman"/>
          <w:i/>
          <w:iCs/>
          <w:color w:val="000000"/>
        </w:rPr>
        <w:t xml:space="preserve"> </w:t>
      </w:r>
      <w:r>
        <w:rPr>
          <w:rFonts w:ascii="Times New Roman" w:hAnsi="Times New Roman" w:cs="Times New Roman"/>
          <w:color w:val="000000"/>
        </w:rPr>
        <w:t xml:space="preserve">products through this consignment agent. </w:t>
      </w:r>
    </w:p>
    <w:p w:rsidR="00000000" w:rsidRDefault="00C4452B">
      <w:pPr>
        <w:pStyle w:val="a0"/>
        <w:widowControl w:val="0"/>
        <w:autoSpaceDE w:val="0"/>
        <w:autoSpaceDN w:val="0"/>
        <w:adjustRightInd w:val="0"/>
        <w:spacing w:after="0" w:line="155" w:lineRule="exact"/>
        <w:rPr>
          <w:rFonts w:ascii="Times New Roman" w:hAnsi="Times New Roman" w:cs="Times New Roman"/>
          <w:sz w:val="24"/>
          <w:szCs w:val="24"/>
        </w:rPr>
      </w:pPr>
    </w:p>
    <w:p w:rsidR="00000000" w:rsidRDefault="00C4452B">
      <w:pPr>
        <w:pStyle w:val="a0"/>
        <w:widowControl w:val="0"/>
        <w:overflowPunct w:val="0"/>
        <w:autoSpaceDE w:val="0"/>
        <w:autoSpaceDN w:val="0"/>
        <w:adjustRightInd w:val="0"/>
        <w:spacing w:after="0" w:line="274" w:lineRule="auto"/>
        <w:ind w:right="2260"/>
        <w:rPr>
          <w:rFonts w:ascii="Times New Roman" w:hAnsi="Times New Roman" w:cs="Times New Roman"/>
          <w:sz w:val="24"/>
          <w:szCs w:val="24"/>
        </w:rPr>
      </w:pPr>
      <w:r>
        <w:rPr>
          <w:rFonts w:ascii="Times New Roman" w:hAnsi="Times New Roman" w:cs="Times New Roman"/>
          <w:color w:val="000000"/>
        </w:rPr>
        <w:t>In evaluating the options, the directors of this company would like to take into account the taxation implications of the vari</w:t>
      </w:r>
      <w:r>
        <w:rPr>
          <w:rFonts w:ascii="Times New Roman" w:hAnsi="Times New Roman" w:cs="Times New Roman"/>
          <w:color w:val="000000"/>
        </w:rPr>
        <w:t>ous options as well and come to you, a tax consultant, for advice.</w:t>
      </w:r>
    </w:p>
    <w:p w:rsidR="00000000" w:rsidRDefault="00C4452B">
      <w:pPr>
        <w:pStyle w:val="a0"/>
        <w:widowControl w:val="0"/>
        <w:autoSpaceDE w:val="0"/>
        <w:autoSpaceDN w:val="0"/>
        <w:adjustRightInd w:val="0"/>
        <w:spacing w:after="0" w:line="175" w:lineRule="exact"/>
        <w:rPr>
          <w:rFonts w:ascii="Times New Roman" w:hAnsi="Times New Roman" w:cs="Times New Roman"/>
          <w:sz w:val="24"/>
          <w:szCs w:val="24"/>
        </w:rPr>
      </w:pPr>
    </w:p>
    <w:p w:rsidR="00000000" w:rsidRDefault="00C4452B">
      <w:pPr>
        <w:pStyle w:val="a0"/>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color w:val="000000"/>
        </w:rPr>
        <w:t>Required:</w:t>
      </w:r>
    </w:p>
    <w:p w:rsidR="00000000" w:rsidRDefault="00C4452B">
      <w:pPr>
        <w:pStyle w:val="a0"/>
        <w:widowControl w:val="0"/>
        <w:autoSpaceDE w:val="0"/>
        <w:autoSpaceDN w:val="0"/>
        <w:adjustRightInd w:val="0"/>
        <w:spacing w:after="0" w:line="246" w:lineRule="exact"/>
        <w:rPr>
          <w:rFonts w:ascii="Times New Roman" w:hAnsi="Times New Roman" w:cs="Times New Roman"/>
          <w:sz w:val="24"/>
          <w:szCs w:val="24"/>
        </w:rPr>
      </w:pPr>
    </w:p>
    <w:p w:rsidR="00000000" w:rsidRDefault="00C4452B">
      <w:pPr>
        <w:pStyle w:val="a0"/>
        <w:widowControl w:val="0"/>
        <w:overflowPunct w:val="0"/>
        <w:autoSpaceDE w:val="0"/>
        <w:autoSpaceDN w:val="0"/>
        <w:adjustRightInd w:val="0"/>
        <w:spacing w:after="0" w:line="263" w:lineRule="auto"/>
        <w:ind w:right="2300"/>
        <w:rPr>
          <w:rFonts w:ascii="Times New Roman" w:hAnsi="Times New Roman" w:cs="Times New Roman"/>
          <w:sz w:val="24"/>
          <w:szCs w:val="24"/>
        </w:rPr>
      </w:pPr>
      <w:r>
        <w:rPr>
          <w:rFonts w:ascii="Times New Roman" w:hAnsi="Times New Roman" w:cs="Times New Roman"/>
          <w:color w:val="000000"/>
        </w:rPr>
        <w:t xml:space="preserve">Advise the directors as to the Hong Kong profits tax implications in relation to the taxability of profits of the Korean Company, </w:t>
      </w:r>
      <w:r>
        <w:rPr>
          <w:rFonts w:ascii="Times New Roman" w:hAnsi="Times New Roman" w:cs="Times New Roman"/>
          <w:i/>
          <w:iCs/>
          <w:color w:val="000000"/>
        </w:rPr>
        <w:t>as well as</w:t>
      </w:r>
      <w:r>
        <w:rPr>
          <w:rFonts w:ascii="Times New Roman" w:hAnsi="Times New Roman" w:cs="Times New Roman"/>
          <w:color w:val="000000"/>
        </w:rPr>
        <w:t xml:space="preserve"> the profits accruing to the Hong Kong entity involved. You are not required to conclude which option is the best option, as the information provided at this stage is not detailed enough to do a thorough comparison and determination.</w:t>
      </w:r>
    </w:p>
    <w:p w:rsidR="00000000" w:rsidRDefault="00C4452B">
      <w:pPr>
        <w:pStyle w:val="a0"/>
        <w:widowControl w:val="0"/>
        <w:autoSpaceDE w:val="0"/>
        <w:autoSpaceDN w:val="0"/>
        <w:adjustRightInd w:val="0"/>
        <w:spacing w:after="0" w:line="355" w:lineRule="exact"/>
        <w:rPr>
          <w:rFonts w:ascii="Times New Roman" w:hAnsi="Times New Roman" w:cs="Times New Roman"/>
          <w:sz w:val="24"/>
          <w:szCs w:val="24"/>
        </w:rPr>
      </w:pPr>
    </w:p>
    <w:p w:rsidR="00000000" w:rsidRDefault="00C4452B">
      <w:pPr>
        <w:pStyle w:val="a0"/>
        <w:widowControl w:val="0"/>
        <w:autoSpaceDE w:val="0"/>
        <w:autoSpaceDN w:val="0"/>
        <w:adjustRightInd w:val="0"/>
        <w:spacing w:after="0" w:line="240" w:lineRule="auto"/>
        <w:rPr>
          <w:rFonts w:ascii="Times New Roman" w:hAnsi="Times New Roman" w:cs="Times New Roman"/>
          <w:sz w:val="24"/>
          <w:szCs w:val="24"/>
        </w:rPr>
      </w:pPr>
      <w:r>
        <w:rPr>
          <w:rFonts w:ascii="Arial" w:hAnsi="Arial" w:cs="Arial"/>
          <w:b/>
          <w:bCs/>
          <w:color w:val="000000"/>
          <w:sz w:val="24"/>
          <w:szCs w:val="24"/>
        </w:rPr>
        <w:t>Question 4 (20 marks)</w:t>
      </w:r>
    </w:p>
    <w:p w:rsidR="00000000" w:rsidRDefault="00C4452B">
      <w:pPr>
        <w:pStyle w:val="a0"/>
        <w:widowControl w:val="0"/>
        <w:autoSpaceDE w:val="0"/>
        <w:autoSpaceDN w:val="0"/>
        <w:adjustRightInd w:val="0"/>
        <w:spacing w:after="0" w:line="186" w:lineRule="exact"/>
        <w:rPr>
          <w:rFonts w:ascii="Times New Roman" w:hAnsi="Times New Roman" w:cs="Times New Roman"/>
          <w:sz w:val="24"/>
          <w:szCs w:val="24"/>
        </w:rPr>
      </w:pPr>
    </w:p>
    <w:p w:rsidR="00000000" w:rsidRDefault="00C4452B">
      <w:pPr>
        <w:pStyle w:val="a0"/>
        <w:widowControl w:val="0"/>
        <w:overflowPunct w:val="0"/>
        <w:autoSpaceDE w:val="0"/>
        <w:autoSpaceDN w:val="0"/>
        <w:adjustRightInd w:val="0"/>
        <w:spacing w:after="0" w:line="268" w:lineRule="auto"/>
        <w:ind w:right="2320"/>
        <w:rPr>
          <w:rFonts w:ascii="Times New Roman" w:hAnsi="Times New Roman" w:cs="Times New Roman"/>
          <w:sz w:val="24"/>
          <w:szCs w:val="24"/>
        </w:rPr>
      </w:pPr>
      <w:r>
        <w:rPr>
          <w:rFonts w:ascii="Times New Roman" w:hAnsi="Times New Roman" w:cs="Times New Roman"/>
          <w:color w:val="000000"/>
        </w:rPr>
        <w:t>For many years Mr Leung has been employed as a sales representative of a real estate company, Hit and Run Limited (‘HAR’). At all relevant times, he has paid salaries tax on his earnings at the standard rate. His earnings consist of a basic salary (which</w:t>
      </w:r>
      <w:r>
        <w:rPr>
          <w:rFonts w:ascii="Times New Roman" w:hAnsi="Times New Roman" w:cs="Times New Roman"/>
          <w:color w:val="000000"/>
        </w:rPr>
        <w:t xml:space="preserve"> must be repaid if his sales</w:t>
      </w:r>
    </w:p>
    <w:p w:rsidR="00000000" w:rsidRDefault="00C4452B">
      <w:pPr>
        <w:pStyle w:val="a0"/>
        <w:widowControl w:val="0"/>
        <w:autoSpaceDE w:val="0"/>
        <w:autoSpaceDN w:val="0"/>
        <w:adjustRightInd w:val="0"/>
        <w:spacing w:after="0" w:line="240" w:lineRule="auto"/>
        <w:rPr>
          <w:rFonts w:ascii="Times New Roman" w:hAnsi="Times New Roman" w:cs="Times New Roman"/>
          <w:sz w:val="24"/>
          <w:szCs w:val="24"/>
        </w:rPr>
        <w:sectPr w:rsidR="00000000">
          <w:pgSz w:w="11909" w:h="16834"/>
          <w:pgMar w:top="963" w:right="1120" w:bottom="969" w:left="1980" w:header="720" w:footer="720" w:gutter="0"/>
          <w:cols w:space="720" w:equalWidth="0">
            <w:col w:w="8800"/>
          </w:cols>
          <w:noEndnote/>
        </w:sectPr>
      </w:pPr>
    </w:p>
    <w:p w:rsidR="00000000" w:rsidRDefault="00C4452B">
      <w:pPr>
        <w:pStyle w:val="a0"/>
        <w:widowControl w:val="0"/>
        <w:tabs>
          <w:tab w:val="left" w:pos="240"/>
        </w:tabs>
        <w:autoSpaceDE w:val="0"/>
        <w:autoSpaceDN w:val="0"/>
        <w:adjustRightInd w:val="0"/>
        <w:spacing w:after="0" w:line="240" w:lineRule="auto"/>
        <w:rPr>
          <w:rFonts w:ascii="Times New Roman" w:hAnsi="Times New Roman" w:cs="Times New Roman"/>
          <w:sz w:val="24"/>
          <w:szCs w:val="24"/>
        </w:rPr>
      </w:pPr>
      <w:bookmarkStart w:id="3" w:name="page7"/>
      <w:bookmarkEnd w:id="3"/>
      <w:r>
        <w:rPr>
          <w:rFonts w:ascii="Arial" w:hAnsi="Arial" w:cs="Arial"/>
          <w:b/>
          <w:bCs/>
          <w:color w:val="000000"/>
          <w:sz w:val="16"/>
          <w:szCs w:val="16"/>
        </w:rPr>
        <w:t>4</w:t>
      </w:r>
      <w:r>
        <w:rPr>
          <w:rFonts w:ascii="Times New Roman" w:hAnsi="Times New Roman" w:cs="Times New Roman"/>
          <w:sz w:val="24"/>
          <w:szCs w:val="24"/>
        </w:rPr>
        <w:tab/>
      </w:r>
      <w:r>
        <w:rPr>
          <w:rFonts w:ascii="Arial" w:hAnsi="Arial" w:cs="Arial"/>
          <w:i/>
          <w:iCs/>
          <w:color w:val="000000"/>
          <w:sz w:val="16"/>
          <w:szCs w:val="16"/>
        </w:rPr>
        <w:t>ACT B415 Taxation II</w:t>
      </w:r>
    </w:p>
    <w:p w:rsidR="00000000" w:rsidRDefault="00C4452B">
      <w:pPr>
        <w:pStyle w:val="a0"/>
        <w:widowControl w:val="0"/>
        <w:autoSpaceDE w:val="0"/>
        <w:autoSpaceDN w:val="0"/>
        <w:adjustRightInd w:val="0"/>
        <w:spacing w:after="0" w:line="240" w:lineRule="auto"/>
        <w:rPr>
          <w:rFonts w:ascii="Times New Roman" w:hAnsi="Times New Roman" w:cs="Times New Roman"/>
          <w:sz w:val="24"/>
          <w:szCs w:val="24"/>
        </w:rPr>
        <w:sectPr w:rsidR="00000000">
          <w:pgSz w:w="11909" w:h="16834"/>
          <w:pgMar w:top="963" w:right="8960" w:bottom="1440" w:left="1140" w:header="720" w:footer="720" w:gutter="0"/>
          <w:cols w:space="720" w:equalWidth="0">
            <w:col w:w="1800"/>
          </w:cols>
          <w:noEndnote/>
        </w:sectPr>
      </w:pPr>
      <w:r>
        <w:rPr>
          <w:noProof/>
        </w:rPr>
        <w:pict>
          <v:line id="_x0000_s1031" style="position:absolute;z-index:-251653120;mso-position-horizontal-relative:text;mso-position-vertical-relative:text" from="-1.65pt,3pt" to="440.6pt,3pt" o:allowincell="f" strokecolor="none" strokeweight=".16931mm"/>
        </w:pict>
      </w:r>
    </w:p>
    <w:p w:rsidR="00000000" w:rsidRDefault="00C4452B">
      <w:pPr>
        <w:pStyle w:val="a0"/>
        <w:widowControl w:val="0"/>
        <w:autoSpaceDE w:val="0"/>
        <w:autoSpaceDN w:val="0"/>
        <w:adjustRightInd w:val="0"/>
        <w:spacing w:after="0" w:line="322" w:lineRule="exact"/>
        <w:rPr>
          <w:rFonts w:ascii="Times New Roman" w:hAnsi="Times New Roman" w:cs="Times New Roman"/>
          <w:sz w:val="24"/>
          <w:szCs w:val="24"/>
        </w:rPr>
      </w:pPr>
    </w:p>
    <w:p w:rsidR="00000000" w:rsidRDefault="00C4452B">
      <w:pPr>
        <w:pStyle w:val="a0"/>
        <w:widowControl w:val="0"/>
        <w:overflowPunct w:val="0"/>
        <w:autoSpaceDE w:val="0"/>
        <w:autoSpaceDN w:val="0"/>
        <w:adjustRightInd w:val="0"/>
        <w:spacing w:after="0" w:line="268" w:lineRule="auto"/>
        <w:ind w:right="20"/>
        <w:jc w:val="both"/>
        <w:rPr>
          <w:rFonts w:ascii="Times New Roman" w:hAnsi="Times New Roman" w:cs="Times New Roman"/>
          <w:sz w:val="24"/>
          <w:szCs w:val="24"/>
        </w:rPr>
      </w:pPr>
      <w:r>
        <w:rPr>
          <w:rFonts w:ascii="Times New Roman" w:hAnsi="Times New Roman" w:cs="Times New Roman"/>
          <w:color w:val="000000"/>
        </w:rPr>
        <w:t>results do not reach a prescribed minimum level) plus commission. His commission earned over the past two years has been very high. He has a wif</w:t>
      </w:r>
      <w:r>
        <w:rPr>
          <w:rFonts w:ascii="Times New Roman" w:hAnsi="Times New Roman" w:cs="Times New Roman"/>
          <w:color w:val="000000"/>
        </w:rPr>
        <w:t>e who operates a trading business. The couple has two young children attending schools in Hong Kong.</w:t>
      </w:r>
    </w:p>
    <w:p w:rsidR="00000000" w:rsidRDefault="00C4452B">
      <w:pPr>
        <w:pStyle w:val="a0"/>
        <w:widowControl w:val="0"/>
        <w:autoSpaceDE w:val="0"/>
        <w:autoSpaceDN w:val="0"/>
        <w:adjustRightInd w:val="0"/>
        <w:spacing w:after="0" w:line="183" w:lineRule="exact"/>
        <w:rPr>
          <w:rFonts w:ascii="Times New Roman" w:hAnsi="Times New Roman" w:cs="Times New Roman"/>
          <w:sz w:val="24"/>
          <w:szCs w:val="24"/>
        </w:rPr>
      </w:pPr>
    </w:p>
    <w:p w:rsidR="00000000" w:rsidRDefault="00C4452B">
      <w:pPr>
        <w:pStyle w:val="a0"/>
        <w:widowControl w:val="0"/>
        <w:overflowPunct w:val="0"/>
        <w:autoSpaceDE w:val="0"/>
        <w:autoSpaceDN w:val="0"/>
        <w:adjustRightInd w:val="0"/>
        <w:spacing w:after="0" w:line="263" w:lineRule="auto"/>
        <w:ind w:right="60"/>
        <w:rPr>
          <w:rFonts w:ascii="Times New Roman" w:hAnsi="Times New Roman" w:cs="Times New Roman"/>
          <w:sz w:val="24"/>
          <w:szCs w:val="24"/>
        </w:rPr>
      </w:pPr>
      <w:r>
        <w:rPr>
          <w:rFonts w:ascii="Times New Roman" w:hAnsi="Times New Roman" w:cs="Times New Roman"/>
          <w:color w:val="000000"/>
        </w:rPr>
        <w:t>Mr Leung has been told that the test of deductibility for outgoings and expenses for salaries tax purposes is ‘notoriously rigid, narrow and restrictive.’</w:t>
      </w:r>
      <w:r>
        <w:rPr>
          <w:rFonts w:ascii="Times New Roman" w:hAnsi="Times New Roman" w:cs="Times New Roman"/>
          <w:color w:val="000000"/>
        </w:rPr>
        <w:t xml:space="preserve"> Mr Leung thinks that if he were subject to profits tax instead of salaries tax he would be able to claim many deductions for outgoings and expenses that are presently not allowable to him for salaries tax purposes.</w:t>
      </w:r>
    </w:p>
    <w:p w:rsidR="00000000" w:rsidRDefault="00C4452B">
      <w:pPr>
        <w:pStyle w:val="a0"/>
        <w:widowControl w:val="0"/>
        <w:autoSpaceDE w:val="0"/>
        <w:autoSpaceDN w:val="0"/>
        <w:adjustRightInd w:val="0"/>
        <w:spacing w:after="0" w:line="192" w:lineRule="exact"/>
        <w:rPr>
          <w:rFonts w:ascii="Times New Roman" w:hAnsi="Times New Roman" w:cs="Times New Roman"/>
          <w:sz w:val="24"/>
          <w:szCs w:val="24"/>
        </w:rPr>
      </w:pPr>
    </w:p>
    <w:p w:rsidR="00000000" w:rsidRDefault="00C4452B">
      <w:pPr>
        <w:pStyle w:val="a0"/>
        <w:widowControl w:val="0"/>
        <w:overflowPunct w:val="0"/>
        <w:autoSpaceDE w:val="0"/>
        <w:autoSpaceDN w:val="0"/>
        <w:adjustRightInd w:val="0"/>
        <w:spacing w:after="0" w:line="262" w:lineRule="auto"/>
        <w:ind w:right="40" w:firstLine="1"/>
        <w:rPr>
          <w:rFonts w:ascii="Times New Roman" w:hAnsi="Times New Roman" w:cs="Times New Roman"/>
          <w:sz w:val="24"/>
          <w:szCs w:val="24"/>
        </w:rPr>
      </w:pPr>
      <w:r>
        <w:rPr>
          <w:rFonts w:ascii="Times New Roman" w:hAnsi="Times New Roman" w:cs="Times New Roman"/>
          <w:color w:val="000000"/>
        </w:rPr>
        <w:t>Mr Leung therefore approached the accou</w:t>
      </w:r>
      <w:r>
        <w:rPr>
          <w:rFonts w:ascii="Times New Roman" w:hAnsi="Times New Roman" w:cs="Times New Roman"/>
          <w:color w:val="000000"/>
        </w:rPr>
        <w:t>ntant of HAR for advice. The accountant advised him to resign from his job with the company, incorporate a new company, Leung Fun Limited (‘LFL’), and arrange for LFL to enter into a new contract with HAR to provide Mr Leung’s services as a sales represent</w:t>
      </w:r>
      <w:r>
        <w:rPr>
          <w:rFonts w:ascii="Times New Roman" w:hAnsi="Times New Roman" w:cs="Times New Roman"/>
          <w:color w:val="000000"/>
        </w:rPr>
        <w:t>ative. Under this arrangement, LFL would receive income from HAR and claim against this all allowable expenses. LFL would employ Mr Leung at a reasonable salary to provide the agreed sales services on its behalf to HAR.</w:t>
      </w:r>
    </w:p>
    <w:p w:rsidR="00000000" w:rsidRDefault="00C4452B">
      <w:pPr>
        <w:pStyle w:val="a0"/>
        <w:widowControl w:val="0"/>
        <w:autoSpaceDE w:val="0"/>
        <w:autoSpaceDN w:val="0"/>
        <w:adjustRightInd w:val="0"/>
        <w:spacing w:after="0" w:line="188" w:lineRule="exact"/>
        <w:rPr>
          <w:rFonts w:ascii="Times New Roman" w:hAnsi="Times New Roman" w:cs="Times New Roman"/>
          <w:sz w:val="24"/>
          <w:szCs w:val="24"/>
        </w:rPr>
      </w:pPr>
    </w:p>
    <w:p w:rsidR="00000000" w:rsidRDefault="00C4452B">
      <w:pPr>
        <w:pStyle w:val="a0"/>
        <w:widowControl w:val="0"/>
        <w:overflowPunct w:val="0"/>
        <w:autoSpaceDE w:val="0"/>
        <w:autoSpaceDN w:val="0"/>
        <w:adjustRightInd w:val="0"/>
        <w:spacing w:after="0" w:line="268" w:lineRule="auto"/>
        <w:rPr>
          <w:rFonts w:ascii="Times New Roman" w:hAnsi="Times New Roman" w:cs="Times New Roman"/>
          <w:sz w:val="24"/>
          <w:szCs w:val="24"/>
        </w:rPr>
      </w:pPr>
      <w:r>
        <w:rPr>
          <w:rFonts w:ascii="Times New Roman" w:hAnsi="Times New Roman" w:cs="Times New Roman"/>
          <w:color w:val="000000"/>
        </w:rPr>
        <w:t>A few days ago, HAR’s accountant in</w:t>
      </w:r>
      <w:r>
        <w:rPr>
          <w:rFonts w:ascii="Times New Roman" w:hAnsi="Times New Roman" w:cs="Times New Roman"/>
          <w:color w:val="000000"/>
        </w:rPr>
        <w:t>formed Mr Leung that the company will agree to enter into the proposed arrangement on basically the same terms as it now employs Mr Leung, but without any obligation to pay any minimum monthly sum to LFL.</w:t>
      </w:r>
    </w:p>
    <w:p w:rsidR="00000000" w:rsidRDefault="00C4452B">
      <w:pPr>
        <w:pStyle w:val="a0"/>
        <w:widowControl w:val="0"/>
        <w:autoSpaceDE w:val="0"/>
        <w:autoSpaceDN w:val="0"/>
        <w:adjustRightInd w:val="0"/>
        <w:spacing w:after="0" w:line="178" w:lineRule="exact"/>
        <w:rPr>
          <w:rFonts w:ascii="Times New Roman" w:hAnsi="Times New Roman" w:cs="Times New Roman"/>
          <w:sz w:val="24"/>
          <w:szCs w:val="24"/>
        </w:rPr>
      </w:pPr>
    </w:p>
    <w:p w:rsidR="00000000" w:rsidRDefault="00C4452B">
      <w:pPr>
        <w:pStyle w:val="a0"/>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color w:val="000000"/>
        </w:rPr>
        <w:t>Required</w:t>
      </w:r>
      <w:r>
        <w:rPr>
          <w:rFonts w:ascii="Times New Roman" w:hAnsi="Times New Roman" w:cs="Times New Roman"/>
          <w:b/>
          <w:bCs/>
          <w:color w:val="000000"/>
        </w:rPr>
        <w:t>:</w:t>
      </w:r>
    </w:p>
    <w:p w:rsidR="00000000" w:rsidRDefault="00C4452B">
      <w:pPr>
        <w:pStyle w:val="a0"/>
        <w:widowControl w:val="0"/>
        <w:autoSpaceDE w:val="0"/>
        <w:autoSpaceDN w:val="0"/>
        <w:adjustRightInd w:val="0"/>
        <w:spacing w:after="0" w:line="250" w:lineRule="exact"/>
        <w:rPr>
          <w:rFonts w:ascii="Times New Roman" w:hAnsi="Times New Roman" w:cs="Times New Roman"/>
          <w:sz w:val="24"/>
          <w:szCs w:val="24"/>
        </w:rPr>
      </w:pPr>
    </w:p>
    <w:p w:rsidR="00000000" w:rsidRDefault="00C4452B">
      <w:pPr>
        <w:pStyle w:val="a0"/>
        <w:widowControl w:val="0"/>
        <w:numPr>
          <w:ilvl w:val="0"/>
          <w:numId w:val="7"/>
        </w:numPr>
        <w:tabs>
          <w:tab w:val="clear" w:pos="720"/>
          <w:tab w:val="num" w:pos="340"/>
        </w:tabs>
        <w:overflowPunct w:val="0"/>
        <w:autoSpaceDE w:val="0"/>
        <w:autoSpaceDN w:val="0"/>
        <w:adjustRightInd w:val="0"/>
        <w:spacing w:after="0" w:line="257" w:lineRule="auto"/>
        <w:ind w:left="340" w:right="300" w:hanging="338"/>
        <w:jc w:val="both"/>
        <w:rPr>
          <w:rFonts w:ascii="Times New Roman" w:hAnsi="Times New Roman" w:cs="Times New Roman"/>
          <w:color w:val="000000"/>
        </w:rPr>
      </w:pPr>
      <w:r>
        <w:rPr>
          <w:rFonts w:ascii="Times New Roman" w:hAnsi="Times New Roman" w:cs="Times New Roman"/>
          <w:color w:val="000000"/>
        </w:rPr>
        <w:t xml:space="preserve">Evaluate the comment by the accountant of HAR in respect of the deductibility of expenses and outgoings under Hong Kong salaries </w:t>
      </w:r>
    </w:p>
    <w:p w:rsidR="00000000" w:rsidRDefault="00C4452B">
      <w:pPr>
        <w:pStyle w:val="a0"/>
        <w:widowControl w:val="0"/>
        <w:tabs>
          <w:tab w:val="left" w:pos="5660"/>
        </w:tabs>
        <w:autoSpaceDE w:val="0"/>
        <w:autoSpaceDN w:val="0"/>
        <w:adjustRightInd w:val="0"/>
        <w:spacing w:after="0" w:line="240" w:lineRule="auto"/>
        <w:ind w:left="340"/>
        <w:rPr>
          <w:rFonts w:ascii="Times New Roman" w:hAnsi="Times New Roman" w:cs="Times New Roman"/>
          <w:sz w:val="24"/>
          <w:szCs w:val="24"/>
        </w:rPr>
      </w:pPr>
      <w:r>
        <w:rPr>
          <w:rFonts w:ascii="Times New Roman" w:hAnsi="Times New Roman" w:cs="Times New Roman"/>
          <w:color w:val="000000"/>
        </w:rPr>
        <w:t>tax and profits tax.</w:t>
      </w:r>
      <w:r>
        <w:rPr>
          <w:rFonts w:ascii="Times New Roman" w:hAnsi="Times New Roman" w:cs="Times New Roman"/>
          <w:sz w:val="24"/>
          <w:szCs w:val="24"/>
        </w:rPr>
        <w:tab/>
      </w:r>
      <w:r>
        <w:rPr>
          <w:rFonts w:ascii="Times New Roman" w:hAnsi="Times New Roman" w:cs="Times New Roman"/>
          <w:color w:val="000000"/>
          <w:sz w:val="21"/>
          <w:szCs w:val="21"/>
        </w:rPr>
        <w:t>(6 marks)</w:t>
      </w:r>
    </w:p>
    <w:p w:rsidR="00000000" w:rsidRDefault="00C4452B">
      <w:pPr>
        <w:pStyle w:val="a0"/>
        <w:widowControl w:val="0"/>
        <w:autoSpaceDE w:val="0"/>
        <w:autoSpaceDN w:val="0"/>
        <w:adjustRightInd w:val="0"/>
        <w:spacing w:after="0" w:line="246" w:lineRule="exact"/>
        <w:rPr>
          <w:rFonts w:ascii="Times New Roman" w:hAnsi="Times New Roman" w:cs="Times New Roman"/>
          <w:sz w:val="24"/>
          <w:szCs w:val="24"/>
        </w:rPr>
      </w:pPr>
    </w:p>
    <w:p w:rsidR="00000000" w:rsidRDefault="00C4452B">
      <w:pPr>
        <w:pStyle w:val="a0"/>
        <w:widowControl w:val="0"/>
        <w:numPr>
          <w:ilvl w:val="0"/>
          <w:numId w:val="8"/>
        </w:numPr>
        <w:tabs>
          <w:tab w:val="clear" w:pos="720"/>
          <w:tab w:val="num" w:pos="340"/>
        </w:tabs>
        <w:overflowPunct w:val="0"/>
        <w:autoSpaceDE w:val="0"/>
        <w:autoSpaceDN w:val="0"/>
        <w:adjustRightInd w:val="0"/>
        <w:spacing w:after="0" w:line="257" w:lineRule="auto"/>
        <w:ind w:left="340" w:right="80" w:hanging="338"/>
        <w:rPr>
          <w:rFonts w:ascii="Times New Roman" w:hAnsi="Times New Roman" w:cs="Times New Roman"/>
          <w:color w:val="000000"/>
        </w:rPr>
      </w:pPr>
      <w:r>
        <w:rPr>
          <w:rFonts w:ascii="Times New Roman" w:hAnsi="Times New Roman" w:cs="Times New Roman"/>
          <w:color w:val="000000"/>
        </w:rPr>
        <w:t xml:space="preserve">Explain in detail to Mr Leung whether there is any danger of the Commissioner challenging the suggested arrangement and the possible consequences, quoting the relevant sections of the Inland Revenue Ordinance where appropriate. Further, advise Mr Leung on </w:t>
      </w:r>
      <w:r>
        <w:rPr>
          <w:rFonts w:ascii="Times New Roman" w:hAnsi="Times New Roman" w:cs="Times New Roman"/>
          <w:color w:val="000000"/>
        </w:rPr>
        <w:t xml:space="preserve">what he can do to lessen the chance of the application of the relevant Inland Revenue Ordinance provisions in a situation like this. </w:t>
      </w:r>
    </w:p>
    <w:p w:rsidR="00000000" w:rsidRDefault="00C4452B">
      <w:pPr>
        <w:pStyle w:val="a0"/>
        <w:widowControl w:val="0"/>
        <w:autoSpaceDE w:val="0"/>
        <w:autoSpaceDN w:val="0"/>
        <w:adjustRightInd w:val="0"/>
        <w:spacing w:after="0" w:line="1" w:lineRule="exact"/>
        <w:rPr>
          <w:rFonts w:ascii="Times New Roman" w:hAnsi="Times New Roman" w:cs="Times New Roman"/>
          <w:sz w:val="24"/>
          <w:szCs w:val="24"/>
        </w:rPr>
      </w:pPr>
    </w:p>
    <w:p w:rsidR="00000000" w:rsidRDefault="00C4452B">
      <w:pPr>
        <w:pStyle w:val="a0"/>
        <w:widowControl w:val="0"/>
        <w:autoSpaceDE w:val="0"/>
        <w:autoSpaceDN w:val="0"/>
        <w:adjustRightInd w:val="0"/>
        <w:spacing w:after="0" w:line="240" w:lineRule="auto"/>
        <w:ind w:left="5560"/>
        <w:rPr>
          <w:rFonts w:ascii="Times New Roman" w:hAnsi="Times New Roman" w:cs="Times New Roman"/>
          <w:sz w:val="24"/>
          <w:szCs w:val="24"/>
        </w:rPr>
      </w:pPr>
      <w:r>
        <w:rPr>
          <w:rFonts w:ascii="Times New Roman" w:hAnsi="Times New Roman" w:cs="Times New Roman"/>
          <w:color w:val="000000"/>
        </w:rPr>
        <w:t>(14 marks)</w:t>
      </w:r>
    </w:p>
    <w:p w:rsidR="00000000" w:rsidRDefault="00C4452B">
      <w:pPr>
        <w:pStyle w:val="a0"/>
        <w:widowControl w:val="0"/>
        <w:autoSpaceDE w:val="0"/>
        <w:autoSpaceDN w:val="0"/>
        <w:adjustRightInd w:val="0"/>
        <w:spacing w:after="0" w:line="240" w:lineRule="auto"/>
        <w:rPr>
          <w:rFonts w:ascii="Times New Roman" w:hAnsi="Times New Roman" w:cs="Times New Roman"/>
          <w:sz w:val="24"/>
          <w:szCs w:val="24"/>
        </w:rPr>
      </w:pPr>
    </w:p>
    <w:sectPr w:rsidR="00000000">
      <w:type w:val="continuous"/>
      <w:pgSz w:w="11909" w:h="16834"/>
      <w:pgMar w:top="963" w:right="1980" w:bottom="1440" w:left="3400" w:header="720" w:footer="720" w:gutter="0"/>
      <w:cols w:space="720" w:equalWidth="0">
        <w:col w:w="6520"/>
      </w:cols>
      <w:noEndnote/>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29"/>
    <w:multiLevelType w:val="hybridMultilevel"/>
    <w:tmpl w:val="00004823"/>
    <w:lvl w:ilvl="0" w:tplc="000018BE">
      <w:start w:val="1"/>
      <w:numFmt w:val="lowerLetter"/>
      <w:lvlText w:val="%1"/>
      <w:lvlJc w:val="left"/>
      <w:pPr>
        <w:tabs>
          <w:tab w:val="num" w:pos="720"/>
        </w:tabs>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nsid w:val="000001EB"/>
    <w:multiLevelType w:val="hybridMultilevel"/>
    <w:tmpl w:val="00000BB3"/>
    <w:lvl w:ilvl="0" w:tplc="00002EA6">
      <w:start w:val="1"/>
      <w:numFmt w:val="bullet"/>
      <w:lvlText w:val="•"/>
      <w:lvlJc w:val="left"/>
      <w:pPr>
        <w:tabs>
          <w:tab w:val="num" w:pos="720"/>
        </w:tabs>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nsid w:val="000012DB"/>
    <w:multiLevelType w:val="hybridMultilevel"/>
    <w:tmpl w:val="0000153C"/>
    <w:lvl w:ilvl="0" w:tplc="00007E87">
      <w:start w:val="1"/>
      <w:numFmt w:val="lowerLetter"/>
      <w:lvlText w:val="%1"/>
      <w:lvlJc w:val="left"/>
      <w:pPr>
        <w:tabs>
          <w:tab w:val="num" w:pos="720"/>
        </w:tabs>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
    <w:nsid w:val="00002CD6"/>
    <w:multiLevelType w:val="hybridMultilevel"/>
    <w:tmpl w:val="000072AE"/>
    <w:lvl w:ilvl="0" w:tplc="00006952">
      <w:start w:val="3"/>
      <w:numFmt w:val="lowerLetter"/>
      <w:lvlText w:val="%1"/>
      <w:lvlJc w:val="left"/>
      <w:pPr>
        <w:tabs>
          <w:tab w:val="num" w:pos="720"/>
        </w:tabs>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
    <w:nsid w:val="0000390C"/>
    <w:multiLevelType w:val="hybridMultilevel"/>
    <w:tmpl w:val="00000F3E"/>
    <w:lvl w:ilvl="0" w:tplc="00000099">
      <w:start w:val="2"/>
      <w:numFmt w:val="lowerLetter"/>
      <w:lvlText w:val="%1"/>
      <w:lvlJc w:val="left"/>
      <w:pPr>
        <w:tabs>
          <w:tab w:val="num" w:pos="720"/>
        </w:tabs>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5">
    <w:nsid w:val="00005AF1"/>
    <w:multiLevelType w:val="hybridMultilevel"/>
    <w:tmpl w:val="000041BB"/>
    <w:lvl w:ilvl="0" w:tplc="000026E9">
      <w:start w:val="2"/>
      <w:numFmt w:val="lowerLetter"/>
      <w:lvlText w:val="%1"/>
      <w:lvlJc w:val="left"/>
      <w:pPr>
        <w:tabs>
          <w:tab w:val="num" w:pos="720"/>
        </w:tabs>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6">
    <w:nsid w:val="00005F90"/>
    <w:multiLevelType w:val="hybridMultilevel"/>
    <w:tmpl w:val="00001649"/>
    <w:lvl w:ilvl="0" w:tplc="00006DF1">
      <w:start w:val="1"/>
      <w:numFmt w:val="lowerLetter"/>
      <w:lvlText w:val="%1"/>
      <w:lvlJc w:val="left"/>
      <w:pPr>
        <w:tabs>
          <w:tab w:val="num" w:pos="720"/>
        </w:tabs>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7">
    <w:nsid w:val="00006784"/>
    <w:multiLevelType w:val="hybridMultilevel"/>
    <w:tmpl w:val="00004AE1"/>
    <w:lvl w:ilvl="0" w:tplc="00003D6C">
      <w:start w:val="2"/>
      <w:numFmt w:val="lowerLetter"/>
      <w:lvlText w:val="%1"/>
      <w:lvlJc w:val="left"/>
      <w:pPr>
        <w:tabs>
          <w:tab w:val="num" w:pos="720"/>
        </w:tabs>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num w:numId="1">
    <w:abstractNumId w:val="0"/>
  </w:num>
  <w:num w:numId="2">
    <w:abstractNumId w:val="7"/>
  </w:num>
  <w:num w:numId="3">
    <w:abstractNumId w:val="3"/>
  </w:num>
  <w:num w:numId="4">
    <w:abstractNumId w:val="6"/>
  </w:num>
  <w:num w:numId="5">
    <w:abstractNumId w:val="5"/>
  </w:num>
  <w:num w:numId="6">
    <w:abstractNumId w:val="1"/>
  </w:num>
  <w:num w:numId="7">
    <w:abstractNumId w:val="2"/>
  </w:num>
  <w:num w:numId="8">
    <w:abstractNumId w:val="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view w:val="normal"/>
  <w:zoom w:percent="100"/>
  <w:embedSystemFonts/>
  <w:bordersDoNotSurroundHeader/>
  <w:bordersDoNotSurroundFooter/>
  <w:defaultTabStop w:val="720"/>
  <w:drawingGridHorizontalSpacing w:val="120"/>
  <w:drawingGridVerticalSpacing w:val="120"/>
  <w:displayHorizontalDrawingGridEvery w:val="0"/>
  <w:displayVerticalDrawingGridEvery w:val="3"/>
  <w:doNotUseMarginsForDrawingGridOrigin/>
  <w:doNotShadeFormData/>
  <w:characterSpacingControl w:val="doNotCompress"/>
  <w:doNotValidateAgainstSchema/>
  <w:doNotDemarcateInvalidXml/>
  <w:compat>
    <w:spaceForUL/>
    <w:doNotLeaveBackslashAlone/>
    <w:ulTrailSpace/>
    <w:doNotExpandShiftReturn/>
    <w:footnoteLayoutLikeWW8/>
    <w:shapeLayoutLikeWW8/>
    <w:alignTablesRowByRow/>
    <w:forgetLastTabAlignment/>
    <w:adjustLineHeightInTable/>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C4452B"/>
    <w:rsid w:val="00C4452B"/>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3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unhideWhenUsed="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ap:Properties xmlns:vt="http://schemas.openxmlformats.org/officeDocument/2006/docPropsVTypes" xmlns:ap="http://schemas.openxmlformats.org/officeDocument/2006/extended-properties">
  <ap:Template>Normal</ap:Template>
  <ap:TotalTime>0</ap:TotalTime>
  <ap:Pages>3</ap:Pages>
  <ap:Words>1422</ap:Words>
  <ap:Characters>8108</ap:Characters>
  <ap:Application>convertonlinefree.com</ap:Application>
  <ap:DocSecurity>4</ap:DocSecurity>
  <ap:Lines>67</ap:Lines>
  <ap:Paragraphs>19</ap:Paragraphs>
  <ap:ScaleCrop>false</ap:ScaleCrop>
  <ap:Company/>
  <ap:LinksUpToDate>false</ap:LinksUpToDate>
  <ap:CharactersWithSpaces>9511</ap:CharactersWithSpaces>
  <ap:SharedDoc>false</ap:SharedDoc>
  <ap:HyperlinksChanged>false</ap:HyperlinksChanged>
  <ap:AppVersion>1.0</ap:AppVersion>
</ap: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cp:lastModifiedBy>
  <cp:revision>2</cp:revision>
  <dcterms:created xsi:type="dcterms:W3CDTF">2015-04-29T09:38:00Z</dcterms:created>
  <dcterms:modified xsi:type="dcterms:W3CDTF">2015-04-29T09:38:00Z</dcterms:modified>
</cp:coreProperties>
</file>