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DD5" w:rsidRDefault="00704DD5" w:rsidP="00704DD5">
      <w:pPr>
        <w:pStyle w:val="Heading3"/>
        <w:shd w:val="clear" w:color="auto" w:fill="FFFFFF"/>
        <w:spacing w:before="0"/>
        <w:ind w:right="45"/>
        <w:rPr>
          <w:rFonts w:ascii="inherit" w:hAnsi="inherit" w:cs="Helvetica"/>
          <w:color w:val="111111"/>
          <w:sz w:val="23"/>
          <w:szCs w:val="23"/>
        </w:rPr>
      </w:pPr>
      <w:r>
        <w:rPr>
          <w:rFonts w:ascii="inherit" w:hAnsi="inherit" w:cs="Helvetica"/>
          <w:color w:val="111111"/>
          <w:sz w:val="23"/>
          <w:szCs w:val="23"/>
        </w:rPr>
        <w:fldChar w:fldCharType="begin"/>
      </w:r>
      <w:r>
        <w:rPr>
          <w:rFonts w:ascii="inherit" w:hAnsi="inherit" w:cs="Helvetica"/>
          <w:color w:val="111111"/>
          <w:sz w:val="23"/>
          <w:szCs w:val="23"/>
        </w:rPr>
        <w:instrText xml:space="preserve"> HYPERLINK "https://post.blackboard.com/webapps/assignment/uploadAssignment?content_id=_2441686_1&amp;course_id=_59772_1&amp;assign_group_id=&amp;mode=view" \t "_blank" </w:instrText>
      </w:r>
      <w:r>
        <w:rPr>
          <w:rFonts w:ascii="inherit" w:hAnsi="inherit" w:cs="Helvetica"/>
          <w:color w:val="111111"/>
          <w:sz w:val="23"/>
          <w:szCs w:val="23"/>
        </w:rPr>
        <w:fldChar w:fldCharType="separate"/>
      </w:r>
      <w:r>
        <w:rPr>
          <w:rStyle w:val="Hyperlink"/>
          <w:rFonts w:ascii="inherit" w:hAnsi="inherit" w:cs="Helvetica"/>
          <w:color w:val="000000"/>
          <w:sz w:val="23"/>
          <w:szCs w:val="23"/>
          <w:bdr w:val="none" w:sz="0" w:space="0" w:color="auto" w:frame="1"/>
        </w:rPr>
        <w:t>Application Report 2</w:t>
      </w:r>
      <w:r>
        <w:rPr>
          <w:rFonts w:ascii="inherit" w:hAnsi="inherit" w:cs="Helvetica"/>
          <w:color w:val="111111"/>
          <w:sz w:val="23"/>
          <w:szCs w:val="23"/>
        </w:rPr>
        <w:fldChar w:fldCharType="end"/>
      </w:r>
    </w:p>
    <w:p w:rsidR="00704DD5" w:rsidRDefault="00704DD5" w:rsidP="00704DD5">
      <w:pPr>
        <w:pStyle w:val="NormalWeb"/>
        <w:shd w:val="clear" w:color="auto" w:fill="FFFFFF"/>
        <w:spacing w:before="0" w:beforeAutospacing="0" w:after="240" w:afterAutospacing="0"/>
        <w:rPr>
          <w:rFonts w:ascii="inherit" w:hAnsi="inherit" w:cs="Helvetica"/>
          <w:color w:val="111111"/>
          <w:sz w:val="20"/>
          <w:szCs w:val="20"/>
        </w:rPr>
      </w:pPr>
    </w:p>
    <w:p w:rsidR="00704DD5" w:rsidRDefault="00704DD5" w:rsidP="00704DD5">
      <w:pPr>
        <w:pStyle w:val="NormalWeb"/>
        <w:shd w:val="clear" w:color="auto" w:fill="FFFFFF"/>
        <w:spacing w:before="0" w:beforeAutospacing="0" w:after="240" w:afterAutospacing="0"/>
        <w:rPr>
          <w:rFonts w:ascii="inherit" w:hAnsi="inherit" w:cs="Helvetica"/>
          <w:color w:val="111111"/>
          <w:sz w:val="20"/>
          <w:szCs w:val="20"/>
        </w:rPr>
      </w:pPr>
    </w:p>
    <w:p w:rsidR="00704DD5" w:rsidRDefault="00704DD5" w:rsidP="00704DD5">
      <w:pPr>
        <w:pStyle w:val="NormalWeb"/>
        <w:shd w:val="clear" w:color="auto" w:fill="FFFFFF"/>
        <w:spacing w:before="0" w:beforeAutospacing="0" w:after="0" w:afterAutospacing="0"/>
        <w:rPr>
          <w:rFonts w:ascii="inherit" w:hAnsi="inherit" w:cs="Helvetica"/>
          <w:color w:val="111111"/>
          <w:sz w:val="20"/>
          <w:szCs w:val="20"/>
        </w:rPr>
      </w:pPr>
      <w:r>
        <w:rPr>
          <w:rFonts w:ascii="inherit" w:hAnsi="inherit" w:cs="Helvetica"/>
          <w:color w:val="111111"/>
          <w:sz w:val="20"/>
          <w:szCs w:val="20"/>
        </w:rPr>
        <w:t>Compose a 4-6 page report, double-spaced, on the following topic. Be sure to illustrate your report with relevant financial numbers and data, and to explain the significance of this data.</w:t>
      </w:r>
      <w:r>
        <w:rPr>
          <w:rFonts w:ascii="inherit" w:hAnsi="inherit" w:cs="Helvetica"/>
          <w:color w:val="111111"/>
          <w:sz w:val="20"/>
          <w:szCs w:val="20"/>
        </w:rPr>
        <w:br/>
      </w:r>
      <w:r>
        <w:rPr>
          <w:rFonts w:ascii="inherit" w:hAnsi="inherit" w:cs="Helvetica"/>
          <w:color w:val="111111"/>
          <w:sz w:val="20"/>
          <w:szCs w:val="20"/>
        </w:rPr>
        <w:br/>
      </w:r>
      <w:r>
        <w:rPr>
          <w:rStyle w:val="Strong"/>
          <w:rFonts w:ascii="inherit" w:eastAsiaTheme="majorEastAsia" w:hAnsi="inherit" w:cs="Helvetica"/>
          <w:color w:val="111111"/>
          <w:sz w:val="20"/>
          <w:szCs w:val="20"/>
          <w:bdr w:val="none" w:sz="0" w:space="0" w:color="auto" w:frame="1"/>
        </w:rPr>
        <w:t>BACKGROUND INFORMATION</w:t>
      </w:r>
      <w:r>
        <w:rPr>
          <w:rFonts w:ascii="inherit" w:hAnsi="inherit" w:cs="Helvetica"/>
          <w:color w:val="111111"/>
          <w:sz w:val="20"/>
          <w:szCs w:val="20"/>
        </w:rPr>
        <w:t>: During the Carter administration, long-term US Treasury yields exceeded 15%, and short-term T-Bills yielded near 20%. After Reagan's inauguration, interest rates began to fall as Fed Chairman Volcker's restrictive monetary policy succeeded in containing inflation. Over the past 25 years, US rates have steadily declined: T-Bills are hovering under 1% and the long bond is yielding about 4%.</w:t>
      </w:r>
      <w:r>
        <w:rPr>
          <w:rFonts w:ascii="inherit" w:hAnsi="inherit" w:cs="Helvetica"/>
          <w:color w:val="111111"/>
          <w:sz w:val="20"/>
          <w:szCs w:val="20"/>
        </w:rPr>
        <w:br/>
      </w:r>
      <w:r>
        <w:rPr>
          <w:rFonts w:ascii="inherit" w:hAnsi="inherit" w:cs="Helvetica"/>
          <w:color w:val="111111"/>
          <w:sz w:val="20"/>
          <w:szCs w:val="20"/>
        </w:rPr>
        <w:br/>
        <w:t>Lately, though, rising oil prices have incited inflationary forces. China and other developing nations have increased their consumption for oil, metals, materials, and food. Thus, both foreign and domestic factors have spurred demand and are contributing to rising prices on a global scale.  In addition to this commodity-induced inflation, US consumers are faced with rising costs for</w:t>
      </w:r>
      <w:proofErr w:type="gramStart"/>
      <w:r>
        <w:rPr>
          <w:rFonts w:ascii="inherit" w:hAnsi="inherit" w:cs="Helvetica"/>
          <w:color w:val="111111"/>
          <w:sz w:val="20"/>
          <w:szCs w:val="20"/>
        </w:rPr>
        <w:t>  essential</w:t>
      </w:r>
      <w:proofErr w:type="gramEnd"/>
      <w:r>
        <w:rPr>
          <w:rFonts w:ascii="inherit" w:hAnsi="inherit" w:cs="Helvetica"/>
          <w:color w:val="111111"/>
          <w:sz w:val="20"/>
          <w:szCs w:val="20"/>
        </w:rPr>
        <w:t xml:space="preserve"> services such as healthcare and education.</w:t>
      </w:r>
      <w:r>
        <w:rPr>
          <w:rFonts w:ascii="inherit" w:hAnsi="inherit" w:cs="Helvetica"/>
          <w:color w:val="111111"/>
          <w:sz w:val="20"/>
          <w:szCs w:val="20"/>
        </w:rPr>
        <w:br/>
      </w:r>
      <w:r>
        <w:rPr>
          <w:rFonts w:ascii="inherit" w:hAnsi="inherit" w:cs="Helvetica"/>
          <w:color w:val="111111"/>
          <w:sz w:val="20"/>
          <w:szCs w:val="20"/>
        </w:rPr>
        <w:br/>
        <w:t>The Chairman of the Federal Reserve, Ben Bernanke,</w:t>
      </w:r>
      <w:proofErr w:type="gramStart"/>
      <w:r>
        <w:rPr>
          <w:rFonts w:ascii="inherit" w:hAnsi="inherit" w:cs="Helvetica"/>
          <w:color w:val="111111"/>
          <w:sz w:val="20"/>
          <w:szCs w:val="20"/>
        </w:rPr>
        <w:t>  is</w:t>
      </w:r>
      <w:proofErr w:type="gramEnd"/>
      <w:r>
        <w:rPr>
          <w:rFonts w:ascii="inherit" w:hAnsi="inherit" w:cs="Helvetica"/>
          <w:color w:val="111111"/>
          <w:sz w:val="20"/>
          <w:szCs w:val="20"/>
        </w:rPr>
        <w:t xml:space="preserve"> faced with a dilemma. Should the Fed increase rates to contain inflation; or, should the Fed keep rates very low to spur the US economy which is beset by a collapse in home values, an extensive banking crisis, and a faltering stock </w:t>
      </w:r>
      <w:proofErr w:type="gramStart"/>
      <w:r>
        <w:rPr>
          <w:rFonts w:ascii="inherit" w:hAnsi="inherit" w:cs="Helvetica"/>
          <w:color w:val="111111"/>
          <w:sz w:val="20"/>
          <w:szCs w:val="20"/>
        </w:rPr>
        <w:t>market ?</w:t>
      </w:r>
      <w:proofErr w:type="gramEnd"/>
      <w:r>
        <w:rPr>
          <w:rFonts w:ascii="inherit" w:hAnsi="inherit" w:cs="Helvetica"/>
          <w:color w:val="111111"/>
          <w:sz w:val="20"/>
          <w:szCs w:val="20"/>
        </w:rPr>
        <w:br/>
      </w:r>
      <w:r>
        <w:rPr>
          <w:rFonts w:ascii="inherit" w:hAnsi="inherit" w:cs="Helvetica"/>
          <w:color w:val="111111"/>
          <w:sz w:val="20"/>
          <w:szCs w:val="20"/>
        </w:rPr>
        <w:br/>
      </w:r>
      <w:r>
        <w:rPr>
          <w:rStyle w:val="Strong"/>
          <w:rFonts w:ascii="inherit" w:eastAsiaTheme="majorEastAsia" w:hAnsi="inherit" w:cs="Helvetica"/>
          <w:color w:val="111111"/>
          <w:sz w:val="20"/>
          <w:szCs w:val="20"/>
          <w:bdr w:val="none" w:sz="0" w:space="0" w:color="auto" w:frame="1"/>
        </w:rPr>
        <w:t>YOUR ASSIGNMENT</w:t>
      </w:r>
      <w:r>
        <w:rPr>
          <w:rFonts w:ascii="inherit" w:hAnsi="inherit" w:cs="Helvetica"/>
          <w:color w:val="111111"/>
          <w:sz w:val="20"/>
          <w:szCs w:val="20"/>
        </w:rPr>
        <w:t xml:space="preserve">:  Given this economic background...Compose a 4-6 page report, double-spaced, on the following topic: If the Fed decides to raise interest rates next year, what effect would rising rates have upon the following: (1) Consumer financing for big-ticket items such as autos and homes; (2) the present and future values of annuities; (3) the NPV calculation; (4) the WACC; (5) corporate </w:t>
      </w:r>
      <w:proofErr w:type="gramStart"/>
      <w:r>
        <w:rPr>
          <w:rFonts w:ascii="inherit" w:hAnsi="inherit" w:cs="Helvetica"/>
          <w:color w:val="111111"/>
          <w:sz w:val="20"/>
          <w:szCs w:val="20"/>
        </w:rPr>
        <w:t>earnings ?</w:t>
      </w:r>
      <w:proofErr w:type="gramEnd"/>
      <w:r>
        <w:rPr>
          <w:rFonts w:ascii="inherit" w:hAnsi="inherit" w:cs="Helvetica"/>
          <w:color w:val="111111"/>
          <w:sz w:val="20"/>
          <w:szCs w:val="20"/>
        </w:rPr>
        <w:br/>
      </w:r>
      <w:r>
        <w:rPr>
          <w:rFonts w:ascii="inherit" w:hAnsi="inherit" w:cs="Helvetica"/>
          <w:color w:val="111111"/>
          <w:sz w:val="20"/>
          <w:szCs w:val="20"/>
        </w:rPr>
        <w:br/>
        <w:t>Be sure to illustrate your report with relevant financial numbers. </w:t>
      </w:r>
      <w:r>
        <w:rPr>
          <w:rStyle w:val="Strong"/>
          <w:rFonts w:ascii="inherit" w:eastAsiaTheme="majorEastAsia" w:hAnsi="inherit" w:cs="Helvetica"/>
          <w:color w:val="111111"/>
          <w:sz w:val="20"/>
          <w:szCs w:val="20"/>
          <w:bdr w:val="none" w:sz="0" w:space="0" w:color="auto" w:frame="1"/>
        </w:rPr>
        <w:t>Hint</w:t>
      </w:r>
      <w:r>
        <w:rPr>
          <w:rFonts w:ascii="inherit" w:hAnsi="inherit" w:cs="Helvetica"/>
          <w:color w:val="111111"/>
          <w:sz w:val="20"/>
          <w:szCs w:val="20"/>
        </w:rPr>
        <w:t>: for topic (3), above,</w:t>
      </w:r>
      <w:proofErr w:type="gramStart"/>
      <w:r>
        <w:rPr>
          <w:rFonts w:ascii="inherit" w:hAnsi="inherit" w:cs="Helvetica"/>
          <w:color w:val="111111"/>
          <w:sz w:val="20"/>
          <w:szCs w:val="20"/>
        </w:rPr>
        <w:t>  </w:t>
      </w:r>
      <w:r>
        <w:rPr>
          <w:rStyle w:val="Emphasis"/>
          <w:rFonts w:ascii="inherit" w:eastAsiaTheme="majorEastAsia" w:hAnsi="inherit" w:cs="Helvetica"/>
          <w:color w:val="111111"/>
          <w:sz w:val="20"/>
          <w:szCs w:val="20"/>
          <w:bdr w:val="none" w:sz="0" w:space="0" w:color="auto" w:frame="1"/>
        </w:rPr>
        <w:t>one</w:t>
      </w:r>
      <w:proofErr w:type="gramEnd"/>
      <w:r>
        <w:rPr>
          <w:rStyle w:val="Emphasis"/>
          <w:rFonts w:ascii="inherit" w:eastAsiaTheme="majorEastAsia" w:hAnsi="inherit" w:cs="Helvetica"/>
          <w:color w:val="111111"/>
          <w:sz w:val="20"/>
          <w:szCs w:val="20"/>
          <w:bdr w:val="none" w:sz="0" w:space="0" w:color="auto" w:frame="1"/>
        </w:rPr>
        <w:t xml:space="preserve"> approach you might adopt is to cite the NPV calculation from previous case problems, then to contrast it against a new calculation performed with a higher interest rate</w:t>
      </w:r>
      <w:r>
        <w:rPr>
          <w:rFonts w:ascii="inherit" w:hAnsi="inherit" w:cs="Helvetica"/>
          <w:color w:val="111111"/>
          <w:sz w:val="20"/>
          <w:szCs w:val="20"/>
        </w:rPr>
        <w:t>.  Cite the numeric effect upon the NPV, and then explain its rationale and its significance.  This is the kind of "numeric illustration" that you should provide for each of the five topic sections.</w:t>
      </w:r>
    </w:p>
    <w:p w:rsidR="00EC029E" w:rsidRPr="00EC029E" w:rsidRDefault="005966D0" w:rsidP="00EC029E">
      <w:pPr>
        <w:shd w:val="clear" w:color="auto" w:fill="FFFFFF"/>
        <w:spacing w:line="300" w:lineRule="atLeast"/>
        <w:rPr>
          <w:rFonts w:ascii="Arial" w:eastAsia="Times New Roman" w:hAnsi="Arial" w:cs="Arial"/>
          <w:color w:val="333333"/>
          <w:sz w:val="20"/>
          <w:szCs w:val="20"/>
          <w:lang w:val="en-AU" w:eastAsia="en-AU"/>
        </w:rPr>
      </w:pPr>
      <w:bookmarkStart w:id="0" w:name="_GoBack"/>
      <w:bookmarkEnd w:id="0"/>
      <w:r>
        <w:rPr>
          <w:rFonts w:ascii="Arial" w:hAnsi="Arial" w:cs="Arial"/>
          <w:color w:val="333333"/>
          <w:sz w:val="20"/>
          <w:szCs w:val="20"/>
          <w:shd w:val="clear" w:color="auto" w:fill="FFFFFF"/>
        </w:rPr>
        <w:t xml:space="preserve"> </w:t>
      </w:r>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068CE"/>
    <w:multiLevelType w:val="multilevel"/>
    <w:tmpl w:val="F1D06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AC04B2"/>
    <w:multiLevelType w:val="multilevel"/>
    <w:tmpl w:val="8922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7C645C"/>
    <w:multiLevelType w:val="multilevel"/>
    <w:tmpl w:val="C4B4B6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B35D00"/>
    <w:multiLevelType w:val="multilevel"/>
    <w:tmpl w:val="3CECB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665E4F"/>
    <w:multiLevelType w:val="multilevel"/>
    <w:tmpl w:val="74F2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50002D"/>
    <w:multiLevelType w:val="multilevel"/>
    <w:tmpl w:val="F9DAD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106649B"/>
    <w:multiLevelType w:val="multilevel"/>
    <w:tmpl w:val="A80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8852C1"/>
    <w:multiLevelType w:val="hybridMultilevel"/>
    <w:tmpl w:val="E7E2698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8">
    <w:nsid w:val="36C01DB5"/>
    <w:multiLevelType w:val="multilevel"/>
    <w:tmpl w:val="A2F2B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E01C2F"/>
    <w:multiLevelType w:val="multilevel"/>
    <w:tmpl w:val="F112F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2393CF9"/>
    <w:multiLevelType w:val="multilevel"/>
    <w:tmpl w:val="AC421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6E172D1"/>
    <w:multiLevelType w:val="multilevel"/>
    <w:tmpl w:val="2F5E9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D7E19CC"/>
    <w:multiLevelType w:val="hybridMultilevel"/>
    <w:tmpl w:val="2EE685C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3">
    <w:nsid w:val="504A5E00"/>
    <w:multiLevelType w:val="hybridMultilevel"/>
    <w:tmpl w:val="FA60CB5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4">
    <w:nsid w:val="54B72AA4"/>
    <w:multiLevelType w:val="multilevel"/>
    <w:tmpl w:val="FC18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3E35D7"/>
    <w:multiLevelType w:val="multilevel"/>
    <w:tmpl w:val="7DA49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D095947"/>
    <w:multiLevelType w:val="hybridMultilevel"/>
    <w:tmpl w:val="91748178"/>
    <w:lvl w:ilvl="0" w:tplc="40090001">
      <w:start w:val="1"/>
      <w:numFmt w:val="bullet"/>
      <w:lvlText w:val=""/>
      <w:lvlJc w:val="left"/>
      <w:pPr>
        <w:ind w:left="1440" w:hanging="360"/>
      </w:pPr>
      <w:rPr>
        <w:rFonts w:ascii="Symbol" w:hAnsi="Symbol" w:hint="default"/>
      </w:rPr>
    </w:lvl>
    <w:lvl w:ilvl="1" w:tplc="40090003">
      <w:start w:val="1"/>
      <w:numFmt w:val="bullet"/>
      <w:lvlText w:val="o"/>
      <w:lvlJc w:val="left"/>
      <w:pPr>
        <w:ind w:left="2160" w:hanging="360"/>
      </w:pPr>
      <w:rPr>
        <w:rFonts w:ascii="Courier New" w:hAnsi="Courier New" w:cs="Courier New" w:hint="default"/>
      </w:rPr>
    </w:lvl>
    <w:lvl w:ilvl="2" w:tplc="40090005">
      <w:start w:val="1"/>
      <w:numFmt w:val="bullet"/>
      <w:lvlText w:val=""/>
      <w:lvlJc w:val="left"/>
      <w:pPr>
        <w:ind w:left="2880" w:hanging="360"/>
      </w:pPr>
      <w:rPr>
        <w:rFonts w:ascii="Wingdings" w:hAnsi="Wingdings" w:hint="default"/>
      </w:rPr>
    </w:lvl>
    <w:lvl w:ilvl="3" w:tplc="40090001">
      <w:start w:val="1"/>
      <w:numFmt w:val="bullet"/>
      <w:lvlText w:val=""/>
      <w:lvlJc w:val="left"/>
      <w:pPr>
        <w:ind w:left="3600" w:hanging="360"/>
      </w:pPr>
      <w:rPr>
        <w:rFonts w:ascii="Symbol" w:hAnsi="Symbol" w:hint="default"/>
      </w:rPr>
    </w:lvl>
    <w:lvl w:ilvl="4" w:tplc="40090003">
      <w:start w:val="1"/>
      <w:numFmt w:val="bullet"/>
      <w:lvlText w:val="o"/>
      <w:lvlJc w:val="left"/>
      <w:pPr>
        <w:ind w:left="4320" w:hanging="360"/>
      </w:pPr>
      <w:rPr>
        <w:rFonts w:ascii="Courier New" w:hAnsi="Courier New" w:cs="Courier New" w:hint="default"/>
      </w:rPr>
    </w:lvl>
    <w:lvl w:ilvl="5" w:tplc="40090005">
      <w:start w:val="1"/>
      <w:numFmt w:val="bullet"/>
      <w:lvlText w:val=""/>
      <w:lvlJc w:val="left"/>
      <w:pPr>
        <w:ind w:left="5040" w:hanging="360"/>
      </w:pPr>
      <w:rPr>
        <w:rFonts w:ascii="Wingdings" w:hAnsi="Wingdings" w:hint="default"/>
      </w:rPr>
    </w:lvl>
    <w:lvl w:ilvl="6" w:tplc="40090001">
      <w:start w:val="1"/>
      <w:numFmt w:val="bullet"/>
      <w:lvlText w:val=""/>
      <w:lvlJc w:val="left"/>
      <w:pPr>
        <w:ind w:left="5760" w:hanging="360"/>
      </w:pPr>
      <w:rPr>
        <w:rFonts w:ascii="Symbol" w:hAnsi="Symbol" w:hint="default"/>
      </w:rPr>
    </w:lvl>
    <w:lvl w:ilvl="7" w:tplc="40090003">
      <w:start w:val="1"/>
      <w:numFmt w:val="bullet"/>
      <w:lvlText w:val="o"/>
      <w:lvlJc w:val="left"/>
      <w:pPr>
        <w:ind w:left="6480" w:hanging="360"/>
      </w:pPr>
      <w:rPr>
        <w:rFonts w:ascii="Courier New" w:hAnsi="Courier New" w:cs="Courier New" w:hint="default"/>
      </w:rPr>
    </w:lvl>
    <w:lvl w:ilvl="8" w:tplc="40090005">
      <w:start w:val="1"/>
      <w:numFmt w:val="bullet"/>
      <w:lvlText w:val=""/>
      <w:lvlJc w:val="left"/>
      <w:pPr>
        <w:ind w:left="7200" w:hanging="360"/>
      </w:pPr>
      <w:rPr>
        <w:rFonts w:ascii="Wingdings" w:hAnsi="Wingdings" w:hint="default"/>
      </w:rPr>
    </w:lvl>
  </w:abstractNum>
  <w:abstractNum w:abstractNumId="17">
    <w:nsid w:val="5DBF1F90"/>
    <w:multiLevelType w:val="multilevel"/>
    <w:tmpl w:val="0D328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F3D644D"/>
    <w:multiLevelType w:val="multilevel"/>
    <w:tmpl w:val="5BF06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58272AE"/>
    <w:multiLevelType w:val="hybridMultilevel"/>
    <w:tmpl w:val="F386F40C"/>
    <w:lvl w:ilvl="0" w:tplc="40090001">
      <w:start w:val="1"/>
      <w:numFmt w:val="bullet"/>
      <w:lvlText w:val=""/>
      <w:lvlJc w:val="left"/>
      <w:pPr>
        <w:ind w:left="1080" w:hanging="360"/>
      </w:pPr>
      <w:rPr>
        <w:rFonts w:ascii="Symbol" w:hAnsi="Symbol" w:hint="default"/>
      </w:rPr>
    </w:lvl>
    <w:lvl w:ilvl="1" w:tplc="40090003">
      <w:start w:val="1"/>
      <w:numFmt w:val="bullet"/>
      <w:lvlText w:val="o"/>
      <w:lvlJc w:val="left"/>
      <w:pPr>
        <w:ind w:left="1800" w:hanging="360"/>
      </w:pPr>
      <w:rPr>
        <w:rFonts w:ascii="Courier New" w:hAnsi="Courier New" w:cs="Courier New" w:hint="default"/>
      </w:rPr>
    </w:lvl>
    <w:lvl w:ilvl="2" w:tplc="40090005">
      <w:start w:val="1"/>
      <w:numFmt w:val="bullet"/>
      <w:lvlText w:val=""/>
      <w:lvlJc w:val="left"/>
      <w:pPr>
        <w:ind w:left="2520" w:hanging="360"/>
      </w:pPr>
      <w:rPr>
        <w:rFonts w:ascii="Wingdings" w:hAnsi="Wingdings" w:hint="default"/>
      </w:rPr>
    </w:lvl>
    <w:lvl w:ilvl="3" w:tplc="40090001">
      <w:start w:val="1"/>
      <w:numFmt w:val="bullet"/>
      <w:lvlText w:val=""/>
      <w:lvlJc w:val="left"/>
      <w:pPr>
        <w:ind w:left="3240" w:hanging="360"/>
      </w:pPr>
      <w:rPr>
        <w:rFonts w:ascii="Symbol" w:hAnsi="Symbol" w:hint="default"/>
      </w:rPr>
    </w:lvl>
    <w:lvl w:ilvl="4" w:tplc="40090003">
      <w:start w:val="1"/>
      <w:numFmt w:val="bullet"/>
      <w:lvlText w:val="o"/>
      <w:lvlJc w:val="left"/>
      <w:pPr>
        <w:ind w:left="3960" w:hanging="360"/>
      </w:pPr>
      <w:rPr>
        <w:rFonts w:ascii="Courier New" w:hAnsi="Courier New" w:cs="Courier New" w:hint="default"/>
      </w:rPr>
    </w:lvl>
    <w:lvl w:ilvl="5" w:tplc="40090005">
      <w:start w:val="1"/>
      <w:numFmt w:val="bullet"/>
      <w:lvlText w:val=""/>
      <w:lvlJc w:val="left"/>
      <w:pPr>
        <w:ind w:left="4680" w:hanging="360"/>
      </w:pPr>
      <w:rPr>
        <w:rFonts w:ascii="Wingdings" w:hAnsi="Wingdings" w:hint="default"/>
      </w:rPr>
    </w:lvl>
    <w:lvl w:ilvl="6" w:tplc="40090001">
      <w:start w:val="1"/>
      <w:numFmt w:val="bullet"/>
      <w:lvlText w:val=""/>
      <w:lvlJc w:val="left"/>
      <w:pPr>
        <w:ind w:left="5400" w:hanging="360"/>
      </w:pPr>
      <w:rPr>
        <w:rFonts w:ascii="Symbol" w:hAnsi="Symbol" w:hint="default"/>
      </w:rPr>
    </w:lvl>
    <w:lvl w:ilvl="7" w:tplc="40090003">
      <w:start w:val="1"/>
      <w:numFmt w:val="bullet"/>
      <w:lvlText w:val="o"/>
      <w:lvlJc w:val="left"/>
      <w:pPr>
        <w:ind w:left="6120" w:hanging="360"/>
      </w:pPr>
      <w:rPr>
        <w:rFonts w:ascii="Courier New" w:hAnsi="Courier New" w:cs="Courier New" w:hint="default"/>
      </w:rPr>
    </w:lvl>
    <w:lvl w:ilvl="8" w:tplc="40090005">
      <w:start w:val="1"/>
      <w:numFmt w:val="bullet"/>
      <w:lvlText w:val=""/>
      <w:lvlJc w:val="left"/>
      <w:pPr>
        <w:ind w:left="6840" w:hanging="360"/>
      </w:pPr>
      <w:rPr>
        <w:rFonts w:ascii="Wingdings" w:hAnsi="Wingdings" w:hint="default"/>
      </w:rPr>
    </w:lvl>
  </w:abstractNum>
  <w:abstractNum w:abstractNumId="20">
    <w:nsid w:val="695E7F2F"/>
    <w:multiLevelType w:val="hybridMultilevel"/>
    <w:tmpl w:val="155265A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1">
    <w:nsid w:val="69E718E5"/>
    <w:multiLevelType w:val="hybridMultilevel"/>
    <w:tmpl w:val="5D26EB1A"/>
    <w:lvl w:ilvl="0" w:tplc="C134712C">
      <w:start w:val="1"/>
      <w:numFmt w:val="bullet"/>
      <w:lvlText w:val="•"/>
      <w:lvlJc w:val="left"/>
      <w:pPr>
        <w:tabs>
          <w:tab w:val="num" w:pos="720"/>
        </w:tabs>
        <w:ind w:left="720" w:hanging="360"/>
      </w:pPr>
      <w:rPr>
        <w:rFonts w:ascii="Times New Roman" w:hAnsi="Times New Roman" w:cs="Times New Roman" w:hint="default"/>
      </w:rPr>
    </w:lvl>
    <w:lvl w:ilvl="1" w:tplc="FECC8BD0">
      <w:start w:val="1096"/>
      <w:numFmt w:val="bullet"/>
      <w:lvlText w:val="–"/>
      <w:lvlJc w:val="left"/>
      <w:pPr>
        <w:tabs>
          <w:tab w:val="num" w:pos="1440"/>
        </w:tabs>
        <w:ind w:left="1440" w:hanging="360"/>
      </w:pPr>
      <w:rPr>
        <w:rFonts w:ascii="Times New Roman" w:hAnsi="Times New Roman" w:cs="Times New Roman" w:hint="default"/>
      </w:rPr>
    </w:lvl>
    <w:lvl w:ilvl="2" w:tplc="4B2071F0">
      <w:start w:val="1"/>
      <w:numFmt w:val="bullet"/>
      <w:lvlText w:val="•"/>
      <w:lvlJc w:val="left"/>
      <w:pPr>
        <w:tabs>
          <w:tab w:val="num" w:pos="2160"/>
        </w:tabs>
        <w:ind w:left="2160" w:hanging="360"/>
      </w:pPr>
      <w:rPr>
        <w:rFonts w:ascii="Times New Roman" w:hAnsi="Times New Roman" w:cs="Times New Roman" w:hint="default"/>
      </w:rPr>
    </w:lvl>
    <w:lvl w:ilvl="3" w:tplc="9006BA1E">
      <w:start w:val="1"/>
      <w:numFmt w:val="bullet"/>
      <w:lvlText w:val="•"/>
      <w:lvlJc w:val="left"/>
      <w:pPr>
        <w:tabs>
          <w:tab w:val="num" w:pos="2880"/>
        </w:tabs>
        <w:ind w:left="2880" w:hanging="360"/>
      </w:pPr>
      <w:rPr>
        <w:rFonts w:ascii="Times New Roman" w:hAnsi="Times New Roman" w:cs="Times New Roman" w:hint="default"/>
      </w:rPr>
    </w:lvl>
    <w:lvl w:ilvl="4" w:tplc="A9E67FB8">
      <w:start w:val="1"/>
      <w:numFmt w:val="bullet"/>
      <w:lvlText w:val="•"/>
      <w:lvlJc w:val="left"/>
      <w:pPr>
        <w:tabs>
          <w:tab w:val="num" w:pos="3600"/>
        </w:tabs>
        <w:ind w:left="3600" w:hanging="360"/>
      </w:pPr>
      <w:rPr>
        <w:rFonts w:ascii="Times New Roman" w:hAnsi="Times New Roman" w:cs="Times New Roman" w:hint="default"/>
      </w:rPr>
    </w:lvl>
    <w:lvl w:ilvl="5" w:tplc="3B522CD8">
      <w:start w:val="1"/>
      <w:numFmt w:val="bullet"/>
      <w:lvlText w:val="•"/>
      <w:lvlJc w:val="left"/>
      <w:pPr>
        <w:tabs>
          <w:tab w:val="num" w:pos="4320"/>
        </w:tabs>
        <w:ind w:left="4320" w:hanging="360"/>
      </w:pPr>
      <w:rPr>
        <w:rFonts w:ascii="Times New Roman" w:hAnsi="Times New Roman" w:cs="Times New Roman" w:hint="default"/>
      </w:rPr>
    </w:lvl>
    <w:lvl w:ilvl="6" w:tplc="E578BD9C">
      <w:start w:val="1"/>
      <w:numFmt w:val="bullet"/>
      <w:lvlText w:val="•"/>
      <w:lvlJc w:val="left"/>
      <w:pPr>
        <w:tabs>
          <w:tab w:val="num" w:pos="5040"/>
        </w:tabs>
        <w:ind w:left="5040" w:hanging="360"/>
      </w:pPr>
      <w:rPr>
        <w:rFonts w:ascii="Times New Roman" w:hAnsi="Times New Roman" w:cs="Times New Roman" w:hint="default"/>
      </w:rPr>
    </w:lvl>
    <w:lvl w:ilvl="7" w:tplc="86DADA94">
      <w:start w:val="1"/>
      <w:numFmt w:val="bullet"/>
      <w:lvlText w:val="•"/>
      <w:lvlJc w:val="left"/>
      <w:pPr>
        <w:tabs>
          <w:tab w:val="num" w:pos="5760"/>
        </w:tabs>
        <w:ind w:left="5760" w:hanging="360"/>
      </w:pPr>
      <w:rPr>
        <w:rFonts w:ascii="Times New Roman" w:hAnsi="Times New Roman" w:cs="Times New Roman" w:hint="default"/>
      </w:rPr>
    </w:lvl>
    <w:lvl w:ilvl="8" w:tplc="FAA8BDA6">
      <w:start w:val="1"/>
      <w:numFmt w:val="bullet"/>
      <w:lvlText w:val="•"/>
      <w:lvlJc w:val="left"/>
      <w:pPr>
        <w:tabs>
          <w:tab w:val="num" w:pos="6480"/>
        </w:tabs>
        <w:ind w:left="6480" w:hanging="360"/>
      </w:pPr>
      <w:rPr>
        <w:rFonts w:ascii="Times New Roman" w:hAnsi="Times New Roman" w:cs="Times New Roman" w:hint="default"/>
      </w:rPr>
    </w:lvl>
  </w:abstractNum>
  <w:abstractNum w:abstractNumId="22">
    <w:nsid w:val="6B160A5B"/>
    <w:multiLevelType w:val="multilevel"/>
    <w:tmpl w:val="EF588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D9A7045"/>
    <w:multiLevelType w:val="hybridMultilevel"/>
    <w:tmpl w:val="B4F6D2D2"/>
    <w:lvl w:ilvl="0" w:tplc="5246CC5C">
      <w:start w:val="1"/>
      <w:numFmt w:val="bullet"/>
      <w:lvlText w:val="–"/>
      <w:lvlJc w:val="left"/>
      <w:pPr>
        <w:tabs>
          <w:tab w:val="num" w:pos="720"/>
        </w:tabs>
        <w:ind w:left="720" w:hanging="360"/>
      </w:pPr>
      <w:rPr>
        <w:rFonts w:ascii="Times New Roman" w:hAnsi="Times New Roman" w:cs="Times New Roman" w:hint="default"/>
      </w:rPr>
    </w:lvl>
    <w:lvl w:ilvl="1" w:tplc="86087114">
      <w:start w:val="1"/>
      <w:numFmt w:val="bullet"/>
      <w:lvlText w:val="–"/>
      <w:lvlJc w:val="left"/>
      <w:pPr>
        <w:tabs>
          <w:tab w:val="num" w:pos="1440"/>
        </w:tabs>
        <w:ind w:left="1440" w:hanging="360"/>
      </w:pPr>
      <w:rPr>
        <w:rFonts w:ascii="Times New Roman" w:hAnsi="Times New Roman" w:cs="Times New Roman" w:hint="default"/>
      </w:rPr>
    </w:lvl>
    <w:lvl w:ilvl="2" w:tplc="8C96D4F2">
      <w:start w:val="1096"/>
      <w:numFmt w:val="bullet"/>
      <w:lvlText w:val="•"/>
      <w:lvlJc w:val="left"/>
      <w:pPr>
        <w:tabs>
          <w:tab w:val="num" w:pos="2160"/>
        </w:tabs>
        <w:ind w:left="2160" w:hanging="360"/>
      </w:pPr>
      <w:rPr>
        <w:rFonts w:ascii="Times New Roman" w:hAnsi="Times New Roman" w:cs="Times New Roman" w:hint="default"/>
      </w:rPr>
    </w:lvl>
    <w:lvl w:ilvl="3" w:tplc="FCF4A46A">
      <w:start w:val="1"/>
      <w:numFmt w:val="bullet"/>
      <w:lvlText w:val="–"/>
      <w:lvlJc w:val="left"/>
      <w:pPr>
        <w:tabs>
          <w:tab w:val="num" w:pos="2880"/>
        </w:tabs>
        <w:ind w:left="2880" w:hanging="360"/>
      </w:pPr>
      <w:rPr>
        <w:rFonts w:ascii="Times New Roman" w:hAnsi="Times New Roman" w:cs="Times New Roman" w:hint="default"/>
      </w:rPr>
    </w:lvl>
    <w:lvl w:ilvl="4" w:tplc="07081C34">
      <w:start w:val="1"/>
      <w:numFmt w:val="bullet"/>
      <w:lvlText w:val="–"/>
      <w:lvlJc w:val="left"/>
      <w:pPr>
        <w:tabs>
          <w:tab w:val="num" w:pos="3600"/>
        </w:tabs>
        <w:ind w:left="3600" w:hanging="360"/>
      </w:pPr>
      <w:rPr>
        <w:rFonts w:ascii="Times New Roman" w:hAnsi="Times New Roman" w:cs="Times New Roman" w:hint="default"/>
      </w:rPr>
    </w:lvl>
    <w:lvl w:ilvl="5" w:tplc="7CAEB150">
      <w:start w:val="1"/>
      <w:numFmt w:val="bullet"/>
      <w:lvlText w:val="–"/>
      <w:lvlJc w:val="left"/>
      <w:pPr>
        <w:tabs>
          <w:tab w:val="num" w:pos="4320"/>
        </w:tabs>
        <w:ind w:left="4320" w:hanging="360"/>
      </w:pPr>
      <w:rPr>
        <w:rFonts w:ascii="Times New Roman" w:hAnsi="Times New Roman" w:cs="Times New Roman" w:hint="default"/>
      </w:rPr>
    </w:lvl>
    <w:lvl w:ilvl="6" w:tplc="D7B0334E">
      <w:start w:val="1"/>
      <w:numFmt w:val="bullet"/>
      <w:lvlText w:val="–"/>
      <w:lvlJc w:val="left"/>
      <w:pPr>
        <w:tabs>
          <w:tab w:val="num" w:pos="5040"/>
        </w:tabs>
        <w:ind w:left="5040" w:hanging="360"/>
      </w:pPr>
      <w:rPr>
        <w:rFonts w:ascii="Times New Roman" w:hAnsi="Times New Roman" w:cs="Times New Roman" w:hint="default"/>
      </w:rPr>
    </w:lvl>
    <w:lvl w:ilvl="7" w:tplc="AF2CAEDA">
      <w:start w:val="1"/>
      <w:numFmt w:val="bullet"/>
      <w:lvlText w:val="–"/>
      <w:lvlJc w:val="left"/>
      <w:pPr>
        <w:tabs>
          <w:tab w:val="num" w:pos="5760"/>
        </w:tabs>
        <w:ind w:left="5760" w:hanging="360"/>
      </w:pPr>
      <w:rPr>
        <w:rFonts w:ascii="Times New Roman" w:hAnsi="Times New Roman" w:cs="Times New Roman" w:hint="default"/>
      </w:rPr>
    </w:lvl>
    <w:lvl w:ilvl="8" w:tplc="7E006534">
      <w:start w:val="1"/>
      <w:numFmt w:val="bullet"/>
      <w:lvlText w:val="–"/>
      <w:lvlJc w:val="left"/>
      <w:pPr>
        <w:tabs>
          <w:tab w:val="num" w:pos="6480"/>
        </w:tabs>
        <w:ind w:left="6480" w:hanging="360"/>
      </w:pPr>
      <w:rPr>
        <w:rFonts w:ascii="Times New Roman" w:hAnsi="Times New Roman" w:cs="Times New Roman" w:hint="default"/>
      </w:rPr>
    </w:lvl>
  </w:abstractNum>
  <w:abstractNum w:abstractNumId="24">
    <w:nsid w:val="6E8702E0"/>
    <w:multiLevelType w:val="multilevel"/>
    <w:tmpl w:val="D4FA3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06C3046"/>
    <w:multiLevelType w:val="multilevel"/>
    <w:tmpl w:val="3BBE5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E74022B"/>
    <w:multiLevelType w:val="hybridMultilevel"/>
    <w:tmpl w:val="3250B774"/>
    <w:lvl w:ilvl="0" w:tplc="F9C0E6E6">
      <w:start w:val="1"/>
      <w:numFmt w:val="bullet"/>
      <w:lvlText w:val="–"/>
      <w:lvlJc w:val="left"/>
      <w:pPr>
        <w:tabs>
          <w:tab w:val="num" w:pos="720"/>
        </w:tabs>
        <w:ind w:left="720" w:hanging="360"/>
      </w:pPr>
      <w:rPr>
        <w:rFonts w:ascii="Times New Roman" w:hAnsi="Times New Roman" w:cs="Times New Roman" w:hint="default"/>
      </w:rPr>
    </w:lvl>
    <w:lvl w:ilvl="1" w:tplc="C94ACF9E">
      <w:start w:val="1"/>
      <w:numFmt w:val="bullet"/>
      <w:lvlText w:val="–"/>
      <w:lvlJc w:val="left"/>
      <w:pPr>
        <w:tabs>
          <w:tab w:val="num" w:pos="1440"/>
        </w:tabs>
        <w:ind w:left="1440" w:hanging="360"/>
      </w:pPr>
      <w:rPr>
        <w:rFonts w:ascii="Times New Roman" w:hAnsi="Times New Roman" w:cs="Times New Roman" w:hint="default"/>
      </w:rPr>
    </w:lvl>
    <w:lvl w:ilvl="2" w:tplc="40090003">
      <w:start w:val="1"/>
      <w:numFmt w:val="bullet"/>
      <w:lvlText w:val="o"/>
      <w:lvlJc w:val="left"/>
      <w:pPr>
        <w:tabs>
          <w:tab w:val="num" w:pos="2203"/>
        </w:tabs>
        <w:ind w:left="2203" w:hanging="360"/>
      </w:pPr>
      <w:rPr>
        <w:rFonts w:ascii="Courier New" w:hAnsi="Courier New" w:cs="Courier New" w:hint="default"/>
      </w:rPr>
    </w:lvl>
    <w:lvl w:ilvl="3" w:tplc="E67CC7E8">
      <w:start w:val="1"/>
      <w:numFmt w:val="bullet"/>
      <w:lvlText w:val="–"/>
      <w:lvlJc w:val="left"/>
      <w:pPr>
        <w:tabs>
          <w:tab w:val="num" w:pos="2880"/>
        </w:tabs>
        <w:ind w:left="2880" w:hanging="360"/>
      </w:pPr>
      <w:rPr>
        <w:rFonts w:ascii="Times New Roman" w:hAnsi="Times New Roman" w:cs="Times New Roman" w:hint="default"/>
      </w:rPr>
    </w:lvl>
    <w:lvl w:ilvl="4" w:tplc="8E20E798">
      <w:start w:val="1"/>
      <w:numFmt w:val="bullet"/>
      <w:lvlText w:val="–"/>
      <w:lvlJc w:val="left"/>
      <w:pPr>
        <w:tabs>
          <w:tab w:val="num" w:pos="3600"/>
        </w:tabs>
        <w:ind w:left="3600" w:hanging="360"/>
      </w:pPr>
      <w:rPr>
        <w:rFonts w:ascii="Times New Roman" w:hAnsi="Times New Roman" w:cs="Times New Roman" w:hint="default"/>
      </w:rPr>
    </w:lvl>
    <w:lvl w:ilvl="5" w:tplc="3AB21DC8">
      <w:start w:val="1"/>
      <w:numFmt w:val="bullet"/>
      <w:lvlText w:val="–"/>
      <w:lvlJc w:val="left"/>
      <w:pPr>
        <w:tabs>
          <w:tab w:val="num" w:pos="4320"/>
        </w:tabs>
        <w:ind w:left="4320" w:hanging="360"/>
      </w:pPr>
      <w:rPr>
        <w:rFonts w:ascii="Times New Roman" w:hAnsi="Times New Roman" w:cs="Times New Roman" w:hint="default"/>
      </w:rPr>
    </w:lvl>
    <w:lvl w:ilvl="6" w:tplc="E1A05C20">
      <w:start w:val="1"/>
      <w:numFmt w:val="bullet"/>
      <w:lvlText w:val="–"/>
      <w:lvlJc w:val="left"/>
      <w:pPr>
        <w:tabs>
          <w:tab w:val="num" w:pos="5040"/>
        </w:tabs>
        <w:ind w:left="5040" w:hanging="360"/>
      </w:pPr>
      <w:rPr>
        <w:rFonts w:ascii="Times New Roman" w:hAnsi="Times New Roman" w:cs="Times New Roman" w:hint="default"/>
      </w:rPr>
    </w:lvl>
    <w:lvl w:ilvl="7" w:tplc="8B32A23E">
      <w:start w:val="1"/>
      <w:numFmt w:val="bullet"/>
      <w:lvlText w:val="–"/>
      <w:lvlJc w:val="left"/>
      <w:pPr>
        <w:tabs>
          <w:tab w:val="num" w:pos="5760"/>
        </w:tabs>
        <w:ind w:left="5760" w:hanging="360"/>
      </w:pPr>
      <w:rPr>
        <w:rFonts w:ascii="Times New Roman" w:hAnsi="Times New Roman" w:cs="Times New Roman" w:hint="default"/>
      </w:rPr>
    </w:lvl>
    <w:lvl w:ilvl="8" w:tplc="B3C4E6A4">
      <w:start w:val="1"/>
      <w:numFmt w:val="bullet"/>
      <w:lvlText w:val="–"/>
      <w:lvlJc w:val="left"/>
      <w:pPr>
        <w:tabs>
          <w:tab w:val="num" w:pos="6480"/>
        </w:tabs>
        <w:ind w:left="6480" w:hanging="360"/>
      </w:pPr>
      <w:rPr>
        <w:rFonts w:ascii="Times New Roman" w:hAnsi="Times New Roman" w:cs="Times New Roman" w:hint="default"/>
      </w:rPr>
    </w:lvl>
  </w:abstractNum>
  <w:num w:numId="1">
    <w:abstractNumId w:val="1"/>
  </w:num>
  <w:num w:numId="2">
    <w:abstractNumId w:val="8"/>
  </w:num>
  <w:num w:numId="3">
    <w:abstractNumId w:val="4"/>
  </w:num>
  <w:num w:numId="4">
    <w:abstractNumId w:val="14"/>
  </w:num>
  <w:num w:numId="5">
    <w:abstractNumId w:val="13"/>
  </w:num>
  <w:num w:numId="6">
    <w:abstractNumId w:val="7"/>
  </w:num>
  <w:num w:numId="7">
    <w:abstractNumId w:val="16"/>
  </w:num>
  <w:num w:numId="8">
    <w:abstractNumId w:val="21"/>
  </w:num>
  <w:num w:numId="9">
    <w:abstractNumId w:val="19"/>
  </w:num>
  <w:num w:numId="10">
    <w:abstractNumId w:val="12"/>
  </w:num>
  <w:num w:numId="11">
    <w:abstractNumId w:val="26"/>
  </w:num>
  <w:num w:numId="12">
    <w:abstractNumId w:val="23"/>
  </w:num>
  <w:num w:numId="13">
    <w:abstractNumId w:val="20"/>
  </w:num>
  <w:num w:numId="14">
    <w:abstractNumId w:val="15"/>
  </w:num>
  <w:num w:numId="15">
    <w:abstractNumId w:val="5"/>
  </w:num>
  <w:num w:numId="16">
    <w:abstractNumId w:val="10"/>
  </w:num>
  <w:num w:numId="17">
    <w:abstractNumId w:val="24"/>
  </w:num>
  <w:num w:numId="18">
    <w:abstractNumId w:val="25"/>
  </w:num>
  <w:num w:numId="19">
    <w:abstractNumId w:val="17"/>
  </w:num>
  <w:num w:numId="20">
    <w:abstractNumId w:val="9"/>
  </w:num>
  <w:num w:numId="21">
    <w:abstractNumId w:val="0"/>
  </w:num>
  <w:num w:numId="22">
    <w:abstractNumId w:val="11"/>
  </w:num>
  <w:num w:numId="23">
    <w:abstractNumId w:val="3"/>
  </w:num>
  <w:num w:numId="24">
    <w:abstractNumId w:val="6"/>
  </w:num>
  <w:num w:numId="25">
    <w:abstractNumId w:val="18"/>
  </w:num>
  <w:num w:numId="26">
    <w:abstractNumId w:val="2"/>
  </w:num>
  <w:num w:numId="27">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33C19"/>
    <w:rsid w:val="000368FF"/>
    <w:rsid w:val="0004789F"/>
    <w:rsid w:val="000543A3"/>
    <w:rsid w:val="00065549"/>
    <w:rsid w:val="00067365"/>
    <w:rsid w:val="00067F52"/>
    <w:rsid w:val="00073EEA"/>
    <w:rsid w:val="0009136E"/>
    <w:rsid w:val="000933FA"/>
    <w:rsid w:val="00097B14"/>
    <w:rsid w:val="000A17CE"/>
    <w:rsid w:val="000A4ADF"/>
    <w:rsid w:val="000C07E4"/>
    <w:rsid w:val="000C1B8D"/>
    <w:rsid w:val="000D39D5"/>
    <w:rsid w:val="000D5AE6"/>
    <w:rsid w:val="000D60C1"/>
    <w:rsid w:val="000E5547"/>
    <w:rsid w:val="000E5921"/>
    <w:rsid w:val="000E7A81"/>
    <w:rsid w:val="000F039A"/>
    <w:rsid w:val="000F51A4"/>
    <w:rsid w:val="001041DF"/>
    <w:rsid w:val="00105D45"/>
    <w:rsid w:val="00105DBE"/>
    <w:rsid w:val="00112309"/>
    <w:rsid w:val="00112C72"/>
    <w:rsid w:val="00112D33"/>
    <w:rsid w:val="00121875"/>
    <w:rsid w:val="0012399B"/>
    <w:rsid w:val="00126BC5"/>
    <w:rsid w:val="00131373"/>
    <w:rsid w:val="00134B40"/>
    <w:rsid w:val="00137F88"/>
    <w:rsid w:val="001555D4"/>
    <w:rsid w:val="00156807"/>
    <w:rsid w:val="00157804"/>
    <w:rsid w:val="00162C32"/>
    <w:rsid w:val="001666CA"/>
    <w:rsid w:val="00174D1E"/>
    <w:rsid w:val="00190D57"/>
    <w:rsid w:val="0019225A"/>
    <w:rsid w:val="001A2AC0"/>
    <w:rsid w:val="001B50C6"/>
    <w:rsid w:val="001B5D63"/>
    <w:rsid w:val="001B7F0D"/>
    <w:rsid w:val="001C5AFF"/>
    <w:rsid w:val="001D3E86"/>
    <w:rsid w:val="001E3147"/>
    <w:rsid w:val="001E3F9C"/>
    <w:rsid w:val="001F2710"/>
    <w:rsid w:val="00204D2D"/>
    <w:rsid w:val="00222349"/>
    <w:rsid w:val="002227B2"/>
    <w:rsid w:val="0022312D"/>
    <w:rsid w:val="0022363F"/>
    <w:rsid w:val="0022751E"/>
    <w:rsid w:val="00237EEB"/>
    <w:rsid w:val="00240332"/>
    <w:rsid w:val="002458C1"/>
    <w:rsid w:val="0024657D"/>
    <w:rsid w:val="00252B42"/>
    <w:rsid w:val="00271686"/>
    <w:rsid w:val="00277340"/>
    <w:rsid w:val="00280689"/>
    <w:rsid w:val="00292A82"/>
    <w:rsid w:val="00292F05"/>
    <w:rsid w:val="00295641"/>
    <w:rsid w:val="002958CB"/>
    <w:rsid w:val="002A7BA6"/>
    <w:rsid w:val="002B29E7"/>
    <w:rsid w:val="002B3926"/>
    <w:rsid w:val="002C25EE"/>
    <w:rsid w:val="002C78E7"/>
    <w:rsid w:val="002D41D5"/>
    <w:rsid w:val="002D692A"/>
    <w:rsid w:val="002F7D3C"/>
    <w:rsid w:val="003015FA"/>
    <w:rsid w:val="0030344E"/>
    <w:rsid w:val="00307B32"/>
    <w:rsid w:val="0032754B"/>
    <w:rsid w:val="00343484"/>
    <w:rsid w:val="00346D60"/>
    <w:rsid w:val="00353051"/>
    <w:rsid w:val="00363842"/>
    <w:rsid w:val="003655F7"/>
    <w:rsid w:val="00367471"/>
    <w:rsid w:val="0037555E"/>
    <w:rsid w:val="0037578B"/>
    <w:rsid w:val="00375B97"/>
    <w:rsid w:val="003839AA"/>
    <w:rsid w:val="0038501A"/>
    <w:rsid w:val="003B0135"/>
    <w:rsid w:val="003B2BCE"/>
    <w:rsid w:val="003C1475"/>
    <w:rsid w:val="003C1D32"/>
    <w:rsid w:val="003C233A"/>
    <w:rsid w:val="003D0E3A"/>
    <w:rsid w:val="003D4C31"/>
    <w:rsid w:val="003D64B8"/>
    <w:rsid w:val="003F4260"/>
    <w:rsid w:val="003F552E"/>
    <w:rsid w:val="00403FD8"/>
    <w:rsid w:val="00404DFB"/>
    <w:rsid w:val="00404E22"/>
    <w:rsid w:val="004066A5"/>
    <w:rsid w:val="004232D3"/>
    <w:rsid w:val="0043527D"/>
    <w:rsid w:val="004410F1"/>
    <w:rsid w:val="00443C87"/>
    <w:rsid w:val="00465CFA"/>
    <w:rsid w:val="00466C42"/>
    <w:rsid w:val="0047198C"/>
    <w:rsid w:val="00471F90"/>
    <w:rsid w:val="004779F6"/>
    <w:rsid w:val="00477A18"/>
    <w:rsid w:val="004863A9"/>
    <w:rsid w:val="004875B4"/>
    <w:rsid w:val="00490833"/>
    <w:rsid w:val="004946A2"/>
    <w:rsid w:val="0049606B"/>
    <w:rsid w:val="004A0949"/>
    <w:rsid w:val="004A52A7"/>
    <w:rsid w:val="004A5D23"/>
    <w:rsid w:val="004B07A5"/>
    <w:rsid w:val="004B37B9"/>
    <w:rsid w:val="004B6740"/>
    <w:rsid w:val="004B7ECC"/>
    <w:rsid w:val="004C073D"/>
    <w:rsid w:val="004D2962"/>
    <w:rsid w:val="004D539A"/>
    <w:rsid w:val="004E193B"/>
    <w:rsid w:val="004F39B2"/>
    <w:rsid w:val="00502591"/>
    <w:rsid w:val="00511D3C"/>
    <w:rsid w:val="00513EAD"/>
    <w:rsid w:val="0052071F"/>
    <w:rsid w:val="00522203"/>
    <w:rsid w:val="0052320C"/>
    <w:rsid w:val="005315FA"/>
    <w:rsid w:val="005329F6"/>
    <w:rsid w:val="00533C71"/>
    <w:rsid w:val="005375D7"/>
    <w:rsid w:val="005377DA"/>
    <w:rsid w:val="0054084C"/>
    <w:rsid w:val="005458FD"/>
    <w:rsid w:val="005477F2"/>
    <w:rsid w:val="005477FD"/>
    <w:rsid w:val="00552448"/>
    <w:rsid w:val="00553B45"/>
    <w:rsid w:val="005551CF"/>
    <w:rsid w:val="00555735"/>
    <w:rsid w:val="00560FCC"/>
    <w:rsid w:val="00566FC6"/>
    <w:rsid w:val="005809EE"/>
    <w:rsid w:val="005966D0"/>
    <w:rsid w:val="005B4B12"/>
    <w:rsid w:val="005C0C30"/>
    <w:rsid w:val="005C2A52"/>
    <w:rsid w:val="005D57AB"/>
    <w:rsid w:val="005E2F30"/>
    <w:rsid w:val="005E57CE"/>
    <w:rsid w:val="005E7867"/>
    <w:rsid w:val="005F0E04"/>
    <w:rsid w:val="005F2D1D"/>
    <w:rsid w:val="006056E3"/>
    <w:rsid w:val="00610F6D"/>
    <w:rsid w:val="00642492"/>
    <w:rsid w:val="006521A4"/>
    <w:rsid w:val="00653312"/>
    <w:rsid w:val="006549CF"/>
    <w:rsid w:val="006573C9"/>
    <w:rsid w:val="00657494"/>
    <w:rsid w:val="00662446"/>
    <w:rsid w:val="00663A53"/>
    <w:rsid w:val="0066635D"/>
    <w:rsid w:val="0067163C"/>
    <w:rsid w:val="00672E28"/>
    <w:rsid w:val="0069341C"/>
    <w:rsid w:val="00696677"/>
    <w:rsid w:val="006A3152"/>
    <w:rsid w:val="006A3C5F"/>
    <w:rsid w:val="006B28F2"/>
    <w:rsid w:val="006B2E89"/>
    <w:rsid w:val="006C148A"/>
    <w:rsid w:val="006C3C2D"/>
    <w:rsid w:val="006C77EA"/>
    <w:rsid w:val="006D07E4"/>
    <w:rsid w:val="006D65FB"/>
    <w:rsid w:val="006E57AE"/>
    <w:rsid w:val="006F1564"/>
    <w:rsid w:val="006F714A"/>
    <w:rsid w:val="0070452C"/>
    <w:rsid w:val="0070462E"/>
    <w:rsid w:val="00704DD5"/>
    <w:rsid w:val="0070746B"/>
    <w:rsid w:val="00722F54"/>
    <w:rsid w:val="00727063"/>
    <w:rsid w:val="00730F04"/>
    <w:rsid w:val="00740153"/>
    <w:rsid w:val="0074473C"/>
    <w:rsid w:val="00772166"/>
    <w:rsid w:val="007806BD"/>
    <w:rsid w:val="00785A24"/>
    <w:rsid w:val="00792724"/>
    <w:rsid w:val="007A7F1C"/>
    <w:rsid w:val="007B0B6D"/>
    <w:rsid w:val="007B4C89"/>
    <w:rsid w:val="007B5927"/>
    <w:rsid w:val="007C1322"/>
    <w:rsid w:val="007C3337"/>
    <w:rsid w:val="007C634A"/>
    <w:rsid w:val="007E4BCB"/>
    <w:rsid w:val="007E70E8"/>
    <w:rsid w:val="007F6728"/>
    <w:rsid w:val="00800516"/>
    <w:rsid w:val="008063BF"/>
    <w:rsid w:val="0081451B"/>
    <w:rsid w:val="008255FC"/>
    <w:rsid w:val="00836389"/>
    <w:rsid w:val="008446CC"/>
    <w:rsid w:val="0086122C"/>
    <w:rsid w:val="00862F58"/>
    <w:rsid w:val="00864AB8"/>
    <w:rsid w:val="00864B96"/>
    <w:rsid w:val="00874DB5"/>
    <w:rsid w:val="008767AA"/>
    <w:rsid w:val="00883B4A"/>
    <w:rsid w:val="00885F2F"/>
    <w:rsid w:val="00890576"/>
    <w:rsid w:val="008940C4"/>
    <w:rsid w:val="008947BA"/>
    <w:rsid w:val="00895F9F"/>
    <w:rsid w:val="00896EF3"/>
    <w:rsid w:val="008A43FE"/>
    <w:rsid w:val="008C1479"/>
    <w:rsid w:val="008C5F17"/>
    <w:rsid w:val="008C7727"/>
    <w:rsid w:val="008F68B6"/>
    <w:rsid w:val="0090650B"/>
    <w:rsid w:val="00912CBA"/>
    <w:rsid w:val="00920481"/>
    <w:rsid w:val="009213FE"/>
    <w:rsid w:val="00942661"/>
    <w:rsid w:val="00960EF4"/>
    <w:rsid w:val="00964059"/>
    <w:rsid w:val="009641E9"/>
    <w:rsid w:val="0096616E"/>
    <w:rsid w:val="00975AA4"/>
    <w:rsid w:val="00980661"/>
    <w:rsid w:val="009842A5"/>
    <w:rsid w:val="00984822"/>
    <w:rsid w:val="00991007"/>
    <w:rsid w:val="00997F1F"/>
    <w:rsid w:val="009A0957"/>
    <w:rsid w:val="009A4340"/>
    <w:rsid w:val="009A5CD5"/>
    <w:rsid w:val="009B2137"/>
    <w:rsid w:val="009B2A6F"/>
    <w:rsid w:val="009B6B70"/>
    <w:rsid w:val="009B77CA"/>
    <w:rsid w:val="009D1DFE"/>
    <w:rsid w:val="009E0A0F"/>
    <w:rsid w:val="009F3ECD"/>
    <w:rsid w:val="009F4FC5"/>
    <w:rsid w:val="009F5CFE"/>
    <w:rsid w:val="009F61F5"/>
    <w:rsid w:val="00A0206F"/>
    <w:rsid w:val="00A17F62"/>
    <w:rsid w:val="00A2126C"/>
    <w:rsid w:val="00A25850"/>
    <w:rsid w:val="00A45CCA"/>
    <w:rsid w:val="00A51BCE"/>
    <w:rsid w:val="00A6330F"/>
    <w:rsid w:val="00A65008"/>
    <w:rsid w:val="00A91C5C"/>
    <w:rsid w:val="00A92684"/>
    <w:rsid w:val="00A96332"/>
    <w:rsid w:val="00AA237A"/>
    <w:rsid w:val="00AA617E"/>
    <w:rsid w:val="00AB4467"/>
    <w:rsid w:val="00AB7B57"/>
    <w:rsid w:val="00AC5B3A"/>
    <w:rsid w:val="00AC5CF3"/>
    <w:rsid w:val="00AC6E6B"/>
    <w:rsid w:val="00AE323B"/>
    <w:rsid w:val="00AE475A"/>
    <w:rsid w:val="00AF0CD4"/>
    <w:rsid w:val="00AF3885"/>
    <w:rsid w:val="00B01102"/>
    <w:rsid w:val="00B05943"/>
    <w:rsid w:val="00B1031C"/>
    <w:rsid w:val="00B2216C"/>
    <w:rsid w:val="00B2371F"/>
    <w:rsid w:val="00B3171E"/>
    <w:rsid w:val="00B43103"/>
    <w:rsid w:val="00B53F38"/>
    <w:rsid w:val="00B54D12"/>
    <w:rsid w:val="00B57EEA"/>
    <w:rsid w:val="00B61431"/>
    <w:rsid w:val="00B666B8"/>
    <w:rsid w:val="00B72928"/>
    <w:rsid w:val="00B75C0F"/>
    <w:rsid w:val="00B8223D"/>
    <w:rsid w:val="00B84873"/>
    <w:rsid w:val="00B95683"/>
    <w:rsid w:val="00B97FE0"/>
    <w:rsid w:val="00BA4626"/>
    <w:rsid w:val="00BB0E46"/>
    <w:rsid w:val="00BB1B4C"/>
    <w:rsid w:val="00BB37BA"/>
    <w:rsid w:val="00BB4B45"/>
    <w:rsid w:val="00BC3137"/>
    <w:rsid w:val="00BD3579"/>
    <w:rsid w:val="00BE491D"/>
    <w:rsid w:val="00BF28C0"/>
    <w:rsid w:val="00BF3232"/>
    <w:rsid w:val="00BF3BFB"/>
    <w:rsid w:val="00BF7117"/>
    <w:rsid w:val="00C02BB2"/>
    <w:rsid w:val="00C03D7B"/>
    <w:rsid w:val="00C0465E"/>
    <w:rsid w:val="00C22202"/>
    <w:rsid w:val="00C2364A"/>
    <w:rsid w:val="00C25BD3"/>
    <w:rsid w:val="00C33C61"/>
    <w:rsid w:val="00C34628"/>
    <w:rsid w:val="00C40FD3"/>
    <w:rsid w:val="00C4636A"/>
    <w:rsid w:val="00C53E20"/>
    <w:rsid w:val="00C6575A"/>
    <w:rsid w:val="00C72E70"/>
    <w:rsid w:val="00C74D70"/>
    <w:rsid w:val="00C8015D"/>
    <w:rsid w:val="00C81B5D"/>
    <w:rsid w:val="00C87131"/>
    <w:rsid w:val="00CA1463"/>
    <w:rsid w:val="00CA3136"/>
    <w:rsid w:val="00CC0662"/>
    <w:rsid w:val="00CC16F1"/>
    <w:rsid w:val="00CD649D"/>
    <w:rsid w:val="00CD690E"/>
    <w:rsid w:val="00CD7718"/>
    <w:rsid w:val="00D078D0"/>
    <w:rsid w:val="00D118E1"/>
    <w:rsid w:val="00D11FBD"/>
    <w:rsid w:val="00D13343"/>
    <w:rsid w:val="00D15C1C"/>
    <w:rsid w:val="00D17DC9"/>
    <w:rsid w:val="00D337E4"/>
    <w:rsid w:val="00D37B10"/>
    <w:rsid w:val="00D474DC"/>
    <w:rsid w:val="00D516F1"/>
    <w:rsid w:val="00D51884"/>
    <w:rsid w:val="00D6678B"/>
    <w:rsid w:val="00D6796C"/>
    <w:rsid w:val="00D91D99"/>
    <w:rsid w:val="00D9248B"/>
    <w:rsid w:val="00D9361D"/>
    <w:rsid w:val="00D940EF"/>
    <w:rsid w:val="00DA1515"/>
    <w:rsid w:val="00DA27C1"/>
    <w:rsid w:val="00DC7E54"/>
    <w:rsid w:val="00DD3E2B"/>
    <w:rsid w:val="00DD59D1"/>
    <w:rsid w:val="00DE008A"/>
    <w:rsid w:val="00DE20F6"/>
    <w:rsid w:val="00DF193C"/>
    <w:rsid w:val="00DF4609"/>
    <w:rsid w:val="00DF713F"/>
    <w:rsid w:val="00E0504D"/>
    <w:rsid w:val="00E078BD"/>
    <w:rsid w:val="00E10769"/>
    <w:rsid w:val="00E14888"/>
    <w:rsid w:val="00E34D99"/>
    <w:rsid w:val="00E35E16"/>
    <w:rsid w:val="00E40D74"/>
    <w:rsid w:val="00E507AC"/>
    <w:rsid w:val="00E5159E"/>
    <w:rsid w:val="00E56734"/>
    <w:rsid w:val="00E56937"/>
    <w:rsid w:val="00E601B1"/>
    <w:rsid w:val="00E6080A"/>
    <w:rsid w:val="00E7235B"/>
    <w:rsid w:val="00E81BD7"/>
    <w:rsid w:val="00E91266"/>
    <w:rsid w:val="00E95760"/>
    <w:rsid w:val="00E964F1"/>
    <w:rsid w:val="00EA67A2"/>
    <w:rsid w:val="00EA6F8E"/>
    <w:rsid w:val="00EB4EFC"/>
    <w:rsid w:val="00EC029E"/>
    <w:rsid w:val="00ED14A2"/>
    <w:rsid w:val="00ED3405"/>
    <w:rsid w:val="00EE0767"/>
    <w:rsid w:val="00EF6CB9"/>
    <w:rsid w:val="00EF6CDC"/>
    <w:rsid w:val="00F106B2"/>
    <w:rsid w:val="00F21EBE"/>
    <w:rsid w:val="00F2290C"/>
    <w:rsid w:val="00F40F3D"/>
    <w:rsid w:val="00F429A6"/>
    <w:rsid w:val="00F43A4F"/>
    <w:rsid w:val="00F45720"/>
    <w:rsid w:val="00F4588B"/>
    <w:rsid w:val="00F5109A"/>
    <w:rsid w:val="00F57EEB"/>
    <w:rsid w:val="00F607D2"/>
    <w:rsid w:val="00F60853"/>
    <w:rsid w:val="00F64DF5"/>
    <w:rsid w:val="00F66EF8"/>
    <w:rsid w:val="00F73DB9"/>
    <w:rsid w:val="00F741C4"/>
    <w:rsid w:val="00F7498F"/>
    <w:rsid w:val="00F74F92"/>
    <w:rsid w:val="00F752E3"/>
    <w:rsid w:val="00F8649D"/>
    <w:rsid w:val="00F90B94"/>
    <w:rsid w:val="00F939B3"/>
    <w:rsid w:val="00F9466B"/>
    <w:rsid w:val="00F949D9"/>
    <w:rsid w:val="00FB574B"/>
    <w:rsid w:val="00FB6991"/>
    <w:rsid w:val="00FC0DF1"/>
    <w:rsid w:val="00FD5330"/>
    <w:rsid w:val="00FE5710"/>
    <w:rsid w:val="00FE5B67"/>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548</TotalTime>
  <Pages>1</Pages>
  <Words>359</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790</cp:revision>
  <dcterms:created xsi:type="dcterms:W3CDTF">2015-02-10T14:37:00Z</dcterms:created>
  <dcterms:modified xsi:type="dcterms:W3CDTF">2015-04-25T14:10:00Z</dcterms:modified>
</cp:coreProperties>
</file>