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FBA138" w14:textId="77777777" w:rsidR="00EB4DD4" w:rsidRDefault="00EB4DD4" w:rsidP="00EB4DD4">
      <w:pPr>
        <w:widowControl w:val="0"/>
        <w:autoSpaceDE w:val="0"/>
        <w:autoSpaceDN w:val="0"/>
        <w:adjustRightInd w:val="0"/>
        <w:spacing w:after="260"/>
        <w:rPr>
          <w:rFonts w:ascii="Verdana" w:hAnsi="Verdana" w:cs="Verdana"/>
          <w:sz w:val="26"/>
          <w:szCs w:val="26"/>
        </w:rPr>
      </w:pPr>
      <w:r>
        <w:rPr>
          <w:rFonts w:ascii="Verdana" w:hAnsi="Verdana" w:cs="Verdana"/>
          <w:sz w:val="26"/>
          <w:szCs w:val="26"/>
        </w:rPr>
        <w:t xml:space="preserve"> </w:t>
      </w:r>
      <w:r>
        <w:rPr>
          <w:rFonts w:ascii="Verdana" w:hAnsi="Verdana" w:cs="Verdana"/>
          <w:sz w:val="26"/>
          <w:szCs w:val="26"/>
        </w:rPr>
        <w:t>We have begun to experience a growing backlog of customer orders in the Plasti-Brack product line.</w:t>
      </w:r>
    </w:p>
    <w:p w14:paraId="4264992A" w14:textId="77777777" w:rsidR="00EB4DD4" w:rsidRDefault="00EB4DD4" w:rsidP="00EB4DD4">
      <w:pPr>
        <w:widowControl w:val="0"/>
        <w:autoSpaceDE w:val="0"/>
        <w:autoSpaceDN w:val="0"/>
        <w:adjustRightInd w:val="0"/>
        <w:spacing w:after="260"/>
        <w:rPr>
          <w:rFonts w:ascii="Verdana" w:hAnsi="Verdana" w:cs="Verdana"/>
          <w:sz w:val="26"/>
          <w:szCs w:val="26"/>
        </w:rPr>
      </w:pPr>
      <w:r>
        <w:rPr>
          <w:rFonts w:ascii="Verdana" w:hAnsi="Verdana" w:cs="Verdana"/>
          <w:sz w:val="26"/>
          <w:szCs w:val="26"/>
        </w:rPr>
        <w:t>For the last two to three months apparently we have had a slow creep-up of order backlog in the MLD250 department, specifically the Plasti-Brack molding group. It seems that we now have a 5 to 6 week backlog which is entirely unacceptable to our customers. As you know, our customers have been accustomed to getting orders shipped almost immediately or within a week of placing their orders. So now they don’t like to have to wait. Jack Walker and I think that this could possibly adversely affect our business since these items are so popular.</w:t>
      </w:r>
    </w:p>
    <w:p w14:paraId="2854C676" w14:textId="77777777" w:rsidR="00EB4DD4" w:rsidRDefault="00EB4DD4" w:rsidP="00EB4DD4">
      <w:pPr>
        <w:widowControl w:val="0"/>
        <w:autoSpaceDE w:val="0"/>
        <w:autoSpaceDN w:val="0"/>
        <w:adjustRightInd w:val="0"/>
        <w:spacing w:after="260"/>
        <w:rPr>
          <w:rFonts w:ascii="Verdana" w:hAnsi="Verdana" w:cs="Verdana"/>
          <w:sz w:val="26"/>
          <w:szCs w:val="26"/>
        </w:rPr>
      </w:pPr>
      <w:r>
        <w:rPr>
          <w:rFonts w:ascii="Verdana" w:hAnsi="Verdana" w:cs="Verdana"/>
          <w:sz w:val="26"/>
          <w:szCs w:val="26"/>
        </w:rPr>
        <w:t>It is my opinion that we need more capacity in Machine Group 251. As you know, we have four 250-Ton plastic injection molding machines, which run these six parts. However, lately one of the machines seems to be experiencing excessive downtime. There also seems to be some tool wear causing low productivity. I suggest you talk to Don Stump to get more details on the order backlog and his scheduling system. Talk to Tom Gunner in Engineering or one of his Manufacturing Engineers about the machines and tools. And you should also check with Bill Morton and someone in the Plastic Injection Molding area about the tools. And while you are talking with Bill, ask him about his opinion of capacity. Ask Don Stump his opinion as well.</w:t>
      </w:r>
    </w:p>
    <w:p w14:paraId="574E6D6A" w14:textId="77777777" w:rsidR="00EB4DD4" w:rsidRDefault="00EB4DD4" w:rsidP="00EB4DD4">
      <w:pPr>
        <w:widowControl w:val="0"/>
        <w:autoSpaceDE w:val="0"/>
        <w:autoSpaceDN w:val="0"/>
        <w:adjustRightInd w:val="0"/>
        <w:spacing w:after="260"/>
        <w:rPr>
          <w:rFonts w:ascii="Verdana" w:hAnsi="Verdana" w:cs="Verdana"/>
          <w:color w:val="FF0000"/>
          <w:sz w:val="26"/>
          <w:szCs w:val="26"/>
        </w:rPr>
      </w:pPr>
      <w:r w:rsidRPr="00AB0208">
        <w:rPr>
          <w:rFonts w:ascii="Verdana" w:hAnsi="Verdana" w:cs="Verdana"/>
          <w:color w:val="FF0000"/>
          <w:sz w:val="26"/>
          <w:szCs w:val="26"/>
        </w:rPr>
        <w:t>What I expect you to do consists of three main activities: 1) check out our capacity problem. See what we need to do to increase capacity. There is a capital budget available for the MLD2500 group - see Harvey Lund for more details. 2) We have to get our delivery time down to acceptable levels - see Don Stump for the details. 3) And while you are at, see what you can do to improve productivity and lower our costs.  I expect your report in about two weeks with your recommendations and justification.</w:t>
      </w:r>
    </w:p>
    <w:p w14:paraId="76C85F76" w14:textId="77777777" w:rsidR="00EB4DD4" w:rsidRPr="008E6607" w:rsidRDefault="00EB4DD4" w:rsidP="00EB4DD4">
      <w:pPr>
        <w:widowControl w:val="0"/>
        <w:autoSpaceDE w:val="0"/>
        <w:autoSpaceDN w:val="0"/>
        <w:adjustRightInd w:val="0"/>
        <w:spacing w:after="260"/>
        <w:rPr>
          <w:rFonts w:ascii="Verdana" w:hAnsi="Verdana" w:cs="Verdana"/>
          <w:color w:val="3366FF"/>
          <w:sz w:val="26"/>
          <w:szCs w:val="26"/>
        </w:rPr>
      </w:pPr>
      <w:r w:rsidRPr="008E6607">
        <w:rPr>
          <w:rFonts w:ascii="Verdana" w:hAnsi="Verdana" w:cs="Verdana"/>
          <w:color w:val="3366FF"/>
          <w:sz w:val="26"/>
          <w:szCs w:val="26"/>
        </w:rPr>
        <w:t>NEW INFORMATION GATHERED</w:t>
      </w:r>
    </w:p>
    <w:p w14:paraId="0003178D" w14:textId="77777777" w:rsidR="00EB4DD4" w:rsidRPr="008E6607" w:rsidRDefault="00EB4DD4" w:rsidP="00EB4DD4">
      <w:pPr>
        <w:widowControl w:val="0"/>
        <w:autoSpaceDE w:val="0"/>
        <w:autoSpaceDN w:val="0"/>
        <w:adjustRightInd w:val="0"/>
        <w:spacing w:after="260"/>
        <w:rPr>
          <w:rFonts w:ascii="Verdana" w:hAnsi="Verdana" w:cs="Verdana"/>
          <w:color w:val="008000"/>
          <w:sz w:val="26"/>
          <w:szCs w:val="26"/>
        </w:rPr>
      </w:pPr>
      <w:r w:rsidRPr="008E6607">
        <w:rPr>
          <w:rFonts w:ascii="Verdana" w:hAnsi="Verdana" w:cs="Verdana"/>
          <w:color w:val="008000"/>
          <w:sz w:val="26"/>
          <w:szCs w:val="26"/>
        </w:rPr>
        <w:t>There is a high reject rate of plastic inserts coming from MG 251, as found in the Plastic-</w:t>
      </w:r>
      <w:proofErr w:type="spellStart"/>
      <w:r w:rsidRPr="008E6607">
        <w:rPr>
          <w:rFonts w:ascii="Verdana" w:hAnsi="Verdana" w:cs="Verdana"/>
          <w:color w:val="008000"/>
          <w:sz w:val="26"/>
          <w:szCs w:val="26"/>
        </w:rPr>
        <w:t>Brack</w:t>
      </w:r>
      <w:proofErr w:type="spellEnd"/>
      <w:r w:rsidRPr="008E6607">
        <w:rPr>
          <w:rFonts w:ascii="Verdana" w:hAnsi="Verdana" w:cs="Verdana"/>
          <w:color w:val="008000"/>
          <w:sz w:val="26"/>
          <w:szCs w:val="26"/>
        </w:rPr>
        <w:t xml:space="preserve"> </w:t>
      </w:r>
      <w:proofErr w:type="spellStart"/>
      <w:r w:rsidRPr="008E6607">
        <w:rPr>
          <w:rFonts w:ascii="Verdana" w:hAnsi="Verdana" w:cs="Verdana"/>
          <w:color w:val="008000"/>
          <w:sz w:val="26"/>
          <w:szCs w:val="26"/>
        </w:rPr>
        <w:t>Assy</w:t>
      </w:r>
      <w:proofErr w:type="spellEnd"/>
      <w:r w:rsidRPr="008E6607">
        <w:rPr>
          <w:rFonts w:ascii="Verdana" w:hAnsi="Verdana" w:cs="Verdana"/>
          <w:color w:val="008000"/>
          <w:sz w:val="26"/>
          <w:szCs w:val="26"/>
        </w:rPr>
        <w:t xml:space="preserve">, MG403 – it seems to be somewhere between 12% to 20% reject rate, depending on </w:t>
      </w:r>
      <w:r w:rsidRPr="008E6607">
        <w:rPr>
          <w:rFonts w:ascii="Verdana" w:hAnsi="Verdana" w:cs="Verdana"/>
          <w:color w:val="008000"/>
          <w:sz w:val="26"/>
          <w:szCs w:val="26"/>
        </w:rPr>
        <w:lastRenderedPageBreak/>
        <w:t>which plastic insert.</w:t>
      </w:r>
    </w:p>
    <w:p w14:paraId="11AB1C12" w14:textId="77777777" w:rsidR="00EB4DD4" w:rsidRPr="008E6607" w:rsidRDefault="00EB4DD4" w:rsidP="00EB4DD4">
      <w:pPr>
        <w:widowControl w:val="0"/>
        <w:autoSpaceDE w:val="0"/>
        <w:autoSpaceDN w:val="0"/>
        <w:adjustRightInd w:val="0"/>
        <w:spacing w:after="260"/>
        <w:rPr>
          <w:rFonts w:ascii="Verdana" w:hAnsi="Verdana" w:cs="Verdana"/>
          <w:color w:val="008000"/>
          <w:sz w:val="26"/>
          <w:szCs w:val="26"/>
        </w:rPr>
      </w:pPr>
      <w:r w:rsidRPr="008E6607">
        <w:rPr>
          <w:rFonts w:ascii="Verdana" w:hAnsi="Verdana" w:cs="Verdana"/>
          <w:color w:val="008000"/>
          <w:sz w:val="26"/>
          <w:szCs w:val="26"/>
        </w:rPr>
        <w:t>You also discover that the molding dies are very old and some of the mold cavities are closed off because of previous poor quality, which further reduces the yield rates from the standard expectations. Dies for P90, P120B, and P135 each have one cavity closed off. Swenson thinks that more should be closed off, based on his expertise and the age of these dies.</w:t>
      </w:r>
    </w:p>
    <w:p w14:paraId="6C609995" w14:textId="77777777" w:rsidR="00EB4DD4" w:rsidRPr="008E6607" w:rsidRDefault="00EB4DD4" w:rsidP="00EB4DD4">
      <w:pPr>
        <w:widowControl w:val="0"/>
        <w:autoSpaceDE w:val="0"/>
        <w:autoSpaceDN w:val="0"/>
        <w:adjustRightInd w:val="0"/>
        <w:spacing w:after="260"/>
        <w:rPr>
          <w:rFonts w:ascii="Verdana" w:hAnsi="Verdana" w:cs="Verdana"/>
          <w:color w:val="008000"/>
          <w:sz w:val="26"/>
          <w:szCs w:val="26"/>
        </w:rPr>
      </w:pPr>
      <w:r w:rsidRPr="008E6607">
        <w:rPr>
          <w:rFonts w:ascii="Verdana" w:hAnsi="Verdana" w:cs="Verdana"/>
          <w:color w:val="008000"/>
          <w:sz w:val="26"/>
          <w:szCs w:val="26"/>
        </w:rPr>
        <w:t xml:space="preserve">New plastic injection molding dies cost $25,000 each, or $30,000 each if they are designed for quick changeover. The </w:t>
      </w:r>
      <w:proofErr w:type="gramStart"/>
      <w:r w:rsidRPr="008E6607">
        <w:rPr>
          <w:rFonts w:ascii="Verdana" w:hAnsi="Verdana" w:cs="Verdana"/>
          <w:color w:val="008000"/>
          <w:sz w:val="26"/>
          <w:szCs w:val="26"/>
        </w:rPr>
        <w:t>lead time</w:t>
      </w:r>
      <w:proofErr w:type="gramEnd"/>
      <w:r w:rsidRPr="008E6607">
        <w:rPr>
          <w:rFonts w:ascii="Verdana" w:hAnsi="Verdana" w:cs="Verdana"/>
          <w:color w:val="008000"/>
          <w:sz w:val="26"/>
          <w:szCs w:val="26"/>
        </w:rPr>
        <w:t xml:space="preserve"> for manufacturing these dies by an outside tool and die company is 6 weeks each.</w:t>
      </w:r>
    </w:p>
    <w:p w14:paraId="50F0D5E3" w14:textId="77777777" w:rsidR="00EB4DD4" w:rsidRPr="008E6607" w:rsidRDefault="00EB4DD4" w:rsidP="00EB4DD4">
      <w:pPr>
        <w:widowControl w:val="0"/>
        <w:autoSpaceDE w:val="0"/>
        <w:autoSpaceDN w:val="0"/>
        <w:adjustRightInd w:val="0"/>
        <w:spacing w:after="260"/>
        <w:rPr>
          <w:rFonts w:ascii="Verdana" w:hAnsi="Verdana" w:cs="Verdana"/>
          <w:color w:val="008000"/>
          <w:sz w:val="26"/>
          <w:szCs w:val="26"/>
        </w:rPr>
      </w:pPr>
      <w:r w:rsidRPr="008E6607">
        <w:rPr>
          <w:rFonts w:ascii="Verdana" w:hAnsi="Verdana" w:cs="Verdana"/>
          <w:color w:val="008000"/>
          <w:sz w:val="26"/>
          <w:szCs w:val="26"/>
        </w:rPr>
        <w:t xml:space="preserve">One of the four molding machines, M101, has a record of </w:t>
      </w:r>
      <w:proofErr w:type="gramStart"/>
      <w:r w:rsidRPr="008E6607">
        <w:rPr>
          <w:rFonts w:ascii="Verdana" w:hAnsi="Verdana" w:cs="Verdana"/>
          <w:color w:val="008000"/>
          <w:sz w:val="26"/>
          <w:szCs w:val="26"/>
        </w:rPr>
        <w:t>high unscheduled</w:t>
      </w:r>
      <w:proofErr w:type="gramEnd"/>
      <w:r w:rsidRPr="008E6607">
        <w:rPr>
          <w:rFonts w:ascii="Verdana" w:hAnsi="Verdana" w:cs="Verdana"/>
          <w:color w:val="008000"/>
          <w:sz w:val="26"/>
          <w:szCs w:val="26"/>
        </w:rPr>
        <w:t xml:space="preserve"> repair and downtime. It seems to need some minor adjustments several times per week, which is causing low uptime for it. Swenson, the molding supervisor, would like to see the machine have a complete overhaul. Dick Wrangle would like to purchase a new 250-ton molding machine. The cost to overhaul is estimated to $100,000, and the cost of a new machine is $250,000.</w:t>
      </w:r>
    </w:p>
    <w:p w14:paraId="424A4526" w14:textId="77777777" w:rsidR="00EB4DD4" w:rsidRPr="008E6607" w:rsidRDefault="00EB4DD4" w:rsidP="00EB4DD4">
      <w:pPr>
        <w:widowControl w:val="0"/>
        <w:autoSpaceDE w:val="0"/>
        <w:autoSpaceDN w:val="0"/>
        <w:adjustRightInd w:val="0"/>
        <w:spacing w:after="260"/>
        <w:rPr>
          <w:rFonts w:ascii="Verdana" w:hAnsi="Verdana" w:cs="Verdana"/>
          <w:color w:val="008000"/>
          <w:sz w:val="26"/>
          <w:szCs w:val="26"/>
        </w:rPr>
      </w:pPr>
      <w:r w:rsidRPr="008E6607">
        <w:rPr>
          <w:rFonts w:ascii="Verdana" w:hAnsi="Verdana" w:cs="Verdana"/>
          <w:color w:val="008000"/>
          <w:sz w:val="26"/>
          <w:szCs w:val="26"/>
        </w:rPr>
        <w:t xml:space="preserve">Mark </w:t>
      </w:r>
      <w:proofErr w:type="spellStart"/>
      <w:r w:rsidRPr="008E6607">
        <w:rPr>
          <w:rFonts w:ascii="Verdana" w:hAnsi="Verdana" w:cs="Verdana"/>
          <w:color w:val="008000"/>
          <w:sz w:val="26"/>
          <w:szCs w:val="26"/>
        </w:rPr>
        <w:t>Monnin</w:t>
      </w:r>
      <w:proofErr w:type="spellEnd"/>
      <w:r w:rsidRPr="008E6607">
        <w:rPr>
          <w:rFonts w:ascii="Verdana" w:hAnsi="Verdana" w:cs="Verdana"/>
          <w:color w:val="008000"/>
          <w:sz w:val="26"/>
          <w:szCs w:val="26"/>
        </w:rPr>
        <w:t>, the Purchasing Manager, tells you that there is better grade plastic resin that could be used, but it is more expensive. The better materials are RP515 at $0.28 per pound or RP625 at $0.30 per pound; the current material in use is RP502 at $0.26 per pound; the quality ranking order is RP625 &gt; RP515 &gt; RP502.  </w:t>
      </w:r>
      <w:proofErr w:type="spellStart"/>
      <w:r w:rsidRPr="008E6607">
        <w:rPr>
          <w:rFonts w:ascii="Verdana" w:hAnsi="Verdana" w:cs="Verdana"/>
          <w:color w:val="008000"/>
          <w:sz w:val="26"/>
          <w:szCs w:val="26"/>
        </w:rPr>
        <w:t>Monnin</w:t>
      </w:r>
      <w:proofErr w:type="spellEnd"/>
      <w:r w:rsidRPr="008E6607">
        <w:rPr>
          <w:rFonts w:ascii="Verdana" w:hAnsi="Verdana" w:cs="Verdana"/>
          <w:color w:val="008000"/>
          <w:sz w:val="26"/>
          <w:szCs w:val="26"/>
        </w:rPr>
        <w:t xml:space="preserve"> believes the best material, RP625, would reduce some of the scrapped parts generated by MG251. He is not sure how RP515 would do.</w:t>
      </w:r>
    </w:p>
    <w:p w14:paraId="364B9AEC" w14:textId="77777777" w:rsidR="00EB4DD4" w:rsidRPr="008E6607" w:rsidRDefault="00EB4DD4" w:rsidP="00EB4DD4">
      <w:pPr>
        <w:widowControl w:val="0"/>
        <w:autoSpaceDE w:val="0"/>
        <w:autoSpaceDN w:val="0"/>
        <w:adjustRightInd w:val="0"/>
        <w:spacing w:after="260"/>
        <w:rPr>
          <w:rFonts w:ascii="Verdana" w:hAnsi="Verdana" w:cs="Verdana"/>
          <w:color w:val="008000"/>
          <w:sz w:val="26"/>
          <w:szCs w:val="26"/>
        </w:rPr>
      </w:pPr>
      <w:r w:rsidRPr="008E6607">
        <w:rPr>
          <w:rFonts w:ascii="Verdana" w:hAnsi="Verdana" w:cs="Verdana"/>
          <w:color w:val="008000"/>
          <w:sz w:val="26"/>
          <w:szCs w:val="26"/>
        </w:rPr>
        <w:t>Bill Morton, the Plant Manager, informs you that a second shift has not been approved at this time, but could be as a last resort. There is a 15% shift premium paid to those who work on the 2</w:t>
      </w:r>
      <w:r w:rsidRPr="008E6607">
        <w:rPr>
          <w:rFonts w:ascii="Verdana" w:hAnsi="Verdana" w:cs="Verdana"/>
          <w:color w:val="008000"/>
          <w:sz w:val="22"/>
          <w:szCs w:val="22"/>
          <w:vertAlign w:val="superscript"/>
        </w:rPr>
        <w:t>nd</w:t>
      </w:r>
      <w:r w:rsidRPr="008E6607">
        <w:rPr>
          <w:rFonts w:ascii="Verdana" w:hAnsi="Verdana" w:cs="Verdana"/>
          <w:color w:val="008000"/>
          <w:sz w:val="26"/>
          <w:szCs w:val="26"/>
        </w:rPr>
        <w:t xml:space="preserve"> shift. Overtime could also be used, possibly 2 extra hours per day and up to 10 hours on Saturdays. OT earns employees an additional </w:t>
      </w:r>
      <w:proofErr w:type="gramStart"/>
      <w:r w:rsidRPr="008E6607">
        <w:rPr>
          <w:rFonts w:ascii="Verdana" w:hAnsi="Verdana" w:cs="Verdana"/>
          <w:color w:val="008000"/>
          <w:sz w:val="26"/>
          <w:szCs w:val="26"/>
        </w:rPr>
        <w:t>half-time</w:t>
      </w:r>
      <w:proofErr w:type="gramEnd"/>
      <w:r w:rsidRPr="008E6607">
        <w:rPr>
          <w:rFonts w:ascii="Verdana" w:hAnsi="Verdana" w:cs="Verdana"/>
          <w:color w:val="008000"/>
          <w:sz w:val="26"/>
          <w:szCs w:val="26"/>
        </w:rPr>
        <w:t xml:space="preserve"> for hours over 40 per week.</w:t>
      </w:r>
    </w:p>
    <w:p w14:paraId="0D831A97" w14:textId="77777777" w:rsidR="00EB4DD4" w:rsidRPr="008E6607" w:rsidRDefault="00EB4DD4" w:rsidP="00EB4DD4">
      <w:pPr>
        <w:widowControl w:val="0"/>
        <w:autoSpaceDE w:val="0"/>
        <w:autoSpaceDN w:val="0"/>
        <w:adjustRightInd w:val="0"/>
        <w:spacing w:after="260"/>
        <w:rPr>
          <w:rFonts w:ascii="Verdana" w:hAnsi="Verdana" w:cs="Verdana"/>
          <w:color w:val="008000"/>
          <w:sz w:val="26"/>
          <w:szCs w:val="26"/>
        </w:rPr>
      </w:pPr>
      <w:r w:rsidRPr="008E6607">
        <w:rPr>
          <w:rFonts w:ascii="Verdana" w:hAnsi="Verdana" w:cs="Verdana"/>
          <w:color w:val="008000"/>
          <w:sz w:val="26"/>
          <w:szCs w:val="26"/>
        </w:rPr>
        <w:t>The setup times (die changeover) in both blanking and molding are in the three and half to four and a half hour range. You asked Tom Tucker what it would take to modify these dies with quick clamps and other mechanisms so that you could reduce the setup times. Tucker said that to modify existing dies would cost about $10,000 each. Your research in this area confirms this number is in the ballpark and that setup times can be reduced to about 0.5 to 1.0 hours.</w:t>
      </w:r>
    </w:p>
    <w:p w14:paraId="799FD7F0" w14:textId="77777777" w:rsidR="00EB4DD4" w:rsidRPr="008E6607" w:rsidRDefault="00EB4DD4" w:rsidP="00EB4DD4">
      <w:pPr>
        <w:widowControl w:val="0"/>
        <w:autoSpaceDE w:val="0"/>
        <w:autoSpaceDN w:val="0"/>
        <w:adjustRightInd w:val="0"/>
        <w:spacing w:after="260"/>
        <w:rPr>
          <w:rFonts w:ascii="Verdana" w:hAnsi="Verdana" w:cs="Verdana"/>
          <w:color w:val="008000"/>
          <w:sz w:val="26"/>
          <w:szCs w:val="26"/>
        </w:rPr>
      </w:pPr>
      <w:r w:rsidRPr="008E6607">
        <w:rPr>
          <w:rFonts w:ascii="Verdana" w:hAnsi="Verdana" w:cs="Verdana"/>
          <w:color w:val="008000"/>
          <w:sz w:val="26"/>
          <w:szCs w:val="26"/>
        </w:rPr>
        <w:t>Harvey Lund indicates that there is a capital budget for MLD250, of which $325,000 is available for MLD251. You can purchase machines, tools, overhauls and tool upgrades with this budget. He also says that you don’t need to spend all of it.</w:t>
      </w:r>
    </w:p>
    <w:p w14:paraId="042BFE2A" w14:textId="77777777" w:rsidR="00EB4DD4" w:rsidRPr="008E6607" w:rsidRDefault="00EB4DD4" w:rsidP="00EB4DD4">
      <w:pPr>
        <w:widowControl w:val="0"/>
        <w:autoSpaceDE w:val="0"/>
        <w:autoSpaceDN w:val="0"/>
        <w:adjustRightInd w:val="0"/>
        <w:spacing w:after="260"/>
        <w:rPr>
          <w:rFonts w:ascii="Verdana" w:hAnsi="Verdana" w:cs="Verdana"/>
          <w:color w:val="008000"/>
          <w:sz w:val="26"/>
          <w:szCs w:val="26"/>
        </w:rPr>
      </w:pPr>
      <w:r w:rsidRPr="008E6607">
        <w:rPr>
          <w:rFonts w:ascii="Verdana" w:hAnsi="Verdana" w:cs="Verdana"/>
          <w:color w:val="008000"/>
          <w:sz w:val="26"/>
          <w:szCs w:val="26"/>
        </w:rPr>
        <w:t>Mike Finch, the Marketing Analyst, says that the demand rate of customer orders has not increased substantially in the last quarter, nor does he think that it is going to rise much soon. He still stands by his long term forecast over the next five years.</w:t>
      </w:r>
    </w:p>
    <w:p w14:paraId="26C23AFF" w14:textId="77777777" w:rsidR="00EB4DD4" w:rsidRDefault="00EB4DD4" w:rsidP="00EB4DD4">
      <w:pPr>
        <w:widowControl w:val="0"/>
        <w:autoSpaceDE w:val="0"/>
        <w:autoSpaceDN w:val="0"/>
        <w:adjustRightInd w:val="0"/>
        <w:spacing w:after="260"/>
        <w:rPr>
          <w:rFonts w:ascii="Verdana" w:hAnsi="Verdana" w:cs="Verdana"/>
          <w:sz w:val="26"/>
          <w:szCs w:val="26"/>
        </w:rPr>
      </w:pPr>
      <w:r>
        <w:rPr>
          <w:rFonts w:ascii="Verdana" w:hAnsi="Verdana" w:cs="Verdana"/>
          <w:b/>
          <w:bCs/>
          <w:sz w:val="26"/>
          <w:szCs w:val="26"/>
        </w:rPr>
        <w:t>Assignment</w:t>
      </w:r>
    </w:p>
    <w:p w14:paraId="045E02C9" w14:textId="77777777" w:rsidR="00EB4DD4" w:rsidRPr="003B5871" w:rsidRDefault="00EB4DD4" w:rsidP="00EB4DD4">
      <w:pPr>
        <w:widowControl w:val="0"/>
        <w:autoSpaceDE w:val="0"/>
        <w:autoSpaceDN w:val="0"/>
        <w:adjustRightInd w:val="0"/>
        <w:spacing w:after="260"/>
        <w:rPr>
          <w:rFonts w:ascii="Verdana" w:hAnsi="Verdana" w:cs="Verdana"/>
          <w:color w:val="0000FF"/>
          <w:sz w:val="26"/>
          <w:szCs w:val="26"/>
        </w:rPr>
      </w:pPr>
      <w:r w:rsidRPr="003B5871">
        <w:rPr>
          <w:rFonts w:ascii="Verdana" w:hAnsi="Verdana" w:cs="Verdana"/>
          <w:color w:val="0000FF"/>
          <w:sz w:val="26"/>
          <w:szCs w:val="26"/>
        </w:rPr>
        <w:t>Analyze the situation in the Plasti-brack product line. Diagnose the problem and possible solutions to the capacity and order backlog. Determine an appropriate plan for correcting the problem. Justify your plan and make recommendations using your knowledge of productivity, process improvement, inventory, capacity, forecasting, and quality. Write a report to the VP of Operations.</w:t>
      </w:r>
    </w:p>
    <w:p w14:paraId="259D8AB3" w14:textId="77777777" w:rsidR="00EB4DD4" w:rsidRDefault="00EB4DD4" w:rsidP="00EB4DD4">
      <w:pPr>
        <w:widowControl w:val="0"/>
        <w:autoSpaceDE w:val="0"/>
        <w:autoSpaceDN w:val="0"/>
        <w:adjustRightInd w:val="0"/>
        <w:spacing w:after="260"/>
        <w:rPr>
          <w:rFonts w:ascii="Verdana" w:hAnsi="Verdana" w:cs="Verdana"/>
          <w:sz w:val="26"/>
          <w:szCs w:val="26"/>
        </w:rPr>
      </w:pPr>
      <w:r>
        <w:rPr>
          <w:rFonts w:ascii="Verdana" w:hAnsi="Verdana" w:cs="Verdana"/>
          <w:b/>
          <w:bCs/>
          <w:sz w:val="26"/>
          <w:szCs w:val="26"/>
        </w:rPr>
        <w:t>Expectations</w:t>
      </w:r>
    </w:p>
    <w:p w14:paraId="27DEB8EA" w14:textId="77777777" w:rsidR="00EB4DD4" w:rsidRPr="003B5871" w:rsidRDefault="00EB4DD4" w:rsidP="00EB4DD4">
      <w:pPr>
        <w:pStyle w:val="ListParagraph"/>
        <w:widowControl w:val="0"/>
        <w:numPr>
          <w:ilvl w:val="0"/>
          <w:numId w:val="7"/>
        </w:numPr>
        <w:tabs>
          <w:tab w:val="left" w:pos="220"/>
          <w:tab w:val="left" w:pos="720"/>
        </w:tabs>
        <w:autoSpaceDE w:val="0"/>
        <w:autoSpaceDN w:val="0"/>
        <w:adjustRightInd w:val="0"/>
        <w:rPr>
          <w:rFonts w:ascii="Verdana" w:hAnsi="Verdana" w:cs="Verdana"/>
          <w:color w:val="FF0000"/>
          <w:sz w:val="26"/>
          <w:szCs w:val="26"/>
        </w:rPr>
      </w:pPr>
      <w:r w:rsidRPr="003B5871">
        <w:rPr>
          <w:rFonts w:ascii="Verdana" w:hAnsi="Verdana" w:cs="Verdana"/>
          <w:sz w:val="26"/>
          <w:szCs w:val="26"/>
        </w:rPr>
        <w:t>Explore the possibilities of spending some of the capital budget on a machines and or tools. Also consider improving setup time, improving quality, increasing capacity</w:t>
      </w:r>
      <w:r w:rsidRPr="003B5871">
        <w:rPr>
          <w:rFonts w:ascii="Verdana" w:hAnsi="Verdana" w:cs="Verdana"/>
          <w:color w:val="FF0000"/>
          <w:sz w:val="26"/>
          <w:szCs w:val="26"/>
        </w:rPr>
        <w:t>, and determining EOQs.</w:t>
      </w:r>
    </w:p>
    <w:p w14:paraId="2668B237" w14:textId="77777777" w:rsidR="00EB4DD4" w:rsidRPr="003B5871" w:rsidRDefault="00EB4DD4" w:rsidP="00EB4DD4">
      <w:pPr>
        <w:pStyle w:val="ListParagraph"/>
        <w:widowControl w:val="0"/>
        <w:numPr>
          <w:ilvl w:val="0"/>
          <w:numId w:val="7"/>
        </w:numPr>
        <w:tabs>
          <w:tab w:val="left" w:pos="220"/>
          <w:tab w:val="left" w:pos="720"/>
        </w:tabs>
        <w:autoSpaceDE w:val="0"/>
        <w:autoSpaceDN w:val="0"/>
        <w:adjustRightInd w:val="0"/>
        <w:rPr>
          <w:rFonts w:ascii="Verdana" w:hAnsi="Verdana" w:cs="Verdana"/>
          <w:sz w:val="26"/>
          <w:szCs w:val="26"/>
        </w:rPr>
      </w:pPr>
      <w:r w:rsidRPr="003B5871">
        <w:rPr>
          <w:rFonts w:ascii="Verdana" w:hAnsi="Verdana" w:cs="Verdana"/>
          <w:sz w:val="26"/>
          <w:szCs w:val="26"/>
        </w:rPr>
        <w:t>Determine a plan for solving this problem in the Plasti-brack product line. Consider there may be both a short-term solution and a long-term solution.</w:t>
      </w:r>
    </w:p>
    <w:p w14:paraId="1989AD38" w14:textId="77777777" w:rsidR="00EB4DD4" w:rsidRPr="003B5871" w:rsidRDefault="00EB4DD4" w:rsidP="00EB4DD4">
      <w:pPr>
        <w:pStyle w:val="ListParagraph"/>
        <w:widowControl w:val="0"/>
        <w:numPr>
          <w:ilvl w:val="0"/>
          <w:numId w:val="7"/>
        </w:numPr>
        <w:tabs>
          <w:tab w:val="left" w:pos="220"/>
          <w:tab w:val="left" w:pos="720"/>
        </w:tabs>
        <w:autoSpaceDE w:val="0"/>
        <w:autoSpaceDN w:val="0"/>
        <w:adjustRightInd w:val="0"/>
        <w:rPr>
          <w:rFonts w:ascii="Verdana" w:hAnsi="Verdana" w:cs="Verdana"/>
          <w:sz w:val="26"/>
          <w:szCs w:val="26"/>
        </w:rPr>
      </w:pPr>
      <w:r w:rsidRPr="003B5871">
        <w:rPr>
          <w:rFonts w:ascii="Verdana" w:hAnsi="Verdana" w:cs="Verdana"/>
          <w:sz w:val="26"/>
          <w:szCs w:val="26"/>
        </w:rPr>
        <w:t>Justify your plan based on the concepts of capacity management.</w:t>
      </w:r>
    </w:p>
    <w:p w14:paraId="51C6EA86" w14:textId="77777777" w:rsidR="00EB4DD4" w:rsidRPr="008E6607" w:rsidRDefault="00EB4DD4" w:rsidP="00EB4DD4">
      <w:pPr>
        <w:rPr>
          <w:color w:val="008000"/>
        </w:rPr>
      </w:pPr>
    </w:p>
    <w:p w14:paraId="34C47161" w14:textId="4B99C851" w:rsidR="00F67B13" w:rsidRDefault="00F67B13" w:rsidP="00483D54">
      <w:pPr>
        <w:widowControl w:val="0"/>
        <w:autoSpaceDE w:val="0"/>
        <w:autoSpaceDN w:val="0"/>
        <w:adjustRightInd w:val="0"/>
        <w:spacing w:after="260"/>
        <w:rPr>
          <w:rFonts w:ascii="Verdana" w:hAnsi="Verdana" w:cs="Verdana"/>
          <w:sz w:val="26"/>
          <w:szCs w:val="26"/>
        </w:rPr>
      </w:pPr>
      <w:bookmarkStart w:id="0" w:name="_GoBack"/>
      <w:bookmarkEnd w:id="0"/>
    </w:p>
    <w:p w14:paraId="6F3E7086" w14:textId="77777777" w:rsidR="00F67B13" w:rsidRDefault="00F67B13" w:rsidP="00483D54">
      <w:pPr>
        <w:widowControl w:val="0"/>
        <w:autoSpaceDE w:val="0"/>
        <w:autoSpaceDN w:val="0"/>
        <w:adjustRightInd w:val="0"/>
        <w:spacing w:after="260"/>
        <w:rPr>
          <w:rFonts w:ascii="Verdana" w:hAnsi="Verdana" w:cs="Verdana"/>
          <w:sz w:val="26"/>
          <w:szCs w:val="26"/>
        </w:rPr>
      </w:pPr>
    </w:p>
    <w:p w14:paraId="71DF940E" w14:textId="77777777" w:rsidR="00483D54" w:rsidRDefault="00483D54" w:rsidP="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xml:space="preserve">The following is the </w:t>
      </w:r>
      <w:r>
        <w:rPr>
          <w:rFonts w:ascii="Verdana" w:hAnsi="Verdana" w:cs="Verdana"/>
          <w:b/>
          <w:bCs/>
          <w:sz w:val="26"/>
          <w:szCs w:val="26"/>
        </w:rPr>
        <w:t>Income Statement</w:t>
      </w:r>
      <w:r>
        <w:rPr>
          <w:rFonts w:ascii="Verdana" w:hAnsi="Verdana" w:cs="Verdana"/>
          <w:sz w:val="26"/>
          <w:szCs w:val="26"/>
        </w:rPr>
        <w:t xml:space="preserve"> from the year just completed.</w:t>
      </w:r>
    </w:p>
    <w:tbl>
      <w:tblPr>
        <w:tblW w:w="0" w:type="auto"/>
        <w:tblBorders>
          <w:top w:val="nil"/>
          <w:left w:val="nil"/>
          <w:right w:val="nil"/>
        </w:tblBorders>
        <w:tblLayout w:type="fixed"/>
        <w:tblLook w:val="0000" w:firstRow="0" w:lastRow="0" w:firstColumn="0" w:lastColumn="0" w:noHBand="0" w:noVBand="0"/>
      </w:tblPr>
      <w:tblGrid>
        <w:gridCol w:w="2280"/>
        <w:gridCol w:w="1780"/>
        <w:gridCol w:w="1400"/>
        <w:gridCol w:w="1260"/>
        <w:gridCol w:w="1280"/>
        <w:gridCol w:w="1960"/>
        <w:gridCol w:w="1280"/>
      </w:tblGrid>
      <w:tr w:rsidR="00483D54" w14:paraId="213304B8" w14:textId="77777777">
        <w:tc>
          <w:tcPr>
            <w:tcW w:w="2280" w:type="dxa"/>
            <w:tcBorders>
              <w:top w:val="single" w:sz="8" w:space="0" w:color="000000"/>
              <w:left w:val="single" w:sz="8" w:space="0" w:color="000000"/>
              <w:bottom w:val="single" w:sz="8" w:space="0" w:color="000000"/>
              <w:right w:val="single" w:sz="8" w:space="0" w:color="000000"/>
            </w:tcBorders>
            <w:vAlign w:val="bottom"/>
          </w:tcPr>
          <w:p w14:paraId="293FC9CF"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780" w:type="dxa"/>
            <w:tcBorders>
              <w:top w:val="single" w:sz="8" w:space="0" w:color="000000"/>
              <w:left w:val="single" w:sz="8" w:space="0" w:color="000000"/>
              <w:bottom w:val="single" w:sz="8" w:space="0" w:color="000000"/>
              <w:right w:val="single" w:sz="8" w:space="0" w:color="000000"/>
            </w:tcBorders>
            <w:vAlign w:val="bottom"/>
          </w:tcPr>
          <w:p w14:paraId="0F2DD342"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Gross Income</w:t>
            </w:r>
          </w:p>
        </w:tc>
        <w:tc>
          <w:tcPr>
            <w:tcW w:w="1400" w:type="dxa"/>
            <w:tcBorders>
              <w:top w:val="single" w:sz="8" w:space="0" w:color="000000"/>
              <w:left w:val="single" w:sz="8" w:space="0" w:color="000000"/>
              <w:bottom w:val="single" w:sz="8" w:space="0" w:color="000000"/>
              <w:right w:val="single" w:sz="8" w:space="0" w:color="000000"/>
            </w:tcBorders>
            <w:vAlign w:val="bottom"/>
          </w:tcPr>
          <w:p w14:paraId="6C0E4245"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260" w:type="dxa"/>
            <w:tcBorders>
              <w:top w:val="single" w:sz="8" w:space="0" w:color="000000"/>
              <w:left w:val="single" w:sz="8" w:space="0" w:color="000000"/>
              <w:bottom w:val="single" w:sz="8" w:space="0" w:color="000000"/>
              <w:right w:val="single" w:sz="8" w:space="0" w:color="000000"/>
            </w:tcBorders>
            <w:vAlign w:val="bottom"/>
          </w:tcPr>
          <w:p w14:paraId="7A115337"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COGS</w:t>
            </w:r>
          </w:p>
        </w:tc>
        <w:tc>
          <w:tcPr>
            <w:tcW w:w="1280" w:type="dxa"/>
            <w:tcBorders>
              <w:top w:val="single" w:sz="8" w:space="0" w:color="000000"/>
              <w:left w:val="single" w:sz="8" w:space="0" w:color="000000"/>
              <w:bottom w:val="single" w:sz="8" w:space="0" w:color="000000"/>
              <w:right w:val="single" w:sz="8" w:space="0" w:color="000000"/>
            </w:tcBorders>
            <w:vAlign w:val="bottom"/>
          </w:tcPr>
          <w:p w14:paraId="05B25274"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960" w:type="dxa"/>
            <w:tcBorders>
              <w:top w:val="single" w:sz="8" w:space="0" w:color="000000"/>
              <w:left w:val="single" w:sz="8" w:space="0" w:color="000000"/>
              <w:bottom w:val="single" w:sz="8" w:space="0" w:color="000000"/>
              <w:right w:val="single" w:sz="8" w:space="0" w:color="000000"/>
            </w:tcBorders>
            <w:vAlign w:val="bottom"/>
          </w:tcPr>
          <w:p w14:paraId="2511EE28"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Gross Margin</w:t>
            </w:r>
          </w:p>
        </w:tc>
        <w:tc>
          <w:tcPr>
            <w:tcW w:w="1280" w:type="dxa"/>
            <w:tcBorders>
              <w:top w:val="single" w:sz="8" w:space="0" w:color="000000"/>
              <w:left w:val="single" w:sz="8" w:space="0" w:color="000000"/>
              <w:bottom w:val="single" w:sz="8" w:space="0" w:color="000000"/>
              <w:right w:val="single" w:sz="8" w:space="0" w:color="000000"/>
            </w:tcBorders>
            <w:vAlign w:val="bottom"/>
          </w:tcPr>
          <w:p w14:paraId="3BEA28FB"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483D54" w14:paraId="74F46FD4" w14:textId="77777777">
        <w:tblPrEx>
          <w:tblBorders>
            <w:top w:val="none" w:sz="0" w:space="0" w:color="auto"/>
          </w:tblBorders>
        </w:tblPrEx>
        <w:tc>
          <w:tcPr>
            <w:tcW w:w="2280" w:type="dxa"/>
            <w:tcBorders>
              <w:top w:val="single" w:sz="8" w:space="0" w:color="000000"/>
              <w:left w:val="single" w:sz="8" w:space="0" w:color="000000"/>
              <w:bottom w:val="single" w:sz="8" w:space="0" w:color="000000"/>
              <w:right w:val="single" w:sz="8" w:space="0" w:color="000000"/>
            </w:tcBorders>
            <w:vAlign w:val="bottom"/>
          </w:tcPr>
          <w:p w14:paraId="3D48D106"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PRODUCT LINE</w:t>
            </w:r>
          </w:p>
        </w:tc>
        <w:tc>
          <w:tcPr>
            <w:tcW w:w="1780" w:type="dxa"/>
            <w:tcBorders>
              <w:top w:val="single" w:sz="8" w:space="0" w:color="000000"/>
              <w:left w:val="single" w:sz="8" w:space="0" w:color="000000"/>
              <w:bottom w:val="single" w:sz="8" w:space="0" w:color="000000"/>
              <w:right w:val="single" w:sz="8" w:space="0" w:color="000000"/>
            </w:tcBorders>
            <w:vAlign w:val="bottom"/>
          </w:tcPr>
          <w:p w14:paraId="2D87A647"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(000s)</w:t>
            </w:r>
          </w:p>
        </w:tc>
        <w:tc>
          <w:tcPr>
            <w:tcW w:w="1400" w:type="dxa"/>
            <w:tcBorders>
              <w:top w:val="single" w:sz="8" w:space="0" w:color="000000"/>
              <w:left w:val="single" w:sz="8" w:space="0" w:color="000000"/>
              <w:bottom w:val="single" w:sz="8" w:space="0" w:color="000000"/>
              <w:right w:val="single" w:sz="8" w:space="0" w:color="000000"/>
            </w:tcBorders>
            <w:vAlign w:val="bottom"/>
          </w:tcPr>
          <w:p w14:paraId="4802B621"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260" w:type="dxa"/>
            <w:tcBorders>
              <w:top w:val="single" w:sz="8" w:space="0" w:color="000000"/>
              <w:left w:val="single" w:sz="8" w:space="0" w:color="000000"/>
              <w:bottom w:val="single" w:sz="8" w:space="0" w:color="000000"/>
              <w:right w:val="single" w:sz="8" w:space="0" w:color="000000"/>
            </w:tcBorders>
            <w:vAlign w:val="bottom"/>
          </w:tcPr>
          <w:p w14:paraId="2B11DCA4"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(000s)</w:t>
            </w:r>
          </w:p>
        </w:tc>
        <w:tc>
          <w:tcPr>
            <w:tcW w:w="1280" w:type="dxa"/>
            <w:tcBorders>
              <w:top w:val="single" w:sz="8" w:space="0" w:color="000000"/>
              <w:left w:val="single" w:sz="8" w:space="0" w:color="000000"/>
              <w:bottom w:val="single" w:sz="8" w:space="0" w:color="000000"/>
              <w:right w:val="single" w:sz="8" w:space="0" w:color="000000"/>
            </w:tcBorders>
            <w:vAlign w:val="bottom"/>
          </w:tcPr>
          <w:p w14:paraId="674A5272"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960" w:type="dxa"/>
            <w:tcBorders>
              <w:top w:val="single" w:sz="8" w:space="0" w:color="000000"/>
              <w:left w:val="single" w:sz="8" w:space="0" w:color="000000"/>
              <w:bottom w:val="single" w:sz="8" w:space="0" w:color="000000"/>
              <w:right w:val="single" w:sz="8" w:space="0" w:color="000000"/>
            </w:tcBorders>
            <w:vAlign w:val="bottom"/>
          </w:tcPr>
          <w:p w14:paraId="2949DB92"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(000s)</w:t>
            </w:r>
          </w:p>
        </w:tc>
        <w:tc>
          <w:tcPr>
            <w:tcW w:w="1280" w:type="dxa"/>
            <w:tcBorders>
              <w:top w:val="single" w:sz="8" w:space="0" w:color="000000"/>
              <w:left w:val="single" w:sz="8" w:space="0" w:color="000000"/>
              <w:bottom w:val="single" w:sz="8" w:space="0" w:color="000000"/>
              <w:right w:val="single" w:sz="8" w:space="0" w:color="000000"/>
            </w:tcBorders>
            <w:vAlign w:val="bottom"/>
          </w:tcPr>
          <w:p w14:paraId="1179490F"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483D54" w14:paraId="5457B69E" w14:textId="77777777">
        <w:tblPrEx>
          <w:tblBorders>
            <w:top w:val="none" w:sz="0" w:space="0" w:color="auto"/>
          </w:tblBorders>
        </w:tblPrEx>
        <w:tc>
          <w:tcPr>
            <w:tcW w:w="2280" w:type="dxa"/>
            <w:tcBorders>
              <w:top w:val="single" w:sz="8" w:space="0" w:color="000000"/>
              <w:left w:val="single" w:sz="8" w:space="0" w:color="000000"/>
              <w:bottom w:val="single" w:sz="8" w:space="0" w:color="000000"/>
              <w:right w:val="single" w:sz="8" w:space="0" w:color="000000"/>
            </w:tcBorders>
            <w:vAlign w:val="bottom"/>
          </w:tcPr>
          <w:p w14:paraId="60731EBC"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Fasteners</w:t>
            </w:r>
          </w:p>
        </w:tc>
        <w:tc>
          <w:tcPr>
            <w:tcW w:w="1780" w:type="dxa"/>
            <w:tcBorders>
              <w:top w:val="single" w:sz="8" w:space="0" w:color="000000"/>
              <w:left w:val="single" w:sz="8" w:space="0" w:color="000000"/>
              <w:bottom w:val="single" w:sz="8" w:space="0" w:color="000000"/>
              <w:right w:val="single" w:sz="8" w:space="0" w:color="000000"/>
            </w:tcBorders>
            <w:vAlign w:val="bottom"/>
          </w:tcPr>
          <w:p w14:paraId="3B6F02EA"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1,010</w:t>
            </w:r>
          </w:p>
        </w:tc>
        <w:tc>
          <w:tcPr>
            <w:tcW w:w="1400" w:type="dxa"/>
            <w:tcBorders>
              <w:top w:val="single" w:sz="8" w:space="0" w:color="000000"/>
              <w:left w:val="single" w:sz="8" w:space="0" w:color="000000"/>
              <w:bottom w:val="single" w:sz="8" w:space="0" w:color="000000"/>
              <w:right w:val="single" w:sz="8" w:space="0" w:color="000000"/>
            </w:tcBorders>
            <w:vAlign w:val="bottom"/>
          </w:tcPr>
          <w:p w14:paraId="2CCFA513" w14:textId="77777777" w:rsidR="00483D54" w:rsidRDefault="00483D54">
            <w:pPr>
              <w:widowControl w:val="0"/>
              <w:autoSpaceDE w:val="0"/>
              <w:autoSpaceDN w:val="0"/>
              <w:adjustRightInd w:val="0"/>
              <w:spacing w:after="260"/>
              <w:jc w:val="right"/>
              <w:rPr>
                <w:rFonts w:ascii="Verdana" w:hAnsi="Verdana" w:cs="Verdana"/>
                <w:sz w:val="26"/>
                <w:szCs w:val="26"/>
              </w:rPr>
            </w:pPr>
            <w:r>
              <w:rPr>
                <w:rFonts w:ascii="Verdana" w:hAnsi="Verdana" w:cs="Verdana"/>
                <w:sz w:val="26"/>
                <w:szCs w:val="26"/>
              </w:rPr>
              <w:t>7.3%</w:t>
            </w:r>
          </w:p>
        </w:tc>
        <w:tc>
          <w:tcPr>
            <w:tcW w:w="1260" w:type="dxa"/>
            <w:tcBorders>
              <w:top w:val="single" w:sz="8" w:space="0" w:color="000000"/>
              <w:left w:val="single" w:sz="8" w:space="0" w:color="000000"/>
              <w:bottom w:val="single" w:sz="8" w:space="0" w:color="000000"/>
              <w:right w:val="single" w:sz="8" w:space="0" w:color="000000"/>
            </w:tcBorders>
            <w:vAlign w:val="bottom"/>
          </w:tcPr>
          <w:p w14:paraId="34FC8A1E"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646</w:t>
            </w:r>
          </w:p>
        </w:tc>
        <w:tc>
          <w:tcPr>
            <w:tcW w:w="1280" w:type="dxa"/>
            <w:tcBorders>
              <w:top w:val="single" w:sz="8" w:space="0" w:color="000000"/>
              <w:left w:val="single" w:sz="8" w:space="0" w:color="000000"/>
              <w:bottom w:val="single" w:sz="8" w:space="0" w:color="000000"/>
              <w:right w:val="single" w:sz="8" w:space="0" w:color="000000"/>
            </w:tcBorders>
            <w:vAlign w:val="bottom"/>
          </w:tcPr>
          <w:p w14:paraId="574B6DEC"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4.7%</w:t>
            </w:r>
          </w:p>
        </w:tc>
        <w:tc>
          <w:tcPr>
            <w:tcW w:w="1960" w:type="dxa"/>
            <w:tcBorders>
              <w:top w:val="single" w:sz="8" w:space="0" w:color="000000"/>
              <w:left w:val="single" w:sz="8" w:space="0" w:color="000000"/>
              <w:bottom w:val="single" w:sz="8" w:space="0" w:color="000000"/>
              <w:right w:val="single" w:sz="8" w:space="0" w:color="000000"/>
            </w:tcBorders>
            <w:vAlign w:val="bottom"/>
          </w:tcPr>
          <w:p w14:paraId="03C4EC73"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364</w:t>
            </w:r>
          </w:p>
        </w:tc>
        <w:tc>
          <w:tcPr>
            <w:tcW w:w="1280" w:type="dxa"/>
            <w:tcBorders>
              <w:top w:val="single" w:sz="8" w:space="0" w:color="000000"/>
              <w:left w:val="single" w:sz="8" w:space="0" w:color="000000"/>
              <w:bottom w:val="single" w:sz="8" w:space="0" w:color="000000"/>
              <w:right w:val="single" w:sz="8" w:space="0" w:color="000000"/>
            </w:tcBorders>
            <w:vAlign w:val="bottom"/>
          </w:tcPr>
          <w:p w14:paraId="34AFB8F7"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2.6%</w:t>
            </w:r>
          </w:p>
        </w:tc>
      </w:tr>
      <w:tr w:rsidR="00483D54" w14:paraId="1D3DB66B" w14:textId="77777777">
        <w:tblPrEx>
          <w:tblBorders>
            <w:top w:val="none" w:sz="0" w:space="0" w:color="auto"/>
          </w:tblBorders>
        </w:tblPrEx>
        <w:tc>
          <w:tcPr>
            <w:tcW w:w="2280" w:type="dxa"/>
            <w:tcBorders>
              <w:top w:val="single" w:sz="8" w:space="0" w:color="000000"/>
              <w:left w:val="single" w:sz="8" w:space="0" w:color="000000"/>
              <w:bottom w:val="single" w:sz="8" w:space="0" w:color="000000"/>
              <w:right w:val="single" w:sz="8" w:space="0" w:color="000000"/>
            </w:tcBorders>
            <w:vAlign w:val="bottom"/>
          </w:tcPr>
          <w:p w14:paraId="4405B1E7"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Cabinet Hardware</w:t>
            </w:r>
          </w:p>
        </w:tc>
        <w:tc>
          <w:tcPr>
            <w:tcW w:w="1780" w:type="dxa"/>
            <w:tcBorders>
              <w:top w:val="single" w:sz="8" w:space="0" w:color="000000"/>
              <w:left w:val="single" w:sz="8" w:space="0" w:color="000000"/>
              <w:bottom w:val="single" w:sz="8" w:space="0" w:color="000000"/>
              <w:right w:val="single" w:sz="8" w:space="0" w:color="000000"/>
            </w:tcBorders>
            <w:vAlign w:val="bottom"/>
          </w:tcPr>
          <w:p w14:paraId="2986B0FA"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3,243</w:t>
            </w:r>
          </w:p>
        </w:tc>
        <w:tc>
          <w:tcPr>
            <w:tcW w:w="1400" w:type="dxa"/>
            <w:tcBorders>
              <w:top w:val="single" w:sz="8" w:space="0" w:color="000000"/>
              <w:left w:val="single" w:sz="8" w:space="0" w:color="000000"/>
              <w:bottom w:val="single" w:sz="8" w:space="0" w:color="000000"/>
              <w:right w:val="single" w:sz="8" w:space="0" w:color="000000"/>
            </w:tcBorders>
            <w:vAlign w:val="bottom"/>
          </w:tcPr>
          <w:p w14:paraId="2F403A4B" w14:textId="77777777" w:rsidR="00483D54" w:rsidRDefault="00483D54">
            <w:pPr>
              <w:widowControl w:val="0"/>
              <w:autoSpaceDE w:val="0"/>
              <w:autoSpaceDN w:val="0"/>
              <w:adjustRightInd w:val="0"/>
              <w:spacing w:after="260"/>
              <w:jc w:val="right"/>
              <w:rPr>
                <w:rFonts w:ascii="Verdana" w:hAnsi="Verdana" w:cs="Verdana"/>
                <w:sz w:val="26"/>
                <w:szCs w:val="26"/>
              </w:rPr>
            </w:pPr>
            <w:r>
              <w:rPr>
                <w:rFonts w:ascii="Verdana" w:hAnsi="Verdana" w:cs="Verdana"/>
                <w:sz w:val="26"/>
                <w:szCs w:val="26"/>
              </w:rPr>
              <w:t>23.5%</w:t>
            </w:r>
          </w:p>
        </w:tc>
        <w:tc>
          <w:tcPr>
            <w:tcW w:w="1260" w:type="dxa"/>
            <w:tcBorders>
              <w:top w:val="single" w:sz="8" w:space="0" w:color="000000"/>
              <w:left w:val="single" w:sz="8" w:space="0" w:color="000000"/>
              <w:bottom w:val="single" w:sz="8" w:space="0" w:color="000000"/>
              <w:right w:val="single" w:sz="8" w:space="0" w:color="000000"/>
            </w:tcBorders>
            <w:vAlign w:val="bottom"/>
          </w:tcPr>
          <w:p w14:paraId="4E09100F"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1,783</w:t>
            </w:r>
          </w:p>
        </w:tc>
        <w:tc>
          <w:tcPr>
            <w:tcW w:w="1280" w:type="dxa"/>
            <w:tcBorders>
              <w:top w:val="single" w:sz="8" w:space="0" w:color="000000"/>
              <w:left w:val="single" w:sz="8" w:space="0" w:color="000000"/>
              <w:bottom w:val="single" w:sz="8" w:space="0" w:color="000000"/>
              <w:right w:val="single" w:sz="8" w:space="0" w:color="000000"/>
            </w:tcBorders>
            <w:vAlign w:val="bottom"/>
          </w:tcPr>
          <w:p w14:paraId="4CB9EDDC"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12.9%</w:t>
            </w:r>
          </w:p>
        </w:tc>
        <w:tc>
          <w:tcPr>
            <w:tcW w:w="1960" w:type="dxa"/>
            <w:tcBorders>
              <w:top w:val="single" w:sz="8" w:space="0" w:color="000000"/>
              <w:left w:val="single" w:sz="8" w:space="0" w:color="000000"/>
              <w:bottom w:val="single" w:sz="8" w:space="0" w:color="000000"/>
              <w:right w:val="single" w:sz="8" w:space="0" w:color="000000"/>
            </w:tcBorders>
            <w:vAlign w:val="bottom"/>
          </w:tcPr>
          <w:p w14:paraId="13E6E5AB"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1,460</w:t>
            </w:r>
          </w:p>
        </w:tc>
        <w:tc>
          <w:tcPr>
            <w:tcW w:w="1280" w:type="dxa"/>
            <w:tcBorders>
              <w:top w:val="single" w:sz="8" w:space="0" w:color="000000"/>
              <w:left w:val="single" w:sz="8" w:space="0" w:color="000000"/>
              <w:bottom w:val="single" w:sz="8" w:space="0" w:color="000000"/>
              <w:right w:val="single" w:sz="8" w:space="0" w:color="000000"/>
            </w:tcBorders>
            <w:vAlign w:val="bottom"/>
          </w:tcPr>
          <w:p w14:paraId="1C05954F"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10.6%</w:t>
            </w:r>
          </w:p>
        </w:tc>
      </w:tr>
      <w:tr w:rsidR="00483D54" w14:paraId="16550967" w14:textId="77777777">
        <w:tblPrEx>
          <w:tblBorders>
            <w:top w:val="none" w:sz="0" w:space="0" w:color="auto"/>
          </w:tblBorders>
        </w:tblPrEx>
        <w:tc>
          <w:tcPr>
            <w:tcW w:w="2280" w:type="dxa"/>
            <w:tcBorders>
              <w:top w:val="single" w:sz="8" w:space="0" w:color="000000"/>
              <w:left w:val="single" w:sz="8" w:space="0" w:color="000000"/>
              <w:bottom w:val="single" w:sz="8" w:space="0" w:color="000000"/>
              <w:right w:val="single" w:sz="8" w:space="0" w:color="000000"/>
            </w:tcBorders>
            <w:vAlign w:val="bottom"/>
          </w:tcPr>
          <w:p w14:paraId="638BDB9E"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Construction Hardware</w:t>
            </w:r>
          </w:p>
        </w:tc>
        <w:tc>
          <w:tcPr>
            <w:tcW w:w="1780" w:type="dxa"/>
            <w:tcBorders>
              <w:top w:val="single" w:sz="8" w:space="0" w:color="000000"/>
              <w:left w:val="single" w:sz="8" w:space="0" w:color="000000"/>
              <w:bottom w:val="single" w:sz="8" w:space="0" w:color="000000"/>
              <w:right w:val="single" w:sz="8" w:space="0" w:color="000000"/>
            </w:tcBorders>
            <w:vAlign w:val="bottom"/>
          </w:tcPr>
          <w:p w14:paraId="077537CF"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4,165</w:t>
            </w:r>
          </w:p>
        </w:tc>
        <w:tc>
          <w:tcPr>
            <w:tcW w:w="1400" w:type="dxa"/>
            <w:tcBorders>
              <w:top w:val="single" w:sz="8" w:space="0" w:color="000000"/>
              <w:left w:val="single" w:sz="8" w:space="0" w:color="000000"/>
              <w:bottom w:val="single" w:sz="8" w:space="0" w:color="000000"/>
              <w:right w:val="single" w:sz="8" w:space="0" w:color="000000"/>
            </w:tcBorders>
            <w:vAlign w:val="bottom"/>
          </w:tcPr>
          <w:p w14:paraId="36EAB9E5" w14:textId="77777777" w:rsidR="00483D54" w:rsidRDefault="00483D54">
            <w:pPr>
              <w:widowControl w:val="0"/>
              <w:autoSpaceDE w:val="0"/>
              <w:autoSpaceDN w:val="0"/>
              <w:adjustRightInd w:val="0"/>
              <w:spacing w:after="260"/>
              <w:jc w:val="right"/>
              <w:rPr>
                <w:rFonts w:ascii="Verdana" w:hAnsi="Verdana" w:cs="Verdana"/>
                <w:sz w:val="26"/>
                <w:szCs w:val="26"/>
              </w:rPr>
            </w:pPr>
            <w:r>
              <w:rPr>
                <w:rFonts w:ascii="Verdana" w:hAnsi="Verdana" w:cs="Verdana"/>
                <w:sz w:val="26"/>
                <w:szCs w:val="26"/>
              </w:rPr>
              <w:t>30.2%</w:t>
            </w:r>
          </w:p>
        </w:tc>
        <w:tc>
          <w:tcPr>
            <w:tcW w:w="1260" w:type="dxa"/>
            <w:tcBorders>
              <w:top w:val="single" w:sz="8" w:space="0" w:color="000000"/>
              <w:left w:val="single" w:sz="8" w:space="0" w:color="000000"/>
              <w:bottom w:val="single" w:sz="8" w:space="0" w:color="000000"/>
              <w:right w:val="single" w:sz="8" w:space="0" w:color="000000"/>
            </w:tcBorders>
            <w:vAlign w:val="bottom"/>
          </w:tcPr>
          <w:p w14:paraId="65EA5AC9"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1,874</w:t>
            </w:r>
          </w:p>
        </w:tc>
        <w:tc>
          <w:tcPr>
            <w:tcW w:w="1280" w:type="dxa"/>
            <w:tcBorders>
              <w:top w:val="single" w:sz="8" w:space="0" w:color="000000"/>
              <w:left w:val="single" w:sz="8" w:space="0" w:color="000000"/>
              <w:bottom w:val="single" w:sz="8" w:space="0" w:color="000000"/>
              <w:right w:val="single" w:sz="8" w:space="0" w:color="000000"/>
            </w:tcBorders>
            <w:vAlign w:val="bottom"/>
          </w:tcPr>
          <w:p w14:paraId="6AA9ADA1"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13.6%</w:t>
            </w:r>
          </w:p>
        </w:tc>
        <w:tc>
          <w:tcPr>
            <w:tcW w:w="1960" w:type="dxa"/>
            <w:tcBorders>
              <w:top w:val="single" w:sz="8" w:space="0" w:color="000000"/>
              <w:left w:val="single" w:sz="8" w:space="0" w:color="000000"/>
              <w:bottom w:val="single" w:sz="8" w:space="0" w:color="000000"/>
              <w:right w:val="single" w:sz="8" w:space="0" w:color="000000"/>
            </w:tcBorders>
            <w:vAlign w:val="bottom"/>
          </w:tcPr>
          <w:p w14:paraId="0A76E6D0"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2,291</w:t>
            </w:r>
          </w:p>
        </w:tc>
        <w:tc>
          <w:tcPr>
            <w:tcW w:w="1280" w:type="dxa"/>
            <w:tcBorders>
              <w:top w:val="single" w:sz="8" w:space="0" w:color="000000"/>
              <w:left w:val="single" w:sz="8" w:space="0" w:color="000000"/>
              <w:bottom w:val="single" w:sz="8" w:space="0" w:color="000000"/>
              <w:right w:val="single" w:sz="8" w:space="0" w:color="000000"/>
            </w:tcBorders>
            <w:vAlign w:val="bottom"/>
          </w:tcPr>
          <w:p w14:paraId="0E816D91"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16.6%</w:t>
            </w:r>
          </w:p>
        </w:tc>
      </w:tr>
      <w:tr w:rsidR="00483D54" w14:paraId="47FF19E3" w14:textId="77777777">
        <w:tblPrEx>
          <w:tblBorders>
            <w:top w:val="none" w:sz="0" w:space="0" w:color="auto"/>
          </w:tblBorders>
        </w:tblPrEx>
        <w:tc>
          <w:tcPr>
            <w:tcW w:w="2280" w:type="dxa"/>
            <w:tcBorders>
              <w:top w:val="single" w:sz="8" w:space="0" w:color="000000"/>
              <w:left w:val="single" w:sz="8" w:space="0" w:color="000000"/>
              <w:bottom w:val="single" w:sz="8" w:space="0" w:color="000000"/>
              <w:right w:val="single" w:sz="8" w:space="0" w:color="000000"/>
            </w:tcBorders>
            <w:vAlign w:val="bottom"/>
          </w:tcPr>
          <w:p w14:paraId="575670F5"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Decorative Hardware</w:t>
            </w:r>
          </w:p>
        </w:tc>
        <w:tc>
          <w:tcPr>
            <w:tcW w:w="1780" w:type="dxa"/>
            <w:tcBorders>
              <w:top w:val="single" w:sz="8" w:space="0" w:color="000000"/>
              <w:left w:val="single" w:sz="8" w:space="0" w:color="000000"/>
              <w:bottom w:val="single" w:sz="8" w:space="0" w:color="000000"/>
              <w:right w:val="single" w:sz="8" w:space="0" w:color="000000"/>
            </w:tcBorders>
            <w:vAlign w:val="bottom"/>
          </w:tcPr>
          <w:p w14:paraId="2A385E37"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5,388</w:t>
            </w:r>
          </w:p>
        </w:tc>
        <w:tc>
          <w:tcPr>
            <w:tcW w:w="1400" w:type="dxa"/>
            <w:tcBorders>
              <w:top w:val="single" w:sz="8" w:space="0" w:color="000000"/>
              <w:left w:val="single" w:sz="8" w:space="0" w:color="000000"/>
              <w:bottom w:val="single" w:sz="8" w:space="0" w:color="000000"/>
              <w:right w:val="single" w:sz="8" w:space="0" w:color="000000"/>
            </w:tcBorders>
            <w:vAlign w:val="bottom"/>
          </w:tcPr>
          <w:p w14:paraId="4F833D72" w14:textId="77777777" w:rsidR="00483D54" w:rsidRDefault="00483D54">
            <w:pPr>
              <w:widowControl w:val="0"/>
              <w:autoSpaceDE w:val="0"/>
              <w:autoSpaceDN w:val="0"/>
              <w:adjustRightInd w:val="0"/>
              <w:spacing w:after="260"/>
              <w:jc w:val="right"/>
              <w:rPr>
                <w:rFonts w:ascii="Verdana" w:hAnsi="Verdana" w:cs="Verdana"/>
                <w:sz w:val="26"/>
                <w:szCs w:val="26"/>
              </w:rPr>
            </w:pPr>
            <w:r>
              <w:rPr>
                <w:rFonts w:ascii="Verdana" w:hAnsi="Verdana" w:cs="Verdana"/>
                <w:sz w:val="26"/>
                <w:szCs w:val="26"/>
              </w:rPr>
              <w:t>39.0%</w:t>
            </w:r>
          </w:p>
        </w:tc>
        <w:tc>
          <w:tcPr>
            <w:tcW w:w="1260" w:type="dxa"/>
            <w:tcBorders>
              <w:top w:val="single" w:sz="8" w:space="0" w:color="000000"/>
              <w:left w:val="single" w:sz="8" w:space="0" w:color="000000"/>
              <w:bottom w:val="single" w:sz="8" w:space="0" w:color="000000"/>
              <w:right w:val="single" w:sz="8" w:space="0" w:color="000000"/>
            </w:tcBorders>
            <w:vAlign w:val="bottom"/>
          </w:tcPr>
          <w:p w14:paraId="78D9139B"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2,586</w:t>
            </w:r>
          </w:p>
        </w:tc>
        <w:tc>
          <w:tcPr>
            <w:tcW w:w="1280" w:type="dxa"/>
            <w:tcBorders>
              <w:top w:val="single" w:sz="8" w:space="0" w:color="000000"/>
              <w:left w:val="single" w:sz="8" w:space="0" w:color="000000"/>
              <w:bottom w:val="single" w:sz="8" w:space="0" w:color="000000"/>
              <w:right w:val="single" w:sz="8" w:space="0" w:color="000000"/>
            </w:tcBorders>
            <w:vAlign w:val="bottom"/>
          </w:tcPr>
          <w:p w14:paraId="3AD20F4E"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18.7%</w:t>
            </w:r>
          </w:p>
        </w:tc>
        <w:tc>
          <w:tcPr>
            <w:tcW w:w="1960" w:type="dxa"/>
            <w:tcBorders>
              <w:top w:val="single" w:sz="8" w:space="0" w:color="000000"/>
              <w:left w:val="single" w:sz="8" w:space="0" w:color="000000"/>
              <w:bottom w:val="single" w:sz="8" w:space="0" w:color="000000"/>
              <w:right w:val="single" w:sz="8" w:space="0" w:color="000000"/>
            </w:tcBorders>
            <w:vAlign w:val="bottom"/>
          </w:tcPr>
          <w:p w14:paraId="27A1EFB1"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2,802</w:t>
            </w:r>
          </w:p>
        </w:tc>
        <w:tc>
          <w:tcPr>
            <w:tcW w:w="1280" w:type="dxa"/>
            <w:tcBorders>
              <w:top w:val="single" w:sz="8" w:space="0" w:color="000000"/>
              <w:left w:val="single" w:sz="8" w:space="0" w:color="000000"/>
              <w:bottom w:val="single" w:sz="8" w:space="0" w:color="000000"/>
              <w:right w:val="single" w:sz="8" w:space="0" w:color="000000"/>
            </w:tcBorders>
            <w:vAlign w:val="bottom"/>
          </w:tcPr>
          <w:p w14:paraId="0A75104D"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20.3%</w:t>
            </w:r>
          </w:p>
        </w:tc>
      </w:tr>
      <w:tr w:rsidR="00483D54" w14:paraId="5FB76B39" w14:textId="77777777">
        <w:tblPrEx>
          <w:tblBorders>
            <w:top w:val="none" w:sz="0" w:space="0" w:color="auto"/>
          </w:tblBorders>
        </w:tblPrEx>
        <w:tc>
          <w:tcPr>
            <w:tcW w:w="2280" w:type="dxa"/>
            <w:tcBorders>
              <w:top w:val="single" w:sz="8" w:space="0" w:color="000000"/>
              <w:left w:val="single" w:sz="8" w:space="0" w:color="000000"/>
              <w:bottom w:val="single" w:sz="8" w:space="0" w:color="000000"/>
              <w:right w:val="single" w:sz="8" w:space="0" w:color="000000"/>
            </w:tcBorders>
            <w:vAlign w:val="bottom"/>
          </w:tcPr>
          <w:p w14:paraId="2090F0FC"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TOTALS</w:t>
            </w:r>
          </w:p>
        </w:tc>
        <w:tc>
          <w:tcPr>
            <w:tcW w:w="1780" w:type="dxa"/>
            <w:tcBorders>
              <w:top w:val="single" w:sz="8" w:space="0" w:color="000000"/>
              <w:left w:val="single" w:sz="8" w:space="0" w:color="000000"/>
              <w:bottom w:val="single" w:sz="8" w:space="0" w:color="000000"/>
              <w:right w:val="single" w:sz="8" w:space="0" w:color="000000"/>
            </w:tcBorders>
            <w:vAlign w:val="bottom"/>
          </w:tcPr>
          <w:p w14:paraId="7379AD04"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13,806</w:t>
            </w:r>
          </w:p>
        </w:tc>
        <w:tc>
          <w:tcPr>
            <w:tcW w:w="1400" w:type="dxa"/>
            <w:tcBorders>
              <w:top w:val="single" w:sz="8" w:space="0" w:color="000000"/>
              <w:left w:val="single" w:sz="8" w:space="0" w:color="000000"/>
              <w:bottom w:val="single" w:sz="8" w:space="0" w:color="000000"/>
              <w:right w:val="single" w:sz="8" w:space="0" w:color="000000"/>
            </w:tcBorders>
            <w:vAlign w:val="bottom"/>
          </w:tcPr>
          <w:p w14:paraId="1DEF5882" w14:textId="77777777" w:rsidR="00483D54" w:rsidRDefault="00483D54">
            <w:pPr>
              <w:widowControl w:val="0"/>
              <w:autoSpaceDE w:val="0"/>
              <w:autoSpaceDN w:val="0"/>
              <w:adjustRightInd w:val="0"/>
              <w:spacing w:after="260"/>
              <w:jc w:val="right"/>
              <w:rPr>
                <w:rFonts w:ascii="Verdana" w:hAnsi="Verdana" w:cs="Verdana"/>
                <w:sz w:val="26"/>
                <w:szCs w:val="26"/>
              </w:rPr>
            </w:pPr>
            <w:r>
              <w:rPr>
                <w:rFonts w:ascii="Verdana" w:hAnsi="Verdana" w:cs="Verdana"/>
                <w:sz w:val="26"/>
                <w:szCs w:val="26"/>
              </w:rPr>
              <w:t>100.0%</w:t>
            </w:r>
          </w:p>
        </w:tc>
        <w:tc>
          <w:tcPr>
            <w:tcW w:w="1260" w:type="dxa"/>
            <w:tcBorders>
              <w:top w:val="single" w:sz="8" w:space="0" w:color="000000"/>
              <w:left w:val="single" w:sz="8" w:space="0" w:color="000000"/>
              <w:bottom w:val="single" w:sz="8" w:space="0" w:color="000000"/>
              <w:right w:val="single" w:sz="8" w:space="0" w:color="000000"/>
            </w:tcBorders>
            <w:vAlign w:val="bottom"/>
          </w:tcPr>
          <w:p w14:paraId="022335FE"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6,889</w:t>
            </w:r>
          </w:p>
        </w:tc>
        <w:tc>
          <w:tcPr>
            <w:tcW w:w="1280" w:type="dxa"/>
            <w:tcBorders>
              <w:top w:val="single" w:sz="8" w:space="0" w:color="000000"/>
              <w:left w:val="single" w:sz="8" w:space="0" w:color="000000"/>
              <w:bottom w:val="single" w:sz="8" w:space="0" w:color="000000"/>
              <w:right w:val="single" w:sz="8" w:space="0" w:color="000000"/>
            </w:tcBorders>
            <w:vAlign w:val="bottom"/>
          </w:tcPr>
          <w:p w14:paraId="1BDAFEAF"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49.9%</w:t>
            </w:r>
          </w:p>
        </w:tc>
        <w:tc>
          <w:tcPr>
            <w:tcW w:w="1960" w:type="dxa"/>
            <w:tcBorders>
              <w:top w:val="single" w:sz="8" w:space="0" w:color="000000"/>
              <w:left w:val="single" w:sz="8" w:space="0" w:color="000000"/>
              <w:bottom w:val="single" w:sz="8" w:space="0" w:color="000000"/>
              <w:right w:val="single" w:sz="8" w:space="0" w:color="000000"/>
            </w:tcBorders>
            <w:vAlign w:val="bottom"/>
          </w:tcPr>
          <w:p w14:paraId="3B6935E6"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6,917</w:t>
            </w:r>
          </w:p>
        </w:tc>
        <w:tc>
          <w:tcPr>
            <w:tcW w:w="1280" w:type="dxa"/>
            <w:tcBorders>
              <w:top w:val="single" w:sz="8" w:space="0" w:color="000000"/>
              <w:left w:val="single" w:sz="8" w:space="0" w:color="000000"/>
              <w:bottom w:val="single" w:sz="8" w:space="0" w:color="000000"/>
              <w:right w:val="single" w:sz="8" w:space="0" w:color="000000"/>
            </w:tcBorders>
            <w:vAlign w:val="bottom"/>
          </w:tcPr>
          <w:p w14:paraId="4E459D7C"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50.1%</w:t>
            </w:r>
          </w:p>
        </w:tc>
      </w:tr>
      <w:tr w:rsidR="00483D54" w14:paraId="7172683E" w14:textId="77777777">
        <w:tblPrEx>
          <w:tblBorders>
            <w:top w:val="none" w:sz="0" w:space="0" w:color="auto"/>
          </w:tblBorders>
        </w:tblPrEx>
        <w:tc>
          <w:tcPr>
            <w:tcW w:w="2280" w:type="dxa"/>
            <w:tcBorders>
              <w:top w:val="single" w:sz="8" w:space="0" w:color="000000"/>
              <w:left w:val="single" w:sz="8" w:space="0" w:color="000000"/>
              <w:bottom w:val="single" w:sz="8" w:space="0" w:color="000000"/>
              <w:right w:val="single" w:sz="8" w:space="0" w:color="000000"/>
            </w:tcBorders>
            <w:vAlign w:val="bottom"/>
          </w:tcPr>
          <w:p w14:paraId="1A9946FF"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OPERATING EXPENSES</w:t>
            </w:r>
          </w:p>
        </w:tc>
        <w:tc>
          <w:tcPr>
            <w:tcW w:w="1780" w:type="dxa"/>
            <w:tcBorders>
              <w:top w:val="single" w:sz="8" w:space="0" w:color="000000"/>
              <w:left w:val="single" w:sz="8" w:space="0" w:color="000000"/>
              <w:bottom w:val="single" w:sz="8" w:space="0" w:color="000000"/>
              <w:right w:val="single" w:sz="8" w:space="0" w:color="000000"/>
            </w:tcBorders>
            <w:vAlign w:val="bottom"/>
          </w:tcPr>
          <w:p w14:paraId="05455D96"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400" w:type="dxa"/>
            <w:tcBorders>
              <w:top w:val="single" w:sz="8" w:space="0" w:color="000000"/>
              <w:left w:val="single" w:sz="8" w:space="0" w:color="000000"/>
              <w:bottom w:val="single" w:sz="8" w:space="0" w:color="000000"/>
              <w:right w:val="single" w:sz="8" w:space="0" w:color="000000"/>
            </w:tcBorders>
            <w:vAlign w:val="bottom"/>
          </w:tcPr>
          <w:p w14:paraId="5123F8C4"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260" w:type="dxa"/>
            <w:tcBorders>
              <w:top w:val="single" w:sz="8" w:space="0" w:color="000000"/>
              <w:left w:val="single" w:sz="8" w:space="0" w:color="000000"/>
              <w:bottom w:val="single" w:sz="8" w:space="0" w:color="000000"/>
              <w:right w:val="single" w:sz="8" w:space="0" w:color="000000"/>
            </w:tcBorders>
            <w:vAlign w:val="bottom"/>
          </w:tcPr>
          <w:p w14:paraId="6C0B56A9"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280" w:type="dxa"/>
            <w:tcBorders>
              <w:top w:val="single" w:sz="8" w:space="0" w:color="000000"/>
              <w:left w:val="single" w:sz="8" w:space="0" w:color="000000"/>
              <w:bottom w:val="single" w:sz="8" w:space="0" w:color="000000"/>
              <w:right w:val="single" w:sz="8" w:space="0" w:color="000000"/>
            </w:tcBorders>
            <w:vAlign w:val="bottom"/>
          </w:tcPr>
          <w:p w14:paraId="0A087AF9"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960" w:type="dxa"/>
            <w:tcBorders>
              <w:top w:val="single" w:sz="8" w:space="0" w:color="000000"/>
              <w:left w:val="single" w:sz="8" w:space="0" w:color="000000"/>
              <w:bottom w:val="single" w:sz="8" w:space="0" w:color="000000"/>
              <w:right w:val="single" w:sz="8" w:space="0" w:color="000000"/>
            </w:tcBorders>
            <w:vAlign w:val="bottom"/>
          </w:tcPr>
          <w:p w14:paraId="02625364"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280" w:type="dxa"/>
            <w:tcBorders>
              <w:top w:val="single" w:sz="8" w:space="0" w:color="000000"/>
              <w:left w:val="single" w:sz="8" w:space="0" w:color="000000"/>
              <w:bottom w:val="single" w:sz="8" w:space="0" w:color="000000"/>
              <w:right w:val="single" w:sz="8" w:space="0" w:color="000000"/>
            </w:tcBorders>
            <w:vAlign w:val="bottom"/>
          </w:tcPr>
          <w:p w14:paraId="1125C7E5"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483D54" w14:paraId="04391A88" w14:textId="77777777">
        <w:tblPrEx>
          <w:tblBorders>
            <w:top w:val="none" w:sz="0" w:space="0" w:color="auto"/>
          </w:tblBorders>
        </w:tblPrEx>
        <w:tc>
          <w:tcPr>
            <w:tcW w:w="2280" w:type="dxa"/>
            <w:tcBorders>
              <w:top w:val="single" w:sz="8" w:space="0" w:color="000000"/>
              <w:left w:val="single" w:sz="8" w:space="0" w:color="000000"/>
              <w:bottom w:val="single" w:sz="8" w:space="0" w:color="000000"/>
              <w:right w:val="single" w:sz="8" w:space="0" w:color="000000"/>
            </w:tcBorders>
            <w:vAlign w:val="bottom"/>
          </w:tcPr>
          <w:p w14:paraId="4D161160"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Marketing and Advertising</w:t>
            </w:r>
          </w:p>
        </w:tc>
        <w:tc>
          <w:tcPr>
            <w:tcW w:w="1780" w:type="dxa"/>
            <w:tcBorders>
              <w:top w:val="single" w:sz="8" w:space="0" w:color="000000"/>
              <w:left w:val="single" w:sz="8" w:space="0" w:color="000000"/>
              <w:bottom w:val="single" w:sz="8" w:space="0" w:color="000000"/>
              <w:right w:val="single" w:sz="8" w:space="0" w:color="000000"/>
            </w:tcBorders>
            <w:vAlign w:val="bottom"/>
          </w:tcPr>
          <w:p w14:paraId="62A57DA5"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400" w:type="dxa"/>
            <w:tcBorders>
              <w:top w:val="single" w:sz="8" w:space="0" w:color="000000"/>
              <w:left w:val="single" w:sz="8" w:space="0" w:color="000000"/>
              <w:bottom w:val="single" w:sz="8" w:space="0" w:color="000000"/>
              <w:right w:val="single" w:sz="8" w:space="0" w:color="000000"/>
            </w:tcBorders>
            <w:vAlign w:val="bottom"/>
          </w:tcPr>
          <w:p w14:paraId="01D200C1"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260" w:type="dxa"/>
            <w:tcBorders>
              <w:top w:val="single" w:sz="8" w:space="0" w:color="000000"/>
              <w:left w:val="single" w:sz="8" w:space="0" w:color="000000"/>
              <w:bottom w:val="single" w:sz="8" w:space="0" w:color="000000"/>
              <w:right w:val="single" w:sz="8" w:space="0" w:color="000000"/>
            </w:tcBorders>
            <w:vAlign w:val="bottom"/>
          </w:tcPr>
          <w:p w14:paraId="7073AF79"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850</w:t>
            </w:r>
          </w:p>
        </w:tc>
        <w:tc>
          <w:tcPr>
            <w:tcW w:w="1280" w:type="dxa"/>
            <w:tcBorders>
              <w:top w:val="single" w:sz="8" w:space="0" w:color="000000"/>
              <w:left w:val="single" w:sz="8" w:space="0" w:color="000000"/>
              <w:bottom w:val="single" w:sz="8" w:space="0" w:color="000000"/>
              <w:right w:val="single" w:sz="8" w:space="0" w:color="000000"/>
            </w:tcBorders>
            <w:vAlign w:val="bottom"/>
          </w:tcPr>
          <w:p w14:paraId="211F9A1D"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6.2%</w:t>
            </w:r>
          </w:p>
        </w:tc>
        <w:tc>
          <w:tcPr>
            <w:tcW w:w="1960" w:type="dxa"/>
            <w:tcBorders>
              <w:top w:val="single" w:sz="8" w:space="0" w:color="000000"/>
              <w:left w:val="single" w:sz="8" w:space="0" w:color="000000"/>
              <w:bottom w:val="single" w:sz="8" w:space="0" w:color="000000"/>
              <w:right w:val="single" w:sz="8" w:space="0" w:color="000000"/>
            </w:tcBorders>
            <w:vAlign w:val="bottom"/>
          </w:tcPr>
          <w:p w14:paraId="54681D54"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280" w:type="dxa"/>
            <w:tcBorders>
              <w:top w:val="single" w:sz="8" w:space="0" w:color="000000"/>
              <w:left w:val="single" w:sz="8" w:space="0" w:color="000000"/>
              <w:bottom w:val="single" w:sz="8" w:space="0" w:color="000000"/>
              <w:right w:val="single" w:sz="8" w:space="0" w:color="000000"/>
            </w:tcBorders>
            <w:vAlign w:val="bottom"/>
          </w:tcPr>
          <w:p w14:paraId="393A14B4"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483D54" w14:paraId="5ED612A4" w14:textId="77777777">
        <w:tblPrEx>
          <w:tblBorders>
            <w:top w:val="none" w:sz="0" w:space="0" w:color="auto"/>
          </w:tblBorders>
        </w:tblPrEx>
        <w:tc>
          <w:tcPr>
            <w:tcW w:w="2280" w:type="dxa"/>
            <w:tcBorders>
              <w:top w:val="single" w:sz="8" w:space="0" w:color="000000"/>
              <w:left w:val="single" w:sz="8" w:space="0" w:color="000000"/>
              <w:bottom w:val="single" w:sz="8" w:space="0" w:color="000000"/>
              <w:right w:val="single" w:sz="8" w:space="0" w:color="000000"/>
            </w:tcBorders>
            <w:vAlign w:val="bottom"/>
          </w:tcPr>
          <w:p w14:paraId="1DBB7E6B"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Commissions, Wages &amp; Salaries</w:t>
            </w:r>
          </w:p>
        </w:tc>
        <w:tc>
          <w:tcPr>
            <w:tcW w:w="1780" w:type="dxa"/>
            <w:tcBorders>
              <w:top w:val="single" w:sz="8" w:space="0" w:color="000000"/>
              <w:left w:val="single" w:sz="8" w:space="0" w:color="000000"/>
              <w:bottom w:val="single" w:sz="8" w:space="0" w:color="000000"/>
              <w:right w:val="single" w:sz="8" w:space="0" w:color="000000"/>
            </w:tcBorders>
            <w:vAlign w:val="bottom"/>
          </w:tcPr>
          <w:p w14:paraId="3CED8C63"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400" w:type="dxa"/>
            <w:tcBorders>
              <w:top w:val="single" w:sz="8" w:space="0" w:color="000000"/>
              <w:left w:val="single" w:sz="8" w:space="0" w:color="000000"/>
              <w:bottom w:val="single" w:sz="8" w:space="0" w:color="000000"/>
              <w:right w:val="single" w:sz="8" w:space="0" w:color="000000"/>
            </w:tcBorders>
            <w:vAlign w:val="bottom"/>
          </w:tcPr>
          <w:p w14:paraId="002F90AE"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260" w:type="dxa"/>
            <w:tcBorders>
              <w:top w:val="single" w:sz="8" w:space="0" w:color="000000"/>
              <w:left w:val="single" w:sz="8" w:space="0" w:color="000000"/>
              <w:bottom w:val="single" w:sz="8" w:space="0" w:color="000000"/>
              <w:right w:val="single" w:sz="8" w:space="0" w:color="000000"/>
            </w:tcBorders>
            <w:vAlign w:val="bottom"/>
          </w:tcPr>
          <w:p w14:paraId="3BCE071A"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1,750</w:t>
            </w:r>
          </w:p>
        </w:tc>
        <w:tc>
          <w:tcPr>
            <w:tcW w:w="1280" w:type="dxa"/>
            <w:tcBorders>
              <w:top w:val="single" w:sz="8" w:space="0" w:color="000000"/>
              <w:left w:val="single" w:sz="8" w:space="0" w:color="000000"/>
              <w:bottom w:val="single" w:sz="8" w:space="0" w:color="000000"/>
              <w:right w:val="single" w:sz="8" w:space="0" w:color="000000"/>
            </w:tcBorders>
            <w:vAlign w:val="bottom"/>
          </w:tcPr>
          <w:p w14:paraId="69F34A82"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12.7%</w:t>
            </w:r>
          </w:p>
        </w:tc>
        <w:tc>
          <w:tcPr>
            <w:tcW w:w="1960" w:type="dxa"/>
            <w:tcBorders>
              <w:top w:val="single" w:sz="8" w:space="0" w:color="000000"/>
              <w:left w:val="single" w:sz="8" w:space="0" w:color="000000"/>
              <w:bottom w:val="single" w:sz="8" w:space="0" w:color="000000"/>
              <w:right w:val="single" w:sz="8" w:space="0" w:color="000000"/>
            </w:tcBorders>
            <w:vAlign w:val="bottom"/>
          </w:tcPr>
          <w:p w14:paraId="357E5231"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280" w:type="dxa"/>
            <w:tcBorders>
              <w:top w:val="single" w:sz="8" w:space="0" w:color="000000"/>
              <w:left w:val="single" w:sz="8" w:space="0" w:color="000000"/>
              <w:bottom w:val="single" w:sz="8" w:space="0" w:color="000000"/>
              <w:right w:val="single" w:sz="8" w:space="0" w:color="000000"/>
            </w:tcBorders>
            <w:vAlign w:val="bottom"/>
          </w:tcPr>
          <w:p w14:paraId="4A23EA08"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483D54" w14:paraId="6360E008" w14:textId="77777777">
        <w:tblPrEx>
          <w:tblBorders>
            <w:top w:val="none" w:sz="0" w:space="0" w:color="auto"/>
          </w:tblBorders>
        </w:tblPrEx>
        <w:tc>
          <w:tcPr>
            <w:tcW w:w="2280" w:type="dxa"/>
            <w:tcBorders>
              <w:top w:val="single" w:sz="8" w:space="0" w:color="000000"/>
              <w:left w:val="single" w:sz="8" w:space="0" w:color="000000"/>
              <w:bottom w:val="single" w:sz="8" w:space="0" w:color="000000"/>
              <w:right w:val="single" w:sz="8" w:space="0" w:color="000000"/>
            </w:tcBorders>
            <w:vAlign w:val="bottom"/>
          </w:tcPr>
          <w:p w14:paraId="55960055"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Benefits</w:t>
            </w:r>
          </w:p>
        </w:tc>
        <w:tc>
          <w:tcPr>
            <w:tcW w:w="1780" w:type="dxa"/>
            <w:tcBorders>
              <w:top w:val="single" w:sz="8" w:space="0" w:color="000000"/>
              <w:left w:val="single" w:sz="8" w:space="0" w:color="000000"/>
              <w:bottom w:val="single" w:sz="8" w:space="0" w:color="000000"/>
              <w:right w:val="single" w:sz="8" w:space="0" w:color="000000"/>
            </w:tcBorders>
            <w:vAlign w:val="bottom"/>
          </w:tcPr>
          <w:p w14:paraId="7697A626"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400" w:type="dxa"/>
            <w:tcBorders>
              <w:top w:val="single" w:sz="8" w:space="0" w:color="000000"/>
              <w:left w:val="single" w:sz="8" w:space="0" w:color="000000"/>
              <w:bottom w:val="single" w:sz="8" w:space="0" w:color="000000"/>
              <w:right w:val="single" w:sz="8" w:space="0" w:color="000000"/>
            </w:tcBorders>
            <w:vAlign w:val="bottom"/>
          </w:tcPr>
          <w:p w14:paraId="32CE07E0"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260" w:type="dxa"/>
            <w:tcBorders>
              <w:top w:val="single" w:sz="8" w:space="0" w:color="000000"/>
              <w:left w:val="single" w:sz="8" w:space="0" w:color="000000"/>
              <w:bottom w:val="single" w:sz="8" w:space="0" w:color="000000"/>
              <w:right w:val="single" w:sz="8" w:space="0" w:color="000000"/>
            </w:tcBorders>
            <w:vAlign w:val="bottom"/>
          </w:tcPr>
          <w:p w14:paraId="2510F0D2"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770</w:t>
            </w:r>
          </w:p>
        </w:tc>
        <w:tc>
          <w:tcPr>
            <w:tcW w:w="1280" w:type="dxa"/>
            <w:tcBorders>
              <w:top w:val="single" w:sz="8" w:space="0" w:color="000000"/>
              <w:left w:val="single" w:sz="8" w:space="0" w:color="000000"/>
              <w:bottom w:val="single" w:sz="8" w:space="0" w:color="000000"/>
              <w:right w:val="single" w:sz="8" w:space="0" w:color="000000"/>
            </w:tcBorders>
            <w:vAlign w:val="bottom"/>
          </w:tcPr>
          <w:p w14:paraId="15F376F7"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5.6%</w:t>
            </w:r>
          </w:p>
        </w:tc>
        <w:tc>
          <w:tcPr>
            <w:tcW w:w="1960" w:type="dxa"/>
            <w:tcBorders>
              <w:top w:val="single" w:sz="8" w:space="0" w:color="000000"/>
              <w:left w:val="single" w:sz="8" w:space="0" w:color="000000"/>
              <w:bottom w:val="single" w:sz="8" w:space="0" w:color="000000"/>
              <w:right w:val="single" w:sz="8" w:space="0" w:color="000000"/>
            </w:tcBorders>
            <w:vAlign w:val="bottom"/>
          </w:tcPr>
          <w:p w14:paraId="3827B0EE"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280" w:type="dxa"/>
            <w:tcBorders>
              <w:top w:val="single" w:sz="8" w:space="0" w:color="000000"/>
              <w:left w:val="single" w:sz="8" w:space="0" w:color="000000"/>
              <w:bottom w:val="single" w:sz="8" w:space="0" w:color="000000"/>
              <w:right w:val="single" w:sz="8" w:space="0" w:color="000000"/>
            </w:tcBorders>
            <w:vAlign w:val="bottom"/>
          </w:tcPr>
          <w:p w14:paraId="65BB7413"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483D54" w14:paraId="0BC22AF2" w14:textId="77777777">
        <w:tblPrEx>
          <w:tblBorders>
            <w:top w:val="none" w:sz="0" w:space="0" w:color="auto"/>
          </w:tblBorders>
        </w:tblPrEx>
        <w:tc>
          <w:tcPr>
            <w:tcW w:w="2280" w:type="dxa"/>
            <w:tcBorders>
              <w:top w:val="single" w:sz="8" w:space="0" w:color="000000"/>
              <w:left w:val="single" w:sz="8" w:space="0" w:color="000000"/>
              <w:bottom w:val="single" w:sz="8" w:space="0" w:color="000000"/>
              <w:right w:val="single" w:sz="8" w:space="0" w:color="000000"/>
            </w:tcBorders>
            <w:vAlign w:val="bottom"/>
          </w:tcPr>
          <w:p w14:paraId="167F78A9"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Office Expenses</w:t>
            </w:r>
          </w:p>
        </w:tc>
        <w:tc>
          <w:tcPr>
            <w:tcW w:w="1780" w:type="dxa"/>
            <w:tcBorders>
              <w:top w:val="single" w:sz="8" w:space="0" w:color="000000"/>
              <w:left w:val="single" w:sz="8" w:space="0" w:color="000000"/>
              <w:bottom w:val="single" w:sz="8" w:space="0" w:color="000000"/>
              <w:right w:val="single" w:sz="8" w:space="0" w:color="000000"/>
            </w:tcBorders>
            <w:vAlign w:val="bottom"/>
          </w:tcPr>
          <w:p w14:paraId="3344B87F"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400" w:type="dxa"/>
            <w:tcBorders>
              <w:top w:val="single" w:sz="8" w:space="0" w:color="000000"/>
              <w:left w:val="single" w:sz="8" w:space="0" w:color="000000"/>
              <w:bottom w:val="single" w:sz="8" w:space="0" w:color="000000"/>
              <w:right w:val="single" w:sz="8" w:space="0" w:color="000000"/>
            </w:tcBorders>
            <w:vAlign w:val="bottom"/>
          </w:tcPr>
          <w:p w14:paraId="6E66B674"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260" w:type="dxa"/>
            <w:tcBorders>
              <w:top w:val="single" w:sz="8" w:space="0" w:color="000000"/>
              <w:left w:val="single" w:sz="8" w:space="0" w:color="000000"/>
              <w:bottom w:val="single" w:sz="8" w:space="0" w:color="000000"/>
              <w:right w:val="single" w:sz="8" w:space="0" w:color="000000"/>
            </w:tcBorders>
            <w:vAlign w:val="bottom"/>
          </w:tcPr>
          <w:p w14:paraId="75726391"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175</w:t>
            </w:r>
          </w:p>
        </w:tc>
        <w:tc>
          <w:tcPr>
            <w:tcW w:w="1280" w:type="dxa"/>
            <w:tcBorders>
              <w:top w:val="single" w:sz="8" w:space="0" w:color="000000"/>
              <w:left w:val="single" w:sz="8" w:space="0" w:color="000000"/>
              <w:bottom w:val="single" w:sz="8" w:space="0" w:color="000000"/>
              <w:right w:val="single" w:sz="8" w:space="0" w:color="000000"/>
            </w:tcBorders>
            <w:vAlign w:val="bottom"/>
          </w:tcPr>
          <w:p w14:paraId="4062B361"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1.3%</w:t>
            </w:r>
          </w:p>
        </w:tc>
        <w:tc>
          <w:tcPr>
            <w:tcW w:w="1960" w:type="dxa"/>
            <w:tcBorders>
              <w:top w:val="single" w:sz="8" w:space="0" w:color="000000"/>
              <w:left w:val="single" w:sz="8" w:space="0" w:color="000000"/>
              <w:bottom w:val="single" w:sz="8" w:space="0" w:color="000000"/>
              <w:right w:val="single" w:sz="8" w:space="0" w:color="000000"/>
            </w:tcBorders>
            <w:vAlign w:val="bottom"/>
          </w:tcPr>
          <w:p w14:paraId="258853E7"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280" w:type="dxa"/>
            <w:tcBorders>
              <w:top w:val="single" w:sz="8" w:space="0" w:color="000000"/>
              <w:left w:val="single" w:sz="8" w:space="0" w:color="000000"/>
              <w:bottom w:val="single" w:sz="8" w:space="0" w:color="000000"/>
              <w:right w:val="single" w:sz="8" w:space="0" w:color="000000"/>
            </w:tcBorders>
            <w:vAlign w:val="bottom"/>
          </w:tcPr>
          <w:p w14:paraId="7A077937"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483D54" w14:paraId="6C1F0189" w14:textId="77777777">
        <w:tblPrEx>
          <w:tblBorders>
            <w:top w:val="none" w:sz="0" w:space="0" w:color="auto"/>
          </w:tblBorders>
        </w:tblPrEx>
        <w:tc>
          <w:tcPr>
            <w:tcW w:w="2280" w:type="dxa"/>
            <w:tcBorders>
              <w:top w:val="single" w:sz="8" w:space="0" w:color="000000"/>
              <w:left w:val="single" w:sz="8" w:space="0" w:color="000000"/>
              <w:bottom w:val="single" w:sz="8" w:space="0" w:color="000000"/>
              <w:right w:val="single" w:sz="8" w:space="0" w:color="000000"/>
            </w:tcBorders>
            <w:vAlign w:val="bottom"/>
          </w:tcPr>
          <w:p w14:paraId="32F6320C"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Depreciation</w:t>
            </w:r>
          </w:p>
        </w:tc>
        <w:tc>
          <w:tcPr>
            <w:tcW w:w="1780" w:type="dxa"/>
            <w:tcBorders>
              <w:top w:val="single" w:sz="8" w:space="0" w:color="000000"/>
              <w:left w:val="single" w:sz="8" w:space="0" w:color="000000"/>
              <w:bottom w:val="single" w:sz="8" w:space="0" w:color="000000"/>
              <w:right w:val="single" w:sz="8" w:space="0" w:color="000000"/>
            </w:tcBorders>
            <w:vAlign w:val="bottom"/>
          </w:tcPr>
          <w:p w14:paraId="29EACFAD"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400" w:type="dxa"/>
            <w:tcBorders>
              <w:top w:val="single" w:sz="8" w:space="0" w:color="000000"/>
              <w:left w:val="single" w:sz="8" w:space="0" w:color="000000"/>
              <w:bottom w:val="single" w:sz="8" w:space="0" w:color="000000"/>
              <w:right w:val="single" w:sz="8" w:space="0" w:color="000000"/>
            </w:tcBorders>
            <w:vAlign w:val="bottom"/>
          </w:tcPr>
          <w:p w14:paraId="302DE71B"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260" w:type="dxa"/>
            <w:tcBorders>
              <w:top w:val="single" w:sz="8" w:space="0" w:color="000000"/>
              <w:left w:val="single" w:sz="8" w:space="0" w:color="000000"/>
              <w:bottom w:val="single" w:sz="8" w:space="0" w:color="000000"/>
              <w:right w:val="single" w:sz="8" w:space="0" w:color="000000"/>
            </w:tcBorders>
            <w:vAlign w:val="bottom"/>
          </w:tcPr>
          <w:p w14:paraId="6C07C6AE"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734</w:t>
            </w:r>
          </w:p>
        </w:tc>
        <w:tc>
          <w:tcPr>
            <w:tcW w:w="1280" w:type="dxa"/>
            <w:tcBorders>
              <w:top w:val="single" w:sz="8" w:space="0" w:color="000000"/>
              <w:left w:val="single" w:sz="8" w:space="0" w:color="000000"/>
              <w:bottom w:val="single" w:sz="8" w:space="0" w:color="000000"/>
              <w:right w:val="single" w:sz="8" w:space="0" w:color="000000"/>
            </w:tcBorders>
            <w:vAlign w:val="bottom"/>
          </w:tcPr>
          <w:p w14:paraId="015DF32E"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5.3%</w:t>
            </w:r>
          </w:p>
        </w:tc>
        <w:tc>
          <w:tcPr>
            <w:tcW w:w="1960" w:type="dxa"/>
            <w:tcBorders>
              <w:top w:val="single" w:sz="8" w:space="0" w:color="000000"/>
              <w:left w:val="single" w:sz="8" w:space="0" w:color="000000"/>
              <w:bottom w:val="single" w:sz="8" w:space="0" w:color="000000"/>
              <w:right w:val="single" w:sz="8" w:space="0" w:color="000000"/>
            </w:tcBorders>
            <w:vAlign w:val="bottom"/>
          </w:tcPr>
          <w:p w14:paraId="0C46E9D4"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280" w:type="dxa"/>
            <w:tcBorders>
              <w:top w:val="single" w:sz="8" w:space="0" w:color="000000"/>
              <w:left w:val="single" w:sz="8" w:space="0" w:color="000000"/>
              <w:bottom w:val="single" w:sz="8" w:space="0" w:color="000000"/>
              <w:right w:val="single" w:sz="8" w:space="0" w:color="000000"/>
            </w:tcBorders>
            <w:vAlign w:val="bottom"/>
          </w:tcPr>
          <w:p w14:paraId="178533C0"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483D54" w14:paraId="66D008B7" w14:textId="77777777">
        <w:tblPrEx>
          <w:tblBorders>
            <w:top w:val="none" w:sz="0" w:space="0" w:color="auto"/>
          </w:tblBorders>
        </w:tblPrEx>
        <w:tc>
          <w:tcPr>
            <w:tcW w:w="2280" w:type="dxa"/>
            <w:tcBorders>
              <w:top w:val="single" w:sz="8" w:space="0" w:color="000000"/>
              <w:left w:val="single" w:sz="8" w:space="0" w:color="000000"/>
              <w:bottom w:val="single" w:sz="8" w:space="0" w:color="000000"/>
              <w:right w:val="single" w:sz="8" w:space="0" w:color="000000"/>
            </w:tcBorders>
            <w:vAlign w:val="bottom"/>
          </w:tcPr>
          <w:p w14:paraId="7C8AD07A"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Insurance</w:t>
            </w:r>
          </w:p>
        </w:tc>
        <w:tc>
          <w:tcPr>
            <w:tcW w:w="1780" w:type="dxa"/>
            <w:tcBorders>
              <w:top w:val="single" w:sz="8" w:space="0" w:color="000000"/>
              <w:left w:val="single" w:sz="8" w:space="0" w:color="000000"/>
              <w:bottom w:val="single" w:sz="8" w:space="0" w:color="000000"/>
              <w:right w:val="single" w:sz="8" w:space="0" w:color="000000"/>
            </w:tcBorders>
            <w:vAlign w:val="bottom"/>
          </w:tcPr>
          <w:p w14:paraId="746CC989"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400" w:type="dxa"/>
            <w:tcBorders>
              <w:top w:val="single" w:sz="8" w:space="0" w:color="000000"/>
              <w:left w:val="single" w:sz="8" w:space="0" w:color="000000"/>
              <w:bottom w:val="single" w:sz="8" w:space="0" w:color="000000"/>
              <w:right w:val="single" w:sz="8" w:space="0" w:color="000000"/>
            </w:tcBorders>
            <w:vAlign w:val="bottom"/>
          </w:tcPr>
          <w:p w14:paraId="0C7C784C"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260" w:type="dxa"/>
            <w:tcBorders>
              <w:top w:val="single" w:sz="8" w:space="0" w:color="000000"/>
              <w:left w:val="single" w:sz="8" w:space="0" w:color="000000"/>
              <w:bottom w:val="single" w:sz="8" w:space="0" w:color="000000"/>
              <w:right w:val="single" w:sz="8" w:space="0" w:color="000000"/>
            </w:tcBorders>
            <w:vAlign w:val="bottom"/>
          </w:tcPr>
          <w:p w14:paraId="1E1FA1E6"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943</w:t>
            </w:r>
          </w:p>
        </w:tc>
        <w:tc>
          <w:tcPr>
            <w:tcW w:w="1280" w:type="dxa"/>
            <w:tcBorders>
              <w:top w:val="single" w:sz="8" w:space="0" w:color="000000"/>
              <w:left w:val="single" w:sz="8" w:space="0" w:color="000000"/>
              <w:bottom w:val="single" w:sz="8" w:space="0" w:color="000000"/>
              <w:right w:val="single" w:sz="8" w:space="0" w:color="000000"/>
            </w:tcBorders>
            <w:vAlign w:val="bottom"/>
          </w:tcPr>
          <w:p w14:paraId="3E92C76D"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6.8%</w:t>
            </w:r>
          </w:p>
        </w:tc>
        <w:tc>
          <w:tcPr>
            <w:tcW w:w="1960" w:type="dxa"/>
            <w:tcBorders>
              <w:top w:val="single" w:sz="8" w:space="0" w:color="000000"/>
              <w:left w:val="single" w:sz="8" w:space="0" w:color="000000"/>
              <w:bottom w:val="single" w:sz="8" w:space="0" w:color="000000"/>
              <w:right w:val="single" w:sz="8" w:space="0" w:color="000000"/>
            </w:tcBorders>
            <w:vAlign w:val="bottom"/>
          </w:tcPr>
          <w:p w14:paraId="1FF97665"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280" w:type="dxa"/>
            <w:tcBorders>
              <w:top w:val="single" w:sz="8" w:space="0" w:color="000000"/>
              <w:left w:val="single" w:sz="8" w:space="0" w:color="000000"/>
              <w:bottom w:val="single" w:sz="8" w:space="0" w:color="000000"/>
              <w:right w:val="single" w:sz="8" w:space="0" w:color="000000"/>
            </w:tcBorders>
            <w:vAlign w:val="bottom"/>
          </w:tcPr>
          <w:p w14:paraId="403FB358"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483D54" w14:paraId="46DA0C71" w14:textId="77777777">
        <w:tblPrEx>
          <w:tblBorders>
            <w:top w:val="none" w:sz="0" w:space="0" w:color="auto"/>
          </w:tblBorders>
        </w:tblPrEx>
        <w:tc>
          <w:tcPr>
            <w:tcW w:w="2280" w:type="dxa"/>
            <w:tcBorders>
              <w:top w:val="single" w:sz="8" w:space="0" w:color="000000"/>
              <w:left w:val="single" w:sz="8" w:space="0" w:color="000000"/>
              <w:bottom w:val="single" w:sz="8" w:space="0" w:color="000000"/>
              <w:right w:val="single" w:sz="8" w:space="0" w:color="000000"/>
            </w:tcBorders>
            <w:vAlign w:val="bottom"/>
          </w:tcPr>
          <w:p w14:paraId="55EB34D6"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Fixed Energy &amp; Utility Expenses</w:t>
            </w:r>
          </w:p>
        </w:tc>
        <w:tc>
          <w:tcPr>
            <w:tcW w:w="1780" w:type="dxa"/>
            <w:tcBorders>
              <w:top w:val="single" w:sz="8" w:space="0" w:color="000000"/>
              <w:left w:val="single" w:sz="8" w:space="0" w:color="000000"/>
              <w:bottom w:val="single" w:sz="8" w:space="0" w:color="000000"/>
              <w:right w:val="single" w:sz="8" w:space="0" w:color="000000"/>
            </w:tcBorders>
            <w:vAlign w:val="bottom"/>
          </w:tcPr>
          <w:p w14:paraId="3B56E636"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400" w:type="dxa"/>
            <w:tcBorders>
              <w:top w:val="single" w:sz="8" w:space="0" w:color="000000"/>
              <w:left w:val="single" w:sz="8" w:space="0" w:color="000000"/>
              <w:bottom w:val="single" w:sz="8" w:space="0" w:color="000000"/>
              <w:right w:val="single" w:sz="8" w:space="0" w:color="000000"/>
            </w:tcBorders>
            <w:vAlign w:val="bottom"/>
          </w:tcPr>
          <w:p w14:paraId="0FCA71BF"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260" w:type="dxa"/>
            <w:tcBorders>
              <w:top w:val="single" w:sz="8" w:space="0" w:color="000000"/>
              <w:left w:val="single" w:sz="8" w:space="0" w:color="000000"/>
              <w:bottom w:val="single" w:sz="8" w:space="0" w:color="000000"/>
              <w:right w:val="single" w:sz="8" w:space="0" w:color="000000"/>
            </w:tcBorders>
            <w:vAlign w:val="bottom"/>
          </w:tcPr>
          <w:p w14:paraId="647A74D7"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268</w:t>
            </w:r>
          </w:p>
        </w:tc>
        <w:tc>
          <w:tcPr>
            <w:tcW w:w="1280" w:type="dxa"/>
            <w:tcBorders>
              <w:top w:val="single" w:sz="8" w:space="0" w:color="000000"/>
              <w:left w:val="single" w:sz="8" w:space="0" w:color="000000"/>
              <w:bottom w:val="single" w:sz="8" w:space="0" w:color="000000"/>
              <w:right w:val="single" w:sz="8" w:space="0" w:color="000000"/>
            </w:tcBorders>
            <w:vAlign w:val="bottom"/>
          </w:tcPr>
          <w:p w14:paraId="48E14EBF"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1.9%</w:t>
            </w:r>
          </w:p>
        </w:tc>
        <w:tc>
          <w:tcPr>
            <w:tcW w:w="1960" w:type="dxa"/>
            <w:tcBorders>
              <w:top w:val="single" w:sz="8" w:space="0" w:color="000000"/>
              <w:left w:val="single" w:sz="8" w:space="0" w:color="000000"/>
              <w:bottom w:val="single" w:sz="8" w:space="0" w:color="000000"/>
              <w:right w:val="single" w:sz="8" w:space="0" w:color="000000"/>
            </w:tcBorders>
            <w:vAlign w:val="bottom"/>
          </w:tcPr>
          <w:p w14:paraId="0696CBC8"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280" w:type="dxa"/>
            <w:tcBorders>
              <w:top w:val="single" w:sz="8" w:space="0" w:color="000000"/>
              <w:left w:val="single" w:sz="8" w:space="0" w:color="000000"/>
              <w:bottom w:val="single" w:sz="8" w:space="0" w:color="000000"/>
              <w:right w:val="single" w:sz="8" w:space="0" w:color="000000"/>
            </w:tcBorders>
            <w:vAlign w:val="bottom"/>
          </w:tcPr>
          <w:p w14:paraId="62147BB0"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483D54" w14:paraId="2C685959" w14:textId="77777777">
        <w:tblPrEx>
          <w:tblBorders>
            <w:top w:val="none" w:sz="0" w:space="0" w:color="auto"/>
          </w:tblBorders>
        </w:tblPrEx>
        <w:tc>
          <w:tcPr>
            <w:tcW w:w="2280" w:type="dxa"/>
            <w:tcBorders>
              <w:top w:val="single" w:sz="8" w:space="0" w:color="000000"/>
              <w:left w:val="single" w:sz="8" w:space="0" w:color="000000"/>
              <w:bottom w:val="single" w:sz="8" w:space="0" w:color="000000"/>
              <w:right w:val="single" w:sz="8" w:space="0" w:color="000000"/>
            </w:tcBorders>
            <w:vAlign w:val="bottom"/>
          </w:tcPr>
          <w:p w14:paraId="361C2E68"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Miscellaneous</w:t>
            </w:r>
          </w:p>
        </w:tc>
        <w:tc>
          <w:tcPr>
            <w:tcW w:w="1780" w:type="dxa"/>
            <w:tcBorders>
              <w:top w:val="single" w:sz="8" w:space="0" w:color="000000"/>
              <w:left w:val="single" w:sz="8" w:space="0" w:color="000000"/>
              <w:bottom w:val="single" w:sz="8" w:space="0" w:color="000000"/>
              <w:right w:val="single" w:sz="8" w:space="0" w:color="000000"/>
            </w:tcBorders>
            <w:vAlign w:val="bottom"/>
          </w:tcPr>
          <w:p w14:paraId="722D2013"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w:t>
            </w:r>
          </w:p>
        </w:tc>
        <w:tc>
          <w:tcPr>
            <w:tcW w:w="1400" w:type="dxa"/>
            <w:tcBorders>
              <w:top w:val="single" w:sz="8" w:space="0" w:color="000000"/>
              <w:left w:val="single" w:sz="8" w:space="0" w:color="000000"/>
              <w:bottom w:val="single" w:sz="8" w:space="0" w:color="000000"/>
              <w:right w:val="single" w:sz="8" w:space="0" w:color="000000"/>
            </w:tcBorders>
            <w:vAlign w:val="bottom"/>
          </w:tcPr>
          <w:p w14:paraId="48346001"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w:t>
            </w:r>
          </w:p>
        </w:tc>
        <w:tc>
          <w:tcPr>
            <w:tcW w:w="1260" w:type="dxa"/>
            <w:tcBorders>
              <w:top w:val="single" w:sz="8" w:space="0" w:color="000000"/>
              <w:left w:val="single" w:sz="8" w:space="0" w:color="000000"/>
              <w:bottom w:val="single" w:sz="8" w:space="0" w:color="000000"/>
              <w:right w:val="single" w:sz="8" w:space="0" w:color="000000"/>
            </w:tcBorders>
            <w:vAlign w:val="bottom"/>
          </w:tcPr>
          <w:p w14:paraId="1C53DDCF"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132</w:t>
            </w:r>
          </w:p>
        </w:tc>
        <w:tc>
          <w:tcPr>
            <w:tcW w:w="1280" w:type="dxa"/>
            <w:tcBorders>
              <w:top w:val="single" w:sz="8" w:space="0" w:color="000000"/>
              <w:left w:val="single" w:sz="8" w:space="0" w:color="000000"/>
              <w:bottom w:val="single" w:sz="8" w:space="0" w:color="000000"/>
              <w:right w:val="single" w:sz="8" w:space="0" w:color="000000"/>
            </w:tcBorders>
            <w:vAlign w:val="bottom"/>
          </w:tcPr>
          <w:p w14:paraId="587100B3"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1.0%</w:t>
            </w:r>
          </w:p>
        </w:tc>
        <w:tc>
          <w:tcPr>
            <w:tcW w:w="1960" w:type="dxa"/>
            <w:tcBorders>
              <w:top w:val="single" w:sz="8" w:space="0" w:color="000000"/>
              <w:left w:val="single" w:sz="8" w:space="0" w:color="000000"/>
              <w:bottom w:val="single" w:sz="8" w:space="0" w:color="000000"/>
              <w:right w:val="single" w:sz="8" w:space="0" w:color="000000"/>
            </w:tcBorders>
            <w:vAlign w:val="bottom"/>
          </w:tcPr>
          <w:p w14:paraId="0234BD34"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w:t>
            </w:r>
          </w:p>
        </w:tc>
        <w:tc>
          <w:tcPr>
            <w:tcW w:w="1280" w:type="dxa"/>
            <w:tcBorders>
              <w:top w:val="single" w:sz="8" w:space="0" w:color="000000"/>
              <w:left w:val="single" w:sz="8" w:space="0" w:color="000000"/>
              <w:bottom w:val="single" w:sz="8" w:space="0" w:color="000000"/>
              <w:right w:val="single" w:sz="8" w:space="0" w:color="000000"/>
            </w:tcBorders>
            <w:vAlign w:val="bottom"/>
          </w:tcPr>
          <w:p w14:paraId="3C4B3621"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483D54" w14:paraId="7FAB169F" w14:textId="77777777">
        <w:tblPrEx>
          <w:tblBorders>
            <w:top w:val="none" w:sz="0" w:space="0" w:color="auto"/>
          </w:tblBorders>
        </w:tblPrEx>
        <w:tc>
          <w:tcPr>
            <w:tcW w:w="2280" w:type="dxa"/>
            <w:tcBorders>
              <w:top w:val="single" w:sz="8" w:space="0" w:color="000000"/>
              <w:left w:val="single" w:sz="8" w:space="0" w:color="000000"/>
              <w:bottom w:val="single" w:sz="8" w:space="0" w:color="000000"/>
              <w:right w:val="single" w:sz="8" w:space="0" w:color="000000"/>
            </w:tcBorders>
            <w:vAlign w:val="bottom"/>
          </w:tcPr>
          <w:p w14:paraId="3A386F25"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TOTAL OPERATING EXPENSES</w:t>
            </w:r>
          </w:p>
        </w:tc>
        <w:tc>
          <w:tcPr>
            <w:tcW w:w="1780" w:type="dxa"/>
            <w:tcBorders>
              <w:top w:val="single" w:sz="8" w:space="0" w:color="000000"/>
              <w:left w:val="single" w:sz="8" w:space="0" w:color="000000"/>
              <w:bottom w:val="single" w:sz="8" w:space="0" w:color="000000"/>
              <w:right w:val="single" w:sz="8" w:space="0" w:color="000000"/>
            </w:tcBorders>
            <w:vAlign w:val="bottom"/>
          </w:tcPr>
          <w:p w14:paraId="220CA0AE"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400" w:type="dxa"/>
            <w:tcBorders>
              <w:top w:val="single" w:sz="8" w:space="0" w:color="000000"/>
              <w:left w:val="single" w:sz="8" w:space="0" w:color="000000"/>
              <w:bottom w:val="single" w:sz="8" w:space="0" w:color="000000"/>
              <w:right w:val="single" w:sz="8" w:space="0" w:color="000000"/>
            </w:tcBorders>
            <w:vAlign w:val="bottom"/>
          </w:tcPr>
          <w:p w14:paraId="597CFC91"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260" w:type="dxa"/>
            <w:tcBorders>
              <w:top w:val="single" w:sz="8" w:space="0" w:color="000000"/>
              <w:left w:val="single" w:sz="8" w:space="0" w:color="000000"/>
              <w:bottom w:val="single" w:sz="8" w:space="0" w:color="000000"/>
              <w:right w:val="single" w:sz="8" w:space="0" w:color="000000"/>
            </w:tcBorders>
            <w:vAlign w:val="bottom"/>
          </w:tcPr>
          <w:p w14:paraId="2AF219D9"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280" w:type="dxa"/>
            <w:tcBorders>
              <w:top w:val="single" w:sz="8" w:space="0" w:color="000000"/>
              <w:left w:val="single" w:sz="8" w:space="0" w:color="000000"/>
              <w:bottom w:val="single" w:sz="8" w:space="0" w:color="000000"/>
              <w:right w:val="single" w:sz="8" w:space="0" w:color="000000"/>
            </w:tcBorders>
            <w:vAlign w:val="bottom"/>
          </w:tcPr>
          <w:p w14:paraId="24D66523"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960" w:type="dxa"/>
            <w:tcBorders>
              <w:top w:val="single" w:sz="8" w:space="0" w:color="000000"/>
              <w:left w:val="single" w:sz="8" w:space="0" w:color="000000"/>
              <w:bottom w:val="single" w:sz="8" w:space="0" w:color="000000"/>
              <w:right w:val="single" w:sz="8" w:space="0" w:color="000000"/>
            </w:tcBorders>
            <w:vAlign w:val="bottom"/>
          </w:tcPr>
          <w:p w14:paraId="4FF2B83F"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5,622</w:t>
            </w:r>
          </w:p>
        </w:tc>
        <w:tc>
          <w:tcPr>
            <w:tcW w:w="1280" w:type="dxa"/>
            <w:tcBorders>
              <w:top w:val="single" w:sz="8" w:space="0" w:color="000000"/>
              <w:left w:val="single" w:sz="8" w:space="0" w:color="000000"/>
              <w:bottom w:val="single" w:sz="8" w:space="0" w:color="000000"/>
              <w:right w:val="single" w:sz="8" w:space="0" w:color="000000"/>
            </w:tcBorders>
            <w:vAlign w:val="bottom"/>
          </w:tcPr>
          <w:p w14:paraId="2D931C22"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40.7%</w:t>
            </w:r>
          </w:p>
        </w:tc>
      </w:tr>
      <w:tr w:rsidR="00483D54" w14:paraId="43260399" w14:textId="77777777">
        <w:tc>
          <w:tcPr>
            <w:tcW w:w="2280" w:type="dxa"/>
            <w:tcBorders>
              <w:top w:val="single" w:sz="8" w:space="0" w:color="000000"/>
              <w:left w:val="single" w:sz="8" w:space="0" w:color="000000"/>
              <w:bottom w:val="single" w:sz="8" w:space="0" w:color="000000"/>
              <w:right w:val="single" w:sz="8" w:space="0" w:color="000000"/>
            </w:tcBorders>
            <w:vAlign w:val="bottom"/>
          </w:tcPr>
          <w:p w14:paraId="618FBC88"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Net Income Before Taxes</w:t>
            </w:r>
          </w:p>
        </w:tc>
        <w:tc>
          <w:tcPr>
            <w:tcW w:w="1780" w:type="dxa"/>
            <w:tcBorders>
              <w:top w:val="single" w:sz="8" w:space="0" w:color="000000"/>
              <w:left w:val="single" w:sz="8" w:space="0" w:color="000000"/>
              <w:bottom w:val="single" w:sz="8" w:space="0" w:color="000000"/>
              <w:right w:val="single" w:sz="8" w:space="0" w:color="000000"/>
            </w:tcBorders>
            <w:vAlign w:val="bottom"/>
          </w:tcPr>
          <w:p w14:paraId="6240A776"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400" w:type="dxa"/>
            <w:tcBorders>
              <w:top w:val="single" w:sz="8" w:space="0" w:color="000000"/>
              <w:left w:val="single" w:sz="8" w:space="0" w:color="000000"/>
              <w:bottom w:val="single" w:sz="8" w:space="0" w:color="000000"/>
              <w:right w:val="single" w:sz="8" w:space="0" w:color="000000"/>
            </w:tcBorders>
            <w:vAlign w:val="bottom"/>
          </w:tcPr>
          <w:p w14:paraId="656555F2"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260" w:type="dxa"/>
            <w:tcBorders>
              <w:top w:val="single" w:sz="8" w:space="0" w:color="000000"/>
              <w:left w:val="single" w:sz="8" w:space="0" w:color="000000"/>
              <w:bottom w:val="single" w:sz="8" w:space="0" w:color="000000"/>
              <w:right w:val="single" w:sz="8" w:space="0" w:color="000000"/>
            </w:tcBorders>
            <w:vAlign w:val="bottom"/>
          </w:tcPr>
          <w:p w14:paraId="7B9F1D52"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280" w:type="dxa"/>
            <w:tcBorders>
              <w:top w:val="single" w:sz="8" w:space="0" w:color="000000"/>
              <w:left w:val="single" w:sz="8" w:space="0" w:color="000000"/>
              <w:bottom w:val="single" w:sz="8" w:space="0" w:color="000000"/>
              <w:right w:val="single" w:sz="8" w:space="0" w:color="000000"/>
            </w:tcBorders>
            <w:vAlign w:val="bottom"/>
          </w:tcPr>
          <w:p w14:paraId="2234CF06"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960" w:type="dxa"/>
            <w:tcBorders>
              <w:top w:val="single" w:sz="8" w:space="0" w:color="000000"/>
              <w:left w:val="single" w:sz="8" w:space="0" w:color="000000"/>
              <w:bottom w:val="single" w:sz="8" w:space="0" w:color="000000"/>
              <w:right w:val="single" w:sz="8" w:space="0" w:color="000000"/>
            </w:tcBorders>
            <w:vAlign w:val="bottom"/>
          </w:tcPr>
          <w:p w14:paraId="5EF6D2F3"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1,295</w:t>
            </w:r>
          </w:p>
        </w:tc>
        <w:tc>
          <w:tcPr>
            <w:tcW w:w="1280" w:type="dxa"/>
            <w:tcBorders>
              <w:top w:val="single" w:sz="8" w:space="0" w:color="000000"/>
              <w:left w:val="single" w:sz="8" w:space="0" w:color="000000"/>
              <w:bottom w:val="single" w:sz="8" w:space="0" w:color="000000"/>
              <w:right w:val="single" w:sz="8" w:space="0" w:color="000000"/>
            </w:tcBorders>
            <w:vAlign w:val="bottom"/>
          </w:tcPr>
          <w:p w14:paraId="3E078FD7"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9.4%</w:t>
            </w:r>
          </w:p>
        </w:tc>
      </w:tr>
    </w:tbl>
    <w:p w14:paraId="2464CBEA" w14:textId="77777777" w:rsidR="00483D54" w:rsidRDefault="00483D54" w:rsidP="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xml:space="preserve">The following is the </w:t>
      </w:r>
      <w:r>
        <w:rPr>
          <w:rFonts w:ascii="Verdana" w:hAnsi="Verdana" w:cs="Verdana"/>
          <w:b/>
          <w:bCs/>
          <w:sz w:val="26"/>
          <w:szCs w:val="26"/>
        </w:rPr>
        <w:t>Statement of Inventories</w:t>
      </w:r>
      <w:r>
        <w:rPr>
          <w:rFonts w:ascii="Verdana" w:hAnsi="Verdana" w:cs="Verdana"/>
          <w:sz w:val="26"/>
          <w:szCs w:val="26"/>
        </w:rPr>
        <w:t xml:space="preserve"> (from the Balance Sheet) for the year just ending:</w:t>
      </w:r>
    </w:p>
    <w:tbl>
      <w:tblPr>
        <w:tblW w:w="0" w:type="auto"/>
        <w:tblBorders>
          <w:top w:val="nil"/>
          <w:left w:val="nil"/>
          <w:right w:val="nil"/>
        </w:tblBorders>
        <w:tblLayout w:type="fixed"/>
        <w:tblLook w:val="0000" w:firstRow="0" w:lastRow="0" w:firstColumn="0" w:lastColumn="0" w:noHBand="0" w:noVBand="0"/>
      </w:tblPr>
      <w:tblGrid>
        <w:gridCol w:w="1640"/>
        <w:gridCol w:w="1560"/>
        <w:gridCol w:w="1320"/>
      </w:tblGrid>
      <w:tr w:rsidR="00483D54" w14:paraId="2A7B8CBB" w14:textId="77777777">
        <w:tc>
          <w:tcPr>
            <w:tcW w:w="1640" w:type="dxa"/>
            <w:tcBorders>
              <w:top w:val="single" w:sz="8" w:space="0" w:color="000000"/>
              <w:left w:val="single" w:sz="8" w:space="0" w:color="000000"/>
              <w:bottom w:val="single" w:sz="8" w:space="0" w:color="000000"/>
              <w:right w:val="single" w:sz="8" w:space="0" w:color="000000"/>
            </w:tcBorders>
            <w:vAlign w:val="bottom"/>
          </w:tcPr>
          <w:p w14:paraId="49EFA6D9" w14:textId="77777777" w:rsidR="00483D54" w:rsidRDefault="00483D54">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560" w:type="dxa"/>
            <w:tcBorders>
              <w:top w:val="single" w:sz="8" w:space="0" w:color="000000"/>
              <w:left w:val="single" w:sz="8" w:space="0" w:color="000000"/>
              <w:bottom w:val="single" w:sz="8" w:space="0" w:color="000000"/>
              <w:right w:val="single" w:sz="8" w:space="0" w:color="000000"/>
            </w:tcBorders>
            <w:vAlign w:val="bottom"/>
          </w:tcPr>
          <w:p w14:paraId="09E0C0AE"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Beginning</w:t>
            </w:r>
          </w:p>
        </w:tc>
        <w:tc>
          <w:tcPr>
            <w:tcW w:w="1320" w:type="dxa"/>
            <w:tcBorders>
              <w:top w:val="single" w:sz="8" w:space="0" w:color="000000"/>
              <w:left w:val="single" w:sz="8" w:space="0" w:color="000000"/>
              <w:bottom w:val="single" w:sz="8" w:space="0" w:color="000000"/>
              <w:right w:val="single" w:sz="8" w:space="0" w:color="000000"/>
            </w:tcBorders>
            <w:vAlign w:val="bottom"/>
          </w:tcPr>
          <w:p w14:paraId="0E4C91A1"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Ending</w:t>
            </w:r>
          </w:p>
        </w:tc>
      </w:tr>
      <w:tr w:rsidR="00483D54" w14:paraId="53100E48" w14:textId="77777777">
        <w:tblPrEx>
          <w:tblBorders>
            <w:top w:val="none" w:sz="0" w:space="0" w:color="auto"/>
          </w:tblBorders>
        </w:tblPrEx>
        <w:tc>
          <w:tcPr>
            <w:tcW w:w="1640" w:type="dxa"/>
            <w:tcBorders>
              <w:top w:val="single" w:sz="8" w:space="0" w:color="000000"/>
              <w:left w:val="single" w:sz="8" w:space="0" w:color="000000"/>
              <w:bottom w:val="single" w:sz="8" w:space="0" w:color="000000"/>
              <w:right w:val="single" w:sz="8" w:space="0" w:color="000000"/>
            </w:tcBorders>
            <w:vAlign w:val="bottom"/>
          </w:tcPr>
          <w:p w14:paraId="60D2A119"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Inventories</w:t>
            </w:r>
          </w:p>
        </w:tc>
        <w:tc>
          <w:tcPr>
            <w:tcW w:w="1560" w:type="dxa"/>
            <w:tcBorders>
              <w:top w:val="single" w:sz="8" w:space="0" w:color="000000"/>
              <w:left w:val="single" w:sz="8" w:space="0" w:color="000000"/>
              <w:bottom w:val="single" w:sz="8" w:space="0" w:color="000000"/>
              <w:right w:val="single" w:sz="8" w:space="0" w:color="000000"/>
            </w:tcBorders>
            <w:vAlign w:val="bottom"/>
          </w:tcPr>
          <w:p w14:paraId="0B7B1AA5"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(000s)</w:t>
            </w:r>
          </w:p>
        </w:tc>
        <w:tc>
          <w:tcPr>
            <w:tcW w:w="1320" w:type="dxa"/>
            <w:tcBorders>
              <w:top w:val="single" w:sz="8" w:space="0" w:color="000000"/>
              <w:left w:val="single" w:sz="8" w:space="0" w:color="000000"/>
              <w:bottom w:val="single" w:sz="8" w:space="0" w:color="000000"/>
              <w:right w:val="single" w:sz="8" w:space="0" w:color="000000"/>
            </w:tcBorders>
            <w:vAlign w:val="bottom"/>
          </w:tcPr>
          <w:p w14:paraId="0CB9E843"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(000s)</w:t>
            </w:r>
          </w:p>
        </w:tc>
      </w:tr>
      <w:tr w:rsidR="00483D54" w14:paraId="0A5F361A" w14:textId="77777777">
        <w:tblPrEx>
          <w:tblBorders>
            <w:top w:val="none" w:sz="0" w:space="0" w:color="auto"/>
          </w:tblBorders>
        </w:tblPrEx>
        <w:tc>
          <w:tcPr>
            <w:tcW w:w="1640" w:type="dxa"/>
            <w:tcBorders>
              <w:top w:val="single" w:sz="8" w:space="0" w:color="000000"/>
              <w:left w:val="single" w:sz="8" w:space="0" w:color="000000"/>
              <w:bottom w:val="single" w:sz="8" w:space="0" w:color="000000"/>
              <w:right w:val="single" w:sz="8" w:space="0" w:color="000000"/>
            </w:tcBorders>
            <w:vAlign w:val="bottom"/>
          </w:tcPr>
          <w:p w14:paraId="2A00C5FC"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Raw</w:t>
            </w:r>
          </w:p>
        </w:tc>
        <w:tc>
          <w:tcPr>
            <w:tcW w:w="1560" w:type="dxa"/>
            <w:tcBorders>
              <w:top w:val="single" w:sz="8" w:space="0" w:color="000000"/>
              <w:left w:val="single" w:sz="8" w:space="0" w:color="000000"/>
              <w:bottom w:val="single" w:sz="8" w:space="0" w:color="000000"/>
              <w:right w:val="single" w:sz="8" w:space="0" w:color="000000"/>
            </w:tcBorders>
            <w:vAlign w:val="bottom"/>
          </w:tcPr>
          <w:p w14:paraId="7AB8289D"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205</w:t>
            </w:r>
          </w:p>
        </w:tc>
        <w:tc>
          <w:tcPr>
            <w:tcW w:w="1320" w:type="dxa"/>
            <w:tcBorders>
              <w:top w:val="single" w:sz="8" w:space="0" w:color="000000"/>
              <w:left w:val="single" w:sz="8" w:space="0" w:color="000000"/>
              <w:bottom w:val="single" w:sz="8" w:space="0" w:color="000000"/>
              <w:right w:val="single" w:sz="8" w:space="0" w:color="000000"/>
            </w:tcBorders>
            <w:vAlign w:val="bottom"/>
          </w:tcPr>
          <w:p w14:paraId="05FB0799"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167</w:t>
            </w:r>
          </w:p>
        </w:tc>
      </w:tr>
      <w:tr w:rsidR="00483D54" w14:paraId="4C522264" w14:textId="77777777">
        <w:tblPrEx>
          <w:tblBorders>
            <w:top w:val="none" w:sz="0" w:space="0" w:color="auto"/>
          </w:tblBorders>
        </w:tblPrEx>
        <w:tc>
          <w:tcPr>
            <w:tcW w:w="1640" w:type="dxa"/>
            <w:tcBorders>
              <w:top w:val="single" w:sz="8" w:space="0" w:color="000000"/>
              <w:left w:val="single" w:sz="8" w:space="0" w:color="000000"/>
              <w:bottom w:val="single" w:sz="8" w:space="0" w:color="000000"/>
              <w:right w:val="single" w:sz="8" w:space="0" w:color="000000"/>
            </w:tcBorders>
            <w:vAlign w:val="bottom"/>
          </w:tcPr>
          <w:p w14:paraId="01AB3BCC"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w:t>
            </w:r>
            <w:proofErr w:type="spellStart"/>
            <w:r>
              <w:rPr>
                <w:rFonts w:ascii="Verdana" w:hAnsi="Verdana" w:cs="Verdana"/>
                <w:sz w:val="26"/>
                <w:szCs w:val="26"/>
              </w:rPr>
              <w:t>Purch</w:t>
            </w:r>
            <w:proofErr w:type="spellEnd"/>
            <w:r>
              <w:rPr>
                <w:rFonts w:ascii="Verdana" w:hAnsi="Verdana" w:cs="Verdana"/>
                <w:sz w:val="26"/>
                <w:szCs w:val="26"/>
              </w:rPr>
              <w:t xml:space="preserve"> Parts</w:t>
            </w:r>
          </w:p>
        </w:tc>
        <w:tc>
          <w:tcPr>
            <w:tcW w:w="1560" w:type="dxa"/>
            <w:tcBorders>
              <w:top w:val="single" w:sz="8" w:space="0" w:color="000000"/>
              <w:left w:val="single" w:sz="8" w:space="0" w:color="000000"/>
              <w:bottom w:val="single" w:sz="8" w:space="0" w:color="000000"/>
              <w:right w:val="single" w:sz="8" w:space="0" w:color="000000"/>
            </w:tcBorders>
            <w:vAlign w:val="bottom"/>
          </w:tcPr>
          <w:p w14:paraId="2121A501"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148</w:t>
            </w:r>
          </w:p>
        </w:tc>
        <w:tc>
          <w:tcPr>
            <w:tcW w:w="1320" w:type="dxa"/>
            <w:tcBorders>
              <w:top w:val="single" w:sz="8" w:space="0" w:color="000000"/>
              <w:left w:val="single" w:sz="8" w:space="0" w:color="000000"/>
              <w:bottom w:val="single" w:sz="8" w:space="0" w:color="000000"/>
              <w:right w:val="single" w:sz="8" w:space="0" w:color="000000"/>
            </w:tcBorders>
            <w:vAlign w:val="bottom"/>
          </w:tcPr>
          <w:p w14:paraId="22C3CB11"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151</w:t>
            </w:r>
          </w:p>
        </w:tc>
      </w:tr>
      <w:tr w:rsidR="00483D54" w14:paraId="16CBB10D" w14:textId="77777777">
        <w:tblPrEx>
          <w:tblBorders>
            <w:top w:val="none" w:sz="0" w:space="0" w:color="auto"/>
          </w:tblBorders>
        </w:tblPrEx>
        <w:tc>
          <w:tcPr>
            <w:tcW w:w="1640" w:type="dxa"/>
            <w:tcBorders>
              <w:top w:val="single" w:sz="8" w:space="0" w:color="000000"/>
              <w:left w:val="single" w:sz="8" w:space="0" w:color="000000"/>
              <w:bottom w:val="single" w:sz="8" w:space="0" w:color="000000"/>
              <w:right w:val="single" w:sz="8" w:space="0" w:color="000000"/>
            </w:tcBorders>
            <w:vAlign w:val="bottom"/>
          </w:tcPr>
          <w:p w14:paraId="05FE40A8"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WIP</w:t>
            </w:r>
          </w:p>
        </w:tc>
        <w:tc>
          <w:tcPr>
            <w:tcW w:w="1560" w:type="dxa"/>
            <w:tcBorders>
              <w:top w:val="single" w:sz="8" w:space="0" w:color="000000"/>
              <w:left w:val="single" w:sz="8" w:space="0" w:color="000000"/>
              <w:bottom w:val="single" w:sz="8" w:space="0" w:color="000000"/>
              <w:right w:val="single" w:sz="8" w:space="0" w:color="000000"/>
            </w:tcBorders>
            <w:vAlign w:val="bottom"/>
          </w:tcPr>
          <w:p w14:paraId="060316D8"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389</w:t>
            </w:r>
          </w:p>
        </w:tc>
        <w:tc>
          <w:tcPr>
            <w:tcW w:w="1320" w:type="dxa"/>
            <w:tcBorders>
              <w:top w:val="single" w:sz="8" w:space="0" w:color="000000"/>
              <w:left w:val="single" w:sz="8" w:space="0" w:color="000000"/>
              <w:bottom w:val="single" w:sz="8" w:space="0" w:color="000000"/>
              <w:right w:val="single" w:sz="8" w:space="0" w:color="000000"/>
            </w:tcBorders>
            <w:vAlign w:val="bottom"/>
          </w:tcPr>
          <w:p w14:paraId="3F901D95"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322</w:t>
            </w:r>
          </w:p>
        </w:tc>
      </w:tr>
      <w:tr w:rsidR="00483D54" w14:paraId="42A00117" w14:textId="77777777">
        <w:tblPrEx>
          <w:tblBorders>
            <w:top w:val="none" w:sz="0" w:space="0" w:color="auto"/>
          </w:tblBorders>
        </w:tblPrEx>
        <w:tc>
          <w:tcPr>
            <w:tcW w:w="1640" w:type="dxa"/>
            <w:tcBorders>
              <w:top w:val="single" w:sz="8" w:space="0" w:color="000000"/>
              <w:left w:val="single" w:sz="8" w:space="0" w:color="000000"/>
              <w:bottom w:val="single" w:sz="8" w:space="0" w:color="000000"/>
              <w:right w:val="single" w:sz="8" w:space="0" w:color="000000"/>
            </w:tcBorders>
            <w:vAlign w:val="bottom"/>
          </w:tcPr>
          <w:p w14:paraId="1F5403FC"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Fin. Goods</w:t>
            </w:r>
          </w:p>
        </w:tc>
        <w:tc>
          <w:tcPr>
            <w:tcW w:w="1560" w:type="dxa"/>
            <w:tcBorders>
              <w:top w:val="single" w:sz="8" w:space="0" w:color="000000"/>
              <w:left w:val="single" w:sz="8" w:space="0" w:color="000000"/>
              <w:bottom w:val="single" w:sz="8" w:space="0" w:color="000000"/>
              <w:right w:val="single" w:sz="8" w:space="0" w:color="000000"/>
            </w:tcBorders>
            <w:vAlign w:val="bottom"/>
          </w:tcPr>
          <w:p w14:paraId="7529A03A"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242</w:t>
            </w:r>
          </w:p>
        </w:tc>
        <w:tc>
          <w:tcPr>
            <w:tcW w:w="1320" w:type="dxa"/>
            <w:tcBorders>
              <w:top w:val="single" w:sz="8" w:space="0" w:color="000000"/>
              <w:left w:val="single" w:sz="8" w:space="0" w:color="000000"/>
              <w:bottom w:val="single" w:sz="8" w:space="0" w:color="000000"/>
              <w:right w:val="single" w:sz="8" w:space="0" w:color="000000"/>
            </w:tcBorders>
            <w:vAlign w:val="bottom"/>
          </w:tcPr>
          <w:p w14:paraId="58F4CE6D"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243</w:t>
            </w:r>
          </w:p>
        </w:tc>
      </w:tr>
      <w:tr w:rsidR="00483D54" w14:paraId="4CB803BC" w14:textId="77777777">
        <w:tc>
          <w:tcPr>
            <w:tcW w:w="1640" w:type="dxa"/>
            <w:tcBorders>
              <w:top w:val="single" w:sz="8" w:space="0" w:color="000000"/>
              <w:left w:val="single" w:sz="8" w:space="0" w:color="000000"/>
              <w:bottom w:val="single" w:sz="8" w:space="0" w:color="000000"/>
              <w:right w:val="single" w:sz="8" w:space="0" w:color="000000"/>
            </w:tcBorders>
            <w:vAlign w:val="bottom"/>
          </w:tcPr>
          <w:p w14:paraId="0F56B2DD"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TOTAL INVEN</w:t>
            </w:r>
          </w:p>
        </w:tc>
        <w:tc>
          <w:tcPr>
            <w:tcW w:w="1560" w:type="dxa"/>
            <w:tcBorders>
              <w:top w:val="single" w:sz="8" w:space="0" w:color="000000"/>
              <w:left w:val="single" w:sz="8" w:space="0" w:color="000000"/>
              <w:bottom w:val="single" w:sz="8" w:space="0" w:color="000000"/>
              <w:right w:val="single" w:sz="8" w:space="0" w:color="000000"/>
            </w:tcBorders>
            <w:vAlign w:val="bottom"/>
          </w:tcPr>
          <w:p w14:paraId="0C188428"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984</w:t>
            </w:r>
          </w:p>
        </w:tc>
        <w:tc>
          <w:tcPr>
            <w:tcW w:w="1320" w:type="dxa"/>
            <w:tcBorders>
              <w:top w:val="single" w:sz="8" w:space="0" w:color="000000"/>
              <w:left w:val="single" w:sz="8" w:space="0" w:color="000000"/>
              <w:bottom w:val="single" w:sz="8" w:space="0" w:color="000000"/>
              <w:right w:val="single" w:sz="8" w:space="0" w:color="000000"/>
            </w:tcBorders>
            <w:vAlign w:val="bottom"/>
          </w:tcPr>
          <w:p w14:paraId="2392AB07" w14:textId="77777777" w:rsidR="00483D54" w:rsidRDefault="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    883</w:t>
            </w:r>
          </w:p>
        </w:tc>
      </w:tr>
    </w:tbl>
    <w:p w14:paraId="4A74151E" w14:textId="77777777" w:rsidR="00483D54" w:rsidRDefault="00483D54" w:rsidP="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w:t>
      </w:r>
    </w:p>
    <w:p w14:paraId="625B0739" w14:textId="77777777" w:rsidR="00483D54" w:rsidRDefault="00483D54" w:rsidP="00483D54">
      <w:pPr>
        <w:widowControl w:val="0"/>
        <w:autoSpaceDE w:val="0"/>
        <w:autoSpaceDN w:val="0"/>
        <w:adjustRightInd w:val="0"/>
        <w:spacing w:after="260"/>
        <w:rPr>
          <w:rFonts w:ascii="Verdana" w:hAnsi="Verdana" w:cs="Verdana"/>
          <w:sz w:val="26"/>
          <w:szCs w:val="26"/>
        </w:rPr>
      </w:pPr>
      <w:r>
        <w:rPr>
          <w:rFonts w:ascii="Verdana" w:hAnsi="Verdana" w:cs="Verdana"/>
          <w:sz w:val="26"/>
          <w:szCs w:val="26"/>
          <w:u w:val="single"/>
        </w:rPr>
        <w:t>NOTES ON INVENTORIES AND MATERIAL MOVEMENT</w:t>
      </w:r>
    </w:p>
    <w:p w14:paraId="5931020D" w14:textId="77777777" w:rsidR="00483D54" w:rsidRDefault="00483D54" w:rsidP="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EMC does not account for inventories on a product line basis. But generally, each product line uses its proportionate share of the inventories based on costs.</w:t>
      </w:r>
    </w:p>
    <w:p w14:paraId="48289F96" w14:textId="77777777" w:rsidR="00483D54" w:rsidRDefault="00483D54" w:rsidP="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Plastic re</w:t>
      </w:r>
      <w:r w:rsidR="00F456D1">
        <w:rPr>
          <w:rFonts w:ascii="Verdana" w:hAnsi="Verdana" w:cs="Verdana"/>
          <w:sz w:val="26"/>
          <w:szCs w:val="26"/>
        </w:rPr>
        <w:t>sin is moved to the molding mach</w:t>
      </w:r>
      <w:r>
        <w:rPr>
          <w:rFonts w:ascii="Verdana" w:hAnsi="Verdana" w:cs="Verdana"/>
          <w:sz w:val="26"/>
          <w:szCs w:val="26"/>
        </w:rPr>
        <w:t>ines where it is dumped into feeding hoppers for each machine. As the hopper empties, additional resin is dumped in.</w:t>
      </w:r>
    </w:p>
    <w:p w14:paraId="597F28CA" w14:textId="77777777" w:rsidR="00483D54" w:rsidRDefault="00483D54" w:rsidP="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The plastic parts come out of the molding machines and are trimmed where they are collected in 10 cu. ft. tubs. These tubs are moved to the Plasti-Brack assembly area.</w:t>
      </w:r>
    </w:p>
    <w:p w14:paraId="7E4CAB6A" w14:textId="77777777" w:rsidR="00483D54" w:rsidRDefault="00483D54" w:rsidP="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xml:space="preserve">The </w:t>
      </w:r>
      <w:proofErr w:type="gramStart"/>
      <w:r>
        <w:rPr>
          <w:rFonts w:ascii="Verdana" w:hAnsi="Verdana" w:cs="Verdana"/>
          <w:sz w:val="26"/>
          <w:szCs w:val="26"/>
        </w:rPr>
        <w:t>plain brackets are stamped out by the progressive dies in the Plasti-Brack press machine group</w:t>
      </w:r>
      <w:proofErr w:type="gramEnd"/>
      <w:r>
        <w:rPr>
          <w:rFonts w:ascii="Verdana" w:hAnsi="Verdana" w:cs="Verdana"/>
          <w:sz w:val="26"/>
          <w:szCs w:val="26"/>
        </w:rPr>
        <w:t>. They are also collected in 10 cu. ft. tubs and then moved to the Plasti-Brack assembly area.</w:t>
      </w:r>
    </w:p>
    <w:p w14:paraId="5E590023" w14:textId="77777777" w:rsidR="00483D54" w:rsidRDefault="00483D54" w:rsidP="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In the assembly process, the operator will do a quick visual check of the plastic insert and the plain bracket before assembly. Bad parts are discarded into tubs. The plastic is recycled via a regrind process. The steel parts cannot be used again and sold for scrap with the rest of the scrap metal.</w:t>
      </w:r>
    </w:p>
    <w:p w14:paraId="176717A8" w14:textId="77777777" w:rsidR="00483D54" w:rsidRDefault="00483D54" w:rsidP="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xml:space="preserve">The assembled Plasti-Brack items are collected in 10 cu. ft. tubs and are eventually moved to the Bulk Pack area. Once they are packed, </w:t>
      </w:r>
      <w:proofErr w:type="gramStart"/>
      <w:r>
        <w:rPr>
          <w:rFonts w:ascii="Verdana" w:hAnsi="Verdana" w:cs="Verdana"/>
          <w:sz w:val="26"/>
          <w:szCs w:val="26"/>
        </w:rPr>
        <w:t>they  move</w:t>
      </w:r>
      <w:proofErr w:type="gramEnd"/>
      <w:r>
        <w:rPr>
          <w:rFonts w:ascii="Verdana" w:hAnsi="Verdana" w:cs="Verdana"/>
          <w:sz w:val="26"/>
          <w:szCs w:val="26"/>
        </w:rPr>
        <w:t xml:space="preserve"> into the Finished Goods Warehouse where they wait to be picked and packed in large shipping containers to the customers.</w:t>
      </w:r>
    </w:p>
    <w:p w14:paraId="690352CF" w14:textId="77777777" w:rsidR="00483D54" w:rsidRDefault="00483D54" w:rsidP="00483D54">
      <w:pPr>
        <w:widowControl w:val="0"/>
        <w:autoSpaceDE w:val="0"/>
        <w:autoSpaceDN w:val="0"/>
        <w:adjustRightInd w:val="0"/>
        <w:spacing w:after="260"/>
        <w:rPr>
          <w:rFonts w:ascii="Verdana" w:hAnsi="Verdana" w:cs="Verdana"/>
          <w:sz w:val="26"/>
          <w:szCs w:val="26"/>
        </w:rPr>
      </w:pPr>
      <w:r>
        <w:rPr>
          <w:rFonts w:ascii="Verdana" w:hAnsi="Verdana" w:cs="Verdana"/>
          <w:sz w:val="26"/>
          <w:szCs w:val="26"/>
        </w:rPr>
        <w:t> </w:t>
      </w:r>
    </w:p>
    <w:p w14:paraId="3F8CB3AE" w14:textId="77777777" w:rsidR="00F456D1" w:rsidRDefault="00F456D1" w:rsidP="00483D54">
      <w:pPr>
        <w:widowControl w:val="0"/>
        <w:autoSpaceDE w:val="0"/>
        <w:autoSpaceDN w:val="0"/>
        <w:adjustRightInd w:val="0"/>
        <w:spacing w:after="260"/>
        <w:rPr>
          <w:rFonts w:ascii="Verdana" w:hAnsi="Verdana" w:cs="Verdana"/>
          <w:sz w:val="26"/>
          <w:szCs w:val="26"/>
        </w:rPr>
      </w:pPr>
    </w:p>
    <w:p w14:paraId="13D5E3F2" w14:textId="77777777" w:rsidR="00F456D1" w:rsidRDefault="00F456D1" w:rsidP="00483D54">
      <w:pPr>
        <w:widowControl w:val="0"/>
        <w:autoSpaceDE w:val="0"/>
        <w:autoSpaceDN w:val="0"/>
        <w:adjustRightInd w:val="0"/>
        <w:spacing w:after="260"/>
        <w:rPr>
          <w:rFonts w:ascii="Verdana" w:hAnsi="Verdana" w:cs="Verdana"/>
          <w:b/>
          <w:sz w:val="26"/>
          <w:szCs w:val="26"/>
        </w:rPr>
      </w:pPr>
      <w:r>
        <w:rPr>
          <w:rFonts w:ascii="Verdana" w:hAnsi="Verdana" w:cs="Verdana"/>
          <w:b/>
          <w:sz w:val="26"/>
          <w:szCs w:val="26"/>
        </w:rPr>
        <w:t>CAPACITY &amp; FORECASTING</w:t>
      </w:r>
    </w:p>
    <w:p w14:paraId="0F966434" w14:textId="77777777" w:rsidR="00F456D1" w:rsidRDefault="00F456D1" w:rsidP="00F456D1">
      <w:pPr>
        <w:widowControl w:val="0"/>
        <w:autoSpaceDE w:val="0"/>
        <w:autoSpaceDN w:val="0"/>
        <w:adjustRightInd w:val="0"/>
        <w:spacing w:after="260"/>
        <w:rPr>
          <w:rFonts w:ascii="Verdana" w:hAnsi="Verdana" w:cs="Verdana"/>
          <w:sz w:val="26"/>
          <w:szCs w:val="26"/>
        </w:rPr>
      </w:pPr>
      <w:r>
        <w:rPr>
          <w:rFonts w:ascii="Verdana" w:hAnsi="Verdana" w:cs="Verdana"/>
          <w:sz w:val="26"/>
          <w:szCs w:val="26"/>
        </w:rPr>
        <w:t>Overall, the current capacity utilization at EMC is 92%. This ranges from about 75% in the blanking machine groups to about 93% in the plastic molding groups. Assembly, packaging and packing are near 80%, while the finishing processes are around 88%.</w:t>
      </w:r>
    </w:p>
    <w:p w14:paraId="178ED597" w14:textId="77777777" w:rsidR="00F456D1" w:rsidRDefault="00F456D1" w:rsidP="00F456D1">
      <w:pPr>
        <w:widowControl w:val="0"/>
        <w:autoSpaceDE w:val="0"/>
        <w:autoSpaceDN w:val="0"/>
        <w:adjustRightInd w:val="0"/>
        <w:spacing w:after="260"/>
        <w:rPr>
          <w:rFonts w:ascii="Verdana" w:hAnsi="Verdana" w:cs="Verdana"/>
          <w:sz w:val="26"/>
          <w:szCs w:val="26"/>
        </w:rPr>
      </w:pPr>
      <w:r>
        <w:rPr>
          <w:rFonts w:ascii="Verdana" w:hAnsi="Verdana" w:cs="Verdana"/>
          <w:sz w:val="26"/>
          <w:szCs w:val="26"/>
        </w:rPr>
        <w:t>Currently, all departments are running just one 40 hour shift. Occasionally, some departments will add some overtime on a weekly basis as needed to stay up with orders. Bill Morton, the Plant Manager, prefers to run with one shift. His opinion is that adding a second shift is not as efficient since it adds more fixed costs in energy consumption, just to have the lights on. Additional shifts require additional employees. It costs money to hire and train them. Plus employees earn a 15% shift premium. Morton would rather pay the time &amp; a half for the additional hours over 40. And Morton would prefer that his capacity utilization be around 85%. He is a little nervous with the 92% level.</w:t>
      </w:r>
    </w:p>
    <w:p w14:paraId="5DA4CC42" w14:textId="77777777" w:rsidR="00F456D1" w:rsidRDefault="00F456D1" w:rsidP="00F456D1">
      <w:pPr>
        <w:widowControl w:val="0"/>
        <w:autoSpaceDE w:val="0"/>
        <w:autoSpaceDN w:val="0"/>
        <w:adjustRightInd w:val="0"/>
        <w:spacing w:after="260"/>
        <w:rPr>
          <w:rFonts w:ascii="Verdana" w:hAnsi="Verdana" w:cs="Verdana"/>
          <w:sz w:val="26"/>
          <w:szCs w:val="26"/>
        </w:rPr>
      </w:pPr>
      <w:r>
        <w:rPr>
          <w:rFonts w:ascii="Verdana" w:hAnsi="Verdana" w:cs="Verdana"/>
          <w:sz w:val="26"/>
          <w:szCs w:val="26"/>
        </w:rPr>
        <w:t>Mike Finch does the forecasting for EMC, both short-term and long-term. His short-term forecast is broken down by product line. His short-term forecast for Plasti-Brack products indicates that there will be a small increase this year of 7% to 10%.</w:t>
      </w:r>
    </w:p>
    <w:p w14:paraId="163CE7FB" w14:textId="77777777" w:rsidR="00F456D1" w:rsidRDefault="00F456D1" w:rsidP="00F456D1">
      <w:pPr>
        <w:widowControl w:val="0"/>
        <w:autoSpaceDE w:val="0"/>
        <w:autoSpaceDN w:val="0"/>
        <w:adjustRightInd w:val="0"/>
        <w:spacing w:after="260"/>
        <w:rPr>
          <w:rFonts w:ascii="Verdana" w:hAnsi="Verdana" w:cs="Verdana"/>
          <w:sz w:val="26"/>
          <w:szCs w:val="26"/>
        </w:rPr>
      </w:pPr>
      <w:r>
        <w:rPr>
          <w:rFonts w:ascii="Verdana" w:hAnsi="Verdana" w:cs="Verdana"/>
          <w:sz w:val="26"/>
          <w:szCs w:val="26"/>
        </w:rPr>
        <w:t xml:space="preserve">Finch's </w:t>
      </w:r>
      <w:proofErr w:type="gramStart"/>
      <w:r>
        <w:rPr>
          <w:rFonts w:ascii="Verdana" w:hAnsi="Verdana" w:cs="Verdana"/>
          <w:sz w:val="26"/>
          <w:szCs w:val="26"/>
        </w:rPr>
        <w:t>long term</w:t>
      </w:r>
      <w:proofErr w:type="gramEnd"/>
      <w:r>
        <w:rPr>
          <w:rFonts w:ascii="Verdana" w:hAnsi="Verdana" w:cs="Verdana"/>
          <w:sz w:val="26"/>
          <w:szCs w:val="26"/>
        </w:rPr>
        <w:t xml:space="preserve"> forecast is across the board for all of EMC and its various products. His results indicate that there will be a 12.5% annual compound growth over the next five years. This equates to an 80% increase over the current demand in the fifth year.</w:t>
      </w:r>
    </w:p>
    <w:p w14:paraId="756701F3" w14:textId="77777777" w:rsidR="00286A59" w:rsidRDefault="00286A59" w:rsidP="00286A59">
      <w:pPr>
        <w:widowControl w:val="0"/>
        <w:autoSpaceDE w:val="0"/>
        <w:autoSpaceDN w:val="0"/>
        <w:adjustRightInd w:val="0"/>
        <w:spacing w:after="260"/>
        <w:rPr>
          <w:rFonts w:ascii="Verdana" w:hAnsi="Verdana" w:cs="Verdana"/>
          <w:sz w:val="26"/>
          <w:szCs w:val="26"/>
        </w:rPr>
      </w:pPr>
      <w:r>
        <w:rPr>
          <w:rFonts w:ascii="Verdana" w:hAnsi="Verdana" w:cs="Verdana"/>
          <w:b/>
          <w:bCs/>
          <w:i/>
          <w:iCs/>
          <w:sz w:val="26"/>
          <w:szCs w:val="26"/>
        </w:rPr>
        <w:t>Products: Construction and building items:</w:t>
      </w:r>
    </w:p>
    <w:p w14:paraId="0BC2C469" w14:textId="77777777" w:rsidR="00286A59" w:rsidRDefault="00286A59" w:rsidP="00286A59">
      <w:pPr>
        <w:widowControl w:val="0"/>
        <w:numPr>
          <w:ilvl w:val="0"/>
          <w:numId w:val="1"/>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FASTENERS</w:t>
      </w:r>
    </w:p>
    <w:p w14:paraId="49F5B0CF" w14:textId="77777777" w:rsidR="00286A59" w:rsidRDefault="00286A59" w:rsidP="00286A59">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proofErr w:type="gramStart"/>
      <w:r>
        <w:rPr>
          <w:rFonts w:ascii="Verdana" w:hAnsi="Verdana" w:cs="Verdana"/>
          <w:sz w:val="26"/>
          <w:szCs w:val="26"/>
        </w:rPr>
        <w:t>screws</w:t>
      </w:r>
      <w:proofErr w:type="gramEnd"/>
      <w:r>
        <w:rPr>
          <w:rFonts w:ascii="Verdana" w:hAnsi="Verdana" w:cs="Verdana"/>
          <w:sz w:val="26"/>
          <w:szCs w:val="26"/>
        </w:rPr>
        <w:t>, bolts, nails</w:t>
      </w:r>
    </w:p>
    <w:p w14:paraId="718CC5AB" w14:textId="77777777" w:rsidR="00286A59" w:rsidRDefault="00286A59" w:rsidP="00286A59">
      <w:pPr>
        <w:widowControl w:val="0"/>
        <w:numPr>
          <w:ilvl w:val="0"/>
          <w:numId w:val="1"/>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CONSTRUCTION</w:t>
      </w:r>
    </w:p>
    <w:p w14:paraId="40883478" w14:textId="77777777" w:rsidR="00286A59" w:rsidRDefault="00286A59" w:rsidP="00286A59">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Flanges</w:t>
      </w:r>
    </w:p>
    <w:p w14:paraId="4451C978" w14:textId="77777777" w:rsidR="00286A59" w:rsidRDefault="00286A59" w:rsidP="00286A59">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 xml:space="preserve">Brackets – </w:t>
      </w:r>
      <w:r>
        <w:rPr>
          <w:rFonts w:ascii="Verdana" w:hAnsi="Verdana" w:cs="Verdana"/>
          <w:b/>
          <w:bCs/>
          <w:sz w:val="26"/>
          <w:szCs w:val="26"/>
        </w:rPr>
        <w:t>Plasti-Brack (see below for more details)</w:t>
      </w:r>
    </w:p>
    <w:p w14:paraId="10AACD53" w14:textId="77777777" w:rsidR="00286A59" w:rsidRDefault="00286A59" w:rsidP="00286A59">
      <w:pPr>
        <w:widowControl w:val="0"/>
        <w:numPr>
          <w:ilvl w:val="0"/>
          <w:numId w:val="1"/>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CABINET HARDWARE</w:t>
      </w:r>
    </w:p>
    <w:p w14:paraId="03939CA2" w14:textId="77777777" w:rsidR="00286A59" w:rsidRDefault="00286A59" w:rsidP="00286A59">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Hinges</w:t>
      </w:r>
    </w:p>
    <w:p w14:paraId="50EC9E29" w14:textId="77777777" w:rsidR="00286A59" w:rsidRDefault="00286A59" w:rsidP="00286A59">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Knobs</w:t>
      </w:r>
    </w:p>
    <w:p w14:paraId="207C6449" w14:textId="77777777" w:rsidR="00286A59" w:rsidRDefault="00286A59" w:rsidP="00286A59">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Pulls</w:t>
      </w:r>
    </w:p>
    <w:p w14:paraId="5F2012BE" w14:textId="77777777" w:rsidR="00286A59" w:rsidRDefault="00286A59" w:rsidP="00286A59">
      <w:pPr>
        <w:widowControl w:val="0"/>
        <w:numPr>
          <w:ilvl w:val="0"/>
          <w:numId w:val="1"/>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 DECORATIVE HARDWARE</w:t>
      </w:r>
    </w:p>
    <w:p w14:paraId="6C7BF523" w14:textId="77777777" w:rsidR="00286A59" w:rsidRDefault="00286A59" w:rsidP="00286A59">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Towel Bars</w:t>
      </w:r>
    </w:p>
    <w:p w14:paraId="6A78320E" w14:textId="77777777" w:rsidR="00286A59" w:rsidRDefault="00286A59" w:rsidP="00286A59">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Towel Rings</w:t>
      </w:r>
    </w:p>
    <w:p w14:paraId="2025241F" w14:textId="77777777" w:rsidR="00286A59" w:rsidRDefault="00286A59" w:rsidP="00286A59">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Soap Dishes</w:t>
      </w:r>
    </w:p>
    <w:p w14:paraId="4BE7755B" w14:textId="77777777" w:rsidR="00286A59" w:rsidRDefault="00286A59" w:rsidP="00286A59">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Switch Plates</w:t>
      </w:r>
    </w:p>
    <w:p w14:paraId="399C4028" w14:textId="098DF177" w:rsidR="00F456D1" w:rsidRPr="00F456D1" w:rsidRDefault="00286A59" w:rsidP="00286A59">
      <w:pPr>
        <w:widowControl w:val="0"/>
        <w:autoSpaceDE w:val="0"/>
        <w:autoSpaceDN w:val="0"/>
        <w:adjustRightInd w:val="0"/>
        <w:spacing w:after="260"/>
        <w:rPr>
          <w:rFonts w:ascii="Verdana" w:hAnsi="Verdana" w:cs="Verdana"/>
          <w:b/>
          <w:sz w:val="26"/>
          <w:szCs w:val="26"/>
        </w:rPr>
      </w:pPr>
      <w:r>
        <w:rPr>
          <w:rFonts w:ascii="Verdana" w:hAnsi="Verdana" w:cs="Verdana"/>
          <w:sz w:val="26"/>
          <w:szCs w:val="26"/>
        </w:rPr>
        <w:t>Outlet Plates</w:t>
      </w:r>
    </w:p>
    <w:p w14:paraId="43319953" w14:textId="77777777" w:rsidR="006401DC" w:rsidRDefault="00483D54" w:rsidP="006401DC">
      <w:pPr>
        <w:widowControl w:val="0"/>
        <w:numPr>
          <w:ilvl w:val="0"/>
          <w:numId w:val="1"/>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 </w:t>
      </w:r>
      <w:r w:rsidR="006401DC">
        <w:rPr>
          <w:rFonts w:ascii="Verdana" w:hAnsi="Verdana" w:cs="Verdana"/>
          <w:sz w:val="26"/>
          <w:szCs w:val="26"/>
        </w:rPr>
        <w:t>100 Heading</w:t>
      </w:r>
    </w:p>
    <w:p w14:paraId="60D3D360"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101 small headers</w:t>
      </w:r>
    </w:p>
    <w:p w14:paraId="3960FBFE"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105 large headers</w:t>
      </w:r>
    </w:p>
    <w:p w14:paraId="58B00B40" w14:textId="77777777" w:rsidR="006401DC" w:rsidRDefault="006401DC" w:rsidP="006401DC">
      <w:pPr>
        <w:widowControl w:val="0"/>
        <w:numPr>
          <w:ilvl w:val="0"/>
          <w:numId w:val="1"/>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150 Blanking &amp; Stamping</w:t>
      </w:r>
    </w:p>
    <w:tbl>
      <w:tblPr>
        <w:tblW w:w="0" w:type="auto"/>
        <w:tblBorders>
          <w:top w:val="nil"/>
          <w:left w:val="nil"/>
          <w:right w:val="nil"/>
        </w:tblBorders>
        <w:tblLayout w:type="fixed"/>
        <w:tblLook w:val="0000" w:firstRow="0" w:lastRow="0" w:firstColumn="0" w:lastColumn="0" w:noHBand="0" w:noVBand="0"/>
      </w:tblPr>
      <w:tblGrid>
        <w:gridCol w:w="7260"/>
      </w:tblGrid>
      <w:tr w:rsidR="006401DC" w14:paraId="176327E0" w14:textId="77777777">
        <w:tc>
          <w:tcPr>
            <w:tcW w:w="7260" w:type="dxa"/>
            <w:tcMar>
              <w:top w:w="20" w:type="nil"/>
              <w:left w:w="20" w:type="nil"/>
              <w:bottom w:w="20" w:type="nil"/>
              <w:right w:w="20" w:type="nil"/>
            </w:tcMar>
          </w:tcPr>
          <w:p w14:paraId="74AC7721" w14:textId="51570C86" w:rsidR="006401DC" w:rsidRDefault="006401DC">
            <w:pPr>
              <w:widowControl w:val="0"/>
              <w:numPr>
                <w:ilvl w:val="0"/>
                <w:numId w:val="1"/>
              </w:numPr>
              <w:tabs>
                <w:tab w:val="left" w:pos="220"/>
                <w:tab w:val="left" w:pos="720"/>
              </w:tabs>
              <w:autoSpaceDE w:val="0"/>
              <w:autoSpaceDN w:val="0"/>
              <w:adjustRightInd w:val="0"/>
              <w:spacing w:after="260"/>
              <w:ind w:hanging="720"/>
              <w:rPr>
                <w:rFonts w:ascii="Verdana" w:hAnsi="Verdana" w:cs="Verdana"/>
                <w:sz w:val="26"/>
                <w:szCs w:val="26"/>
              </w:rPr>
            </w:pPr>
            <w:r>
              <w:rPr>
                <w:rFonts w:ascii="Verdana" w:hAnsi="Verdana" w:cs="Verdana"/>
                <w:sz w:val="26"/>
                <w:szCs w:val="26"/>
              </w:rPr>
              <w:t xml:space="preserve"> </w:t>
            </w:r>
          </w:p>
        </w:tc>
      </w:tr>
    </w:tbl>
    <w:p w14:paraId="51FD6BA7" w14:textId="77777777" w:rsidR="006401DC" w:rsidRDefault="006401DC" w:rsidP="006401DC">
      <w:pPr>
        <w:widowControl w:val="0"/>
        <w:numPr>
          <w:ilvl w:val="0"/>
          <w:numId w:val="1"/>
        </w:numPr>
        <w:tabs>
          <w:tab w:val="left" w:pos="220"/>
          <w:tab w:val="left" w:pos="720"/>
        </w:tabs>
        <w:autoSpaceDE w:val="0"/>
        <w:autoSpaceDN w:val="0"/>
        <w:adjustRightInd w:val="0"/>
        <w:ind w:hanging="720"/>
        <w:rPr>
          <w:rFonts w:ascii="Verdana" w:hAnsi="Verdana" w:cs="Verdana"/>
          <w:sz w:val="26"/>
          <w:szCs w:val="26"/>
        </w:rPr>
      </w:pPr>
    </w:p>
    <w:p w14:paraId="0217D71D"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151 small presses</w:t>
      </w:r>
    </w:p>
    <w:p w14:paraId="67A42729"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153 Bracket presses</w:t>
      </w:r>
    </w:p>
    <w:p w14:paraId="1F7F2F82"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157 large presses</w:t>
      </w:r>
    </w:p>
    <w:p w14:paraId="6D4E5003" w14:textId="77777777" w:rsidR="006401DC" w:rsidRDefault="006401DC" w:rsidP="006401DC">
      <w:pPr>
        <w:widowControl w:val="0"/>
        <w:numPr>
          <w:ilvl w:val="0"/>
          <w:numId w:val="1"/>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200 Zinc Die Cast Molding &amp; Trimming</w:t>
      </w:r>
    </w:p>
    <w:p w14:paraId="70606F5C"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201 small zinc molders</w:t>
      </w:r>
    </w:p>
    <w:p w14:paraId="3E9D0865"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203 trim, small  </w:t>
      </w:r>
    </w:p>
    <w:p w14:paraId="2957DACB"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206 large zinc molders</w:t>
      </w:r>
    </w:p>
    <w:p w14:paraId="2A7157E4"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 xml:space="preserve">208 </w:t>
      </w:r>
      <w:proofErr w:type="spellStart"/>
      <w:r>
        <w:rPr>
          <w:rFonts w:ascii="Verdana" w:hAnsi="Verdana" w:cs="Verdana"/>
          <w:sz w:val="26"/>
          <w:szCs w:val="26"/>
        </w:rPr>
        <w:t>trim</w:t>
      </w:r>
      <w:proofErr w:type="gramStart"/>
      <w:r>
        <w:rPr>
          <w:rFonts w:ascii="Verdana" w:hAnsi="Verdana" w:cs="Verdana"/>
          <w:sz w:val="26"/>
          <w:szCs w:val="26"/>
        </w:rPr>
        <w:t>,large</w:t>
      </w:r>
      <w:proofErr w:type="spellEnd"/>
      <w:proofErr w:type="gramEnd"/>
      <w:r>
        <w:rPr>
          <w:rFonts w:ascii="Verdana" w:hAnsi="Verdana" w:cs="Verdana"/>
          <w:sz w:val="26"/>
          <w:szCs w:val="26"/>
        </w:rPr>
        <w:t>   </w:t>
      </w:r>
    </w:p>
    <w:p w14:paraId="59459DDE" w14:textId="77777777" w:rsidR="006401DC" w:rsidRDefault="006401DC" w:rsidP="006401DC">
      <w:pPr>
        <w:widowControl w:val="0"/>
        <w:numPr>
          <w:ilvl w:val="0"/>
          <w:numId w:val="1"/>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250 Plastic Injection Molding</w:t>
      </w:r>
    </w:p>
    <w:p w14:paraId="5EC637E5"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251 Plasti-brack insert molding</w:t>
      </w:r>
    </w:p>
    <w:p w14:paraId="755B3BC2"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253 Hinge insert molding</w:t>
      </w:r>
    </w:p>
    <w:p w14:paraId="48106D13"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255 Soap dish molding</w:t>
      </w:r>
    </w:p>
    <w:p w14:paraId="39354573" w14:textId="77777777" w:rsidR="006401DC" w:rsidRDefault="006401DC" w:rsidP="006401DC">
      <w:pPr>
        <w:widowControl w:val="0"/>
        <w:numPr>
          <w:ilvl w:val="0"/>
          <w:numId w:val="1"/>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300 Plating</w:t>
      </w:r>
    </w:p>
    <w:p w14:paraId="4BB6148F"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301 Barrel Plating – nickel</w:t>
      </w:r>
    </w:p>
    <w:p w14:paraId="233F8C3D"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303 Barrel Plating – chromium</w:t>
      </w:r>
    </w:p>
    <w:p w14:paraId="57F3D547"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305 Rack Plating</w:t>
      </w:r>
    </w:p>
    <w:p w14:paraId="4049EBD2" w14:textId="77777777" w:rsidR="006401DC" w:rsidRDefault="006401DC" w:rsidP="006401DC">
      <w:pPr>
        <w:widowControl w:val="0"/>
        <w:numPr>
          <w:ilvl w:val="0"/>
          <w:numId w:val="1"/>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330 Brushing</w:t>
      </w:r>
    </w:p>
    <w:p w14:paraId="6EE8A7C2"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331 Straight line brushing</w:t>
      </w:r>
    </w:p>
    <w:p w14:paraId="6E78C0D3"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333 Circular line brushing</w:t>
      </w:r>
    </w:p>
    <w:p w14:paraId="298A4887" w14:textId="77777777" w:rsidR="006401DC" w:rsidRDefault="006401DC" w:rsidP="006401DC">
      <w:pPr>
        <w:widowControl w:val="0"/>
        <w:numPr>
          <w:ilvl w:val="0"/>
          <w:numId w:val="1"/>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360 Lacquer</w:t>
      </w:r>
    </w:p>
    <w:p w14:paraId="390D2FD8"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361 Spray lacquer line</w:t>
      </w:r>
    </w:p>
    <w:p w14:paraId="49F15247"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363 Brush lacquer line</w:t>
      </w:r>
    </w:p>
    <w:p w14:paraId="49EE3B58" w14:textId="77777777" w:rsidR="006401DC" w:rsidRDefault="006401DC" w:rsidP="006401DC">
      <w:pPr>
        <w:widowControl w:val="0"/>
        <w:numPr>
          <w:ilvl w:val="0"/>
          <w:numId w:val="1"/>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390 Painting</w:t>
      </w:r>
    </w:p>
    <w:p w14:paraId="536778BB"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391 Paint line 1</w:t>
      </w:r>
    </w:p>
    <w:p w14:paraId="438F8F00"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393 Paint line 2</w:t>
      </w:r>
    </w:p>
    <w:p w14:paraId="756DD082"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395 Paint booth</w:t>
      </w:r>
    </w:p>
    <w:p w14:paraId="10E4FF72" w14:textId="77777777" w:rsidR="006401DC" w:rsidRDefault="006401DC" w:rsidP="006401DC">
      <w:pPr>
        <w:widowControl w:val="0"/>
        <w:numPr>
          <w:ilvl w:val="0"/>
          <w:numId w:val="1"/>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400 Assembly</w:t>
      </w:r>
    </w:p>
    <w:p w14:paraId="3C286167"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401 Hinge Assembly</w:t>
      </w:r>
    </w:p>
    <w:p w14:paraId="742D6D9A"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402 Hinge Assembly - auto</w:t>
      </w:r>
    </w:p>
    <w:p w14:paraId="0DD2AE33"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403 Plasti-brack Assembly</w:t>
      </w:r>
    </w:p>
    <w:p w14:paraId="66719ABD"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404 Towel Ring Assembly</w:t>
      </w:r>
    </w:p>
    <w:p w14:paraId="2F4A380D"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406 Soap Dish Assembly</w:t>
      </w:r>
    </w:p>
    <w:p w14:paraId="4D551A12" w14:textId="77777777" w:rsidR="006401DC" w:rsidRDefault="006401DC" w:rsidP="006401DC">
      <w:pPr>
        <w:widowControl w:val="0"/>
        <w:numPr>
          <w:ilvl w:val="0"/>
          <w:numId w:val="1"/>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500 Packaging</w:t>
      </w:r>
    </w:p>
    <w:p w14:paraId="54D60C17"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501 Bag Packaging</w:t>
      </w:r>
    </w:p>
    <w:p w14:paraId="329AA93F"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503 Bar, Ring, Dish Packaging</w:t>
      </w:r>
    </w:p>
    <w:p w14:paraId="725B9606" w14:textId="77777777" w:rsidR="006401DC" w:rsidRDefault="006401DC" w:rsidP="006401DC">
      <w:pPr>
        <w:widowControl w:val="0"/>
        <w:numPr>
          <w:ilvl w:val="0"/>
          <w:numId w:val="1"/>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700 Packing</w:t>
      </w:r>
    </w:p>
    <w:p w14:paraId="3E97509A" w14:textId="77777777" w:rsidR="006401DC" w:rsidRDefault="006401DC" w:rsidP="006401DC">
      <w:pPr>
        <w:widowControl w:val="0"/>
        <w:numPr>
          <w:ilvl w:val="1"/>
          <w:numId w:val="1"/>
        </w:numPr>
        <w:tabs>
          <w:tab w:val="left" w:pos="940"/>
          <w:tab w:val="left" w:pos="1440"/>
        </w:tabs>
        <w:autoSpaceDE w:val="0"/>
        <w:autoSpaceDN w:val="0"/>
        <w:adjustRightInd w:val="0"/>
        <w:ind w:hanging="1440"/>
        <w:rPr>
          <w:rFonts w:ascii="Verdana" w:hAnsi="Verdana" w:cs="Verdana"/>
          <w:sz w:val="26"/>
          <w:szCs w:val="26"/>
        </w:rPr>
      </w:pPr>
      <w:r>
        <w:rPr>
          <w:rFonts w:ascii="Verdana" w:hAnsi="Verdana" w:cs="Verdana"/>
          <w:sz w:val="26"/>
          <w:szCs w:val="26"/>
        </w:rPr>
        <w:t>701 Bulk Packing</w:t>
      </w:r>
    </w:p>
    <w:p w14:paraId="4DFBF77D" w14:textId="77777777" w:rsidR="006401DC" w:rsidRDefault="006401DC" w:rsidP="006401DC">
      <w:pPr>
        <w:widowControl w:val="0"/>
        <w:autoSpaceDE w:val="0"/>
        <w:autoSpaceDN w:val="0"/>
        <w:adjustRightInd w:val="0"/>
        <w:spacing w:after="220"/>
        <w:rPr>
          <w:rFonts w:ascii="Verdana" w:hAnsi="Verdana" w:cs="Verdana"/>
          <w:b/>
          <w:bCs/>
          <w:color w:val="002354"/>
          <w:sz w:val="26"/>
          <w:szCs w:val="26"/>
        </w:rPr>
      </w:pPr>
      <w:r>
        <w:rPr>
          <w:rFonts w:ascii="Verdana" w:hAnsi="Verdana" w:cs="Verdana"/>
          <w:b/>
          <w:bCs/>
          <w:color w:val="002354"/>
          <w:sz w:val="26"/>
          <w:szCs w:val="26"/>
        </w:rPr>
        <w:t> The Plasti-Brack Product Line: combination metal / plastic supports</w:t>
      </w:r>
    </w:p>
    <w:p w14:paraId="5652648E" w14:textId="77777777" w:rsidR="006401DC" w:rsidRDefault="006401DC" w:rsidP="006401DC">
      <w:pPr>
        <w:widowControl w:val="0"/>
        <w:numPr>
          <w:ilvl w:val="0"/>
          <w:numId w:val="2"/>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Six products, different angles. F90, F100, F120A, F120B, F130, F135</w:t>
      </w:r>
    </w:p>
    <w:p w14:paraId="31E875E0" w14:textId="77777777" w:rsidR="006401DC" w:rsidRDefault="006401DC" w:rsidP="006401DC">
      <w:pPr>
        <w:widowControl w:val="0"/>
        <w:numPr>
          <w:ilvl w:val="0"/>
          <w:numId w:val="2"/>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Novel item patented by Excellent</w:t>
      </w:r>
    </w:p>
    <w:p w14:paraId="3DFEE77E" w14:textId="77777777" w:rsidR="006401DC" w:rsidRDefault="006401DC" w:rsidP="006401DC">
      <w:pPr>
        <w:widowControl w:val="0"/>
        <w:numPr>
          <w:ilvl w:val="0"/>
          <w:numId w:val="2"/>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Unique design includes a simulated wood finish and color in the plastic insert</w:t>
      </w:r>
    </w:p>
    <w:p w14:paraId="7703B3CC" w14:textId="77777777" w:rsidR="006401DC" w:rsidRDefault="006401DC" w:rsidP="006401DC">
      <w:pPr>
        <w:widowControl w:val="0"/>
        <w:numPr>
          <w:ilvl w:val="0"/>
          <w:numId w:val="2"/>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Allows it to be used both for internal and external construction</w:t>
      </w:r>
    </w:p>
    <w:p w14:paraId="64158FF2" w14:textId="77777777" w:rsidR="006401DC" w:rsidRDefault="006401DC" w:rsidP="006401DC">
      <w:pPr>
        <w:widowControl w:val="0"/>
        <w:numPr>
          <w:ilvl w:val="0"/>
          <w:numId w:val="2"/>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Very popular in deck, fence, and shed construction, as well as in home construction.</w:t>
      </w:r>
    </w:p>
    <w:p w14:paraId="2A40140D" w14:textId="77777777" w:rsidR="006401DC" w:rsidRDefault="006401DC" w:rsidP="006401DC">
      <w:pPr>
        <w:widowControl w:val="0"/>
        <w:autoSpaceDE w:val="0"/>
        <w:autoSpaceDN w:val="0"/>
        <w:adjustRightInd w:val="0"/>
        <w:spacing w:after="260"/>
        <w:rPr>
          <w:rFonts w:ascii="Verdana" w:hAnsi="Verdana" w:cs="Verdana"/>
          <w:sz w:val="26"/>
          <w:szCs w:val="26"/>
        </w:rPr>
      </w:pPr>
      <w:r>
        <w:rPr>
          <w:rFonts w:ascii="Verdana" w:hAnsi="Verdana" w:cs="Verdana"/>
          <w:b/>
          <w:bCs/>
          <w:sz w:val="26"/>
          <w:szCs w:val="26"/>
        </w:rPr>
        <w:t>SAMPLE DRAWING &amp; SAMPLE PROCESS FLOW CHART</w:t>
      </w:r>
    </w:p>
    <w:p w14:paraId="774E0817" w14:textId="77777777" w:rsidR="006401DC" w:rsidRDefault="006401DC" w:rsidP="006401DC">
      <w:pPr>
        <w:widowControl w:val="0"/>
        <w:autoSpaceDE w:val="0"/>
        <w:autoSpaceDN w:val="0"/>
        <w:adjustRightInd w:val="0"/>
        <w:spacing w:after="260"/>
        <w:rPr>
          <w:rFonts w:ascii="Verdana" w:hAnsi="Verdana" w:cs="Verdana"/>
          <w:sz w:val="26"/>
          <w:szCs w:val="26"/>
        </w:rPr>
      </w:pPr>
      <w:r>
        <w:rPr>
          <w:rFonts w:ascii="Verdana" w:hAnsi="Verdana" w:cs="Verdana"/>
          <w:sz w:val="26"/>
          <w:szCs w:val="26"/>
        </w:rPr>
        <w:t xml:space="preserve">Figure 1 shows a sample drawing of the F90. The P90 is the plastic insert, the S90 is the steel bracket and the F90 is the assembly of the P90 and S90. Figure 2 shows the process </w:t>
      </w:r>
      <w:proofErr w:type="gramStart"/>
      <w:r>
        <w:rPr>
          <w:rFonts w:ascii="Verdana" w:hAnsi="Verdana" w:cs="Verdana"/>
          <w:sz w:val="26"/>
          <w:szCs w:val="26"/>
        </w:rPr>
        <w:t>flow chart</w:t>
      </w:r>
      <w:proofErr w:type="gramEnd"/>
      <w:r>
        <w:rPr>
          <w:rFonts w:ascii="Verdana" w:hAnsi="Verdana" w:cs="Verdana"/>
          <w:sz w:val="26"/>
          <w:szCs w:val="26"/>
        </w:rPr>
        <w:t xml:space="preserve"> for the B-F90, which is the bulk packed F90.</w:t>
      </w:r>
    </w:p>
    <w:p w14:paraId="0799649A" w14:textId="4D2FAC39" w:rsidR="006401DC" w:rsidRDefault="006401DC" w:rsidP="006401DC">
      <w:pPr>
        <w:widowControl w:val="0"/>
        <w:autoSpaceDE w:val="0"/>
        <w:autoSpaceDN w:val="0"/>
        <w:adjustRightInd w:val="0"/>
        <w:spacing w:after="260"/>
        <w:rPr>
          <w:rFonts w:ascii="Verdana" w:hAnsi="Verdana" w:cs="Verdana"/>
          <w:sz w:val="26"/>
          <w:szCs w:val="26"/>
        </w:rPr>
      </w:pPr>
      <w:r>
        <w:rPr>
          <w:rFonts w:ascii="Verdana" w:hAnsi="Verdana" w:cs="Verdana"/>
          <w:noProof/>
          <w:sz w:val="26"/>
          <w:szCs w:val="26"/>
        </w:rPr>
        <w:drawing>
          <wp:inline distT="0" distB="0" distL="0" distR="0" wp14:anchorId="52EC02BB" wp14:editId="04D3D219">
            <wp:extent cx="5486400" cy="822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8229600"/>
                    </a:xfrm>
                    <a:prstGeom prst="rect">
                      <a:avLst/>
                    </a:prstGeom>
                    <a:noFill/>
                    <a:ln>
                      <a:noFill/>
                    </a:ln>
                  </pic:spPr>
                </pic:pic>
              </a:graphicData>
            </a:graphic>
          </wp:inline>
        </w:drawing>
      </w:r>
    </w:p>
    <w:p w14:paraId="3FAB7C7B" w14:textId="77777777" w:rsidR="00D16612" w:rsidRDefault="00D16612" w:rsidP="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 xml:space="preserve">Mach </w:t>
      </w:r>
      <w:proofErr w:type="spellStart"/>
      <w:r>
        <w:rPr>
          <w:rFonts w:ascii="Verdana" w:hAnsi="Verdana" w:cs="Verdana"/>
          <w:sz w:val="26"/>
          <w:szCs w:val="26"/>
        </w:rPr>
        <w:t>hrs</w:t>
      </w:r>
      <w:proofErr w:type="spellEnd"/>
      <w:r>
        <w:rPr>
          <w:rFonts w:ascii="Verdana" w:hAnsi="Verdana" w:cs="Verdana"/>
          <w:sz w:val="26"/>
          <w:szCs w:val="26"/>
        </w:rPr>
        <w:t xml:space="preserve">: hours for all machines in a production area PPM: People per machine, e.g. how many people to run a machine, e.g. 0.5 means that one person runs two machines People </w:t>
      </w:r>
      <w:proofErr w:type="spellStart"/>
      <w:r>
        <w:rPr>
          <w:rFonts w:ascii="Verdana" w:hAnsi="Verdana" w:cs="Verdana"/>
          <w:sz w:val="26"/>
          <w:szCs w:val="26"/>
        </w:rPr>
        <w:t>hrs</w:t>
      </w:r>
      <w:proofErr w:type="spellEnd"/>
      <w:r>
        <w:rPr>
          <w:rFonts w:ascii="Verdana" w:hAnsi="Verdana" w:cs="Verdana"/>
          <w:sz w:val="26"/>
          <w:szCs w:val="26"/>
        </w:rPr>
        <w:t>: hours for all people in a production area</w:t>
      </w:r>
    </w:p>
    <w:p w14:paraId="30D33EDF" w14:textId="2ADE82AA" w:rsidR="00D16612" w:rsidRDefault="00D16612" w:rsidP="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Production: Hours producing pieces Setup: Hours changing over or setting up dies </w:t>
      </w:r>
      <w:proofErr w:type="spellStart"/>
      <w:r>
        <w:rPr>
          <w:rFonts w:ascii="Verdana" w:hAnsi="Verdana" w:cs="Verdana"/>
          <w:sz w:val="26"/>
          <w:szCs w:val="26"/>
        </w:rPr>
        <w:t>Pd</w:t>
      </w:r>
      <w:proofErr w:type="spellEnd"/>
      <w:r>
        <w:rPr>
          <w:rFonts w:ascii="Verdana" w:hAnsi="Verdana" w:cs="Verdana"/>
          <w:sz w:val="26"/>
          <w:szCs w:val="26"/>
        </w:rPr>
        <w:t xml:space="preserve"> Non-Prod: Hours paid doing non-production work (not producing pcs), e.g. maintenance, </w:t>
      </w:r>
      <w:proofErr w:type="spellStart"/>
      <w:proofErr w:type="gramStart"/>
      <w:r>
        <w:rPr>
          <w:rFonts w:ascii="Verdana" w:hAnsi="Verdana" w:cs="Verdana"/>
          <w:sz w:val="26"/>
          <w:szCs w:val="26"/>
        </w:rPr>
        <w:t>clean-up</w:t>
      </w:r>
      <w:proofErr w:type="spellEnd"/>
      <w:proofErr w:type="gramEnd"/>
      <w:r>
        <w:rPr>
          <w:rFonts w:ascii="Verdana" w:hAnsi="Verdana" w:cs="Verdana"/>
          <w:sz w:val="26"/>
          <w:szCs w:val="26"/>
        </w:rPr>
        <w:t>, etc.</w:t>
      </w:r>
    </w:p>
    <w:tbl>
      <w:tblPr>
        <w:tblW w:w="0" w:type="auto"/>
        <w:tblBorders>
          <w:top w:val="single" w:sz="8" w:space="0" w:color="000000"/>
          <w:left w:val="single" w:sz="8" w:space="0" w:color="000000"/>
          <w:right w:val="single" w:sz="8" w:space="0" w:color="000000"/>
        </w:tblBorders>
        <w:tblLayout w:type="fixed"/>
        <w:tblLook w:val="0000" w:firstRow="0" w:lastRow="0" w:firstColumn="0" w:lastColumn="0" w:noHBand="0" w:noVBand="0"/>
      </w:tblPr>
      <w:tblGrid>
        <w:gridCol w:w="2120"/>
        <w:gridCol w:w="1820"/>
        <w:gridCol w:w="1940"/>
        <w:gridCol w:w="1460"/>
        <w:gridCol w:w="1860"/>
        <w:gridCol w:w="2160"/>
        <w:gridCol w:w="2400"/>
      </w:tblGrid>
      <w:tr w:rsidR="00D16612" w14:paraId="7C41067A" w14:textId="77777777">
        <w:tc>
          <w:tcPr>
            <w:tcW w:w="2120" w:type="dxa"/>
            <w:tcBorders>
              <w:top w:val="single" w:sz="8" w:space="0" w:color="000000"/>
              <w:bottom w:val="single" w:sz="8" w:space="0" w:color="000000"/>
              <w:right w:val="single" w:sz="8" w:space="0" w:color="000000"/>
            </w:tcBorders>
            <w:vAlign w:val="bottom"/>
          </w:tcPr>
          <w:p w14:paraId="331FAFBA"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780" w:type="dxa"/>
            <w:tcBorders>
              <w:top w:val="single" w:sz="8" w:space="0" w:color="000000"/>
              <w:left w:val="single" w:sz="8" w:space="0" w:color="000000"/>
              <w:bottom w:val="single" w:sz="8" w:space="0" w:color="000000"/>
              <w:right w:val="single" w:sz="8" w:space="0" w:color="000000"/>
            </w:tcBorders>
            <w:vAlign w:val="bottom"/>
          </w:tcPr>
          <w:p w14:paraId="61A54DAE"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940" w:type="dxa"/>
            <w:tcBorders>
              <w:top w:val="single" w:sz="8" w:space="0" w:color="000000"/>
              <w:left w:val="single" w:sz="8" w:space="0" w:color="000000"/>
              <w:bottom w:val="single" w:sz="8" w:space="0" w:color="000000"/>
              <w:right w:val="single" w:sz="8" w:space="0" w:color="000000"/>
            </w:tcBorders>
            <w:vAlign w:val="bottom"/>
          </w:tcPr>
          <w:p w14:paraId="1DA2079F"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Production</w:t>
            </w:r>
          </w:p>
        </w:tc>
        <w:tc>
          <w:tcPr>
            <w:tcW w:w="1420" w:type="dxa"/>
            <w:tcBorders>
              <w:top w:val="single" w:sz="8" w:space="0" w:color="000000"/>
              <w:left w:val="single" w:sz="8" w:space="0" w:color="000000"/>
              <w:bottom w:val="single" w:sz="8" w:space="0" w:color="000000"/>
              <w:right w:val="single" w:sz="8" w:space="0" w:color="000000"/>
            </w:tcBorders>
            <w:vAlign w:val="bottom"/>
          </w:tcPr>
          <w:p w14:paraId="6C0B1874"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Setup</w:t>
            </w:r>
          </w:p>
        </w:tc>
        <w:tc>
          <w:tcPr>
            <w:tcW w:w="1860" w:type="dxa"/>
            <w:tcBorders>
              <w:top w:val="single" w:sz="8" w:space="0" w:color="000000"/>
              <w:left w:val="single" w:sz="8" w:space="0" w:color="000000"/>
              <w:bottom w:val="single" w:sz="8" w:space="0" w:color="000000"/>
              <w:right w:val="single" w:sz="8" w:space="0" w:color="000000"/>
            </w:tcBorders>
            <w:vAlign w:val="bottom"/>
          </w:tcPr>
          <w:p w14:paraId="00B6151A" w14:textId="77777777" w:rsidR="00D16612" w:rsidRDefault="00D16612">
            <w:pPr>
              <w:widowControl w:val="0"/>
              <w:autoSpaceDE w:val="0"/>
              <w:autoSpaceDN w:val="0"/>
              <w:adjustRightInd w:val="0"/>
              <w:spacing w:after="260"/>
              <w:rPr>
                <w:rFonts w:ascii="Verdana" w:hAnsi="Verdana" w:cs="Verdana"/>
                <w:sz w:val="26"/>
                <w:szCs w:val="26"/>
              </w:rPr>
            </w:pPr>
            <w:proofErr w:type="spellStart"/>
            <w:r>
              <w:rPr>
                <w:rFonts w:ascii="Verdana" w:hAnsi="Verdana" w:cs="Verdana"/>
                <w:sz w:val="26"/>
                <w:szCs w:val="26"/>
              </w:rPr>
              <w:t>Pd</w:t>
            </w:r>
            <w:proofErr w:type="spellEnd"/>
            <w:r>
              <w:rPr>
                <w:rFonts w:ascii="Verdana" w:hAnsi="Verdana" w:cs="Verdana"/>
                <w:sz w:val="26"/>
                <w:szCs w:val="26"/>
              </w:rPr>
              <w:t xml:space="preserve"> non-Prod</w:t>
            </w:r>
          </w:p>
        </w:tc>
        <w:tc>
          <w:tcPr>
            <w:tcW w:w="2160" w:type="dxa"/>
            <w:tcBorders>
              <w:top w:val="single" w:sz="8" w:space="0" w:color="000000"/>
              <w:left w:val="single" w:sz="8" w:space="0" w:color="000000"/>
              <w:bottom w:val="single" w:sz="8" w:space="0" w:color="000000"/>
              <w:right w:val="single" w:sz="8" w:space="0" w:color="000000"/>
            </w:tcBorders>
            <w:vAlign w:val="bottom"/>
          </w:tcPr>
          <w:p w14:paraId="64543CC4"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 xml:space="preserve">Total Mach </w:t>
            </w:r>
            <w:proofErr w:type="spellStart"/>
            <w:r>
              <w:rPr>
                <w:rFonts w:ascii="Verdana" w:hAnsi="Verdana" w:cs="Verdana"/>
                <w:sz w:val="26"/>
                <w:szCs w:val="26"/>
              </w:rPr>
              <w:t>Hrs</w:t>
            </w:r>
            <w:proofErr w:type="spellEnd"/>
          </w:p>
        </w:tc>
        <w:tc>
          <w:tcPr>
            <w:tcW w:w="2400" w:type="dxa"/>
            <w:tcBorders>
              <w:top w:val="single" w:sz="8" w:space="0" w:color="000000"/>
              <w:left w:val="single" w:sz="8" w:space="0" w:color="000000"/>
              <w:bottom w:val="single" w:sz="8" w:space="0" w:color="000000"/>
            </w:tcBorders>
            <w:vAlign w:val="bottom"/>
          </w:tcPr>
          <w:p w14:paraId="0EAC1F7F"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 xml:space="preserve">Total </w:t>
            </w:r>
            <w:proofErr w:type="spellStart"/>
            <w:r>
              <w:rPr>
                <w:rFonts w:ascii="Verdana" w:hAnsi="Verdana" w:cs="Verdana"/>
                <w:sz w:val="26"/>
                <w:szCs w:val="26"/>
              </w:rPr>
              <w:t>Ppl</w:t>
            </w:r>
            <w:proofErr w:type="spellEnd"/>
            <w:r>
              <w:rPr>
                <w:rFonts w:ascii="Verdana" w:hAnsi="Verdana" w:cs="Verdana"/>
                <w:sz w:val="26"/>
                <w:szCs w:val="26"/>
              </w:rPr>
              <w:t xml:space="preserve"> </w:t>
            </w:r>
            <w:proofErr w:type="spellStart"/>
            <w:r>
              <w:rPr>
                <w:rFonts w:ascii="Verdana" w:hAnsi="Verdana" w:cs="Verdana"/>
                <w:sz w:val="26"/>
                <w:szCs w:val="26"/>
              </w:rPr>
              <w:t>Hrs</w:t>
            </w:r>
            <w:proofErr w:type="spellEnd"/>
          </w:p>
        </w:tc>
      </w:tr>
      <w:tr w:rsidR="00D16612" w14:paraId="6A835E17" w14:textId="77777777">
        <w:tblPrEx>
          <w:tblBorders>
            <w:top w:val="none" w:sz="0" w:space="0" w:color="auto"/>
          </w:tblBorders>
        </w:tblPrEx>
        <w:tc>
          <w:tcPr>
            <w:tcW w:w="2120" w:type="dxa"/>
            <w:vMerge w:val="restart"/>
            <w:tcBorders>
              <w:top w:val="single" w:sz="8" w:space="0" w:color="000000"/>
              <w:bottom w:val="single" w:sz="8" w:space="0" w:color="000000"/>
              <w:right w:val="single" w:sz="8" w:space="0" w:color="000000"/>
            </w:tcBorders>
            <w:vAlign w:val="center"/>
          </w:tcPr>
          <w:p w14:paraId="65A27120"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Blanking</w:t>
            </w:r>
          </w:p>
        </w:tc>
        <w:tc>
          <w:tcPr>
            <w:tcW w:w="1780" w:type="dxa"/>
            <w:tcBorders>
              <w:top w:val="single" w:sz="8" w:space="0" w:color="000000"/>
              <w:left w:val="single" w:sz="8" w:space="0" w:color="000000"/>
              <w:bottom w:val="single" w:sz="8" w:space="0" w:color="000000"/>
              <w:right w:val="single" w:sz="8" w:space="0" w:color="000000"/>
            </w:tcBorders>
            <w:vAlign w:val="bottom"/>
          </w:tcPr>
          <w:p w14:paraId="23DACDBD"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 xml:space="preserve">Mach </w:t>
            </w:r>
            <w:proofErr w:type="spellStart"/>
            <w:r>
              <w:rPr>
                <w:rFonts w:ascii="Verdana" w:hAnsi="Verdana" w:cs="Verdana"/>
                <w:sz w:val="26"/>
                <w:szCs w:val="26"/>
              </w:rPr>
              <w:t>hrs</w:t>
            </w:r>
            <w:proofErr w:type="spellEnd"/>
          </w:p>
        </w:tc>
        <w:tc>
          <w:tcPr>
            <w:tcW w:w="1940" w:type="dxa"/>
            <w:tcBorders>
              <w:top w:val="single" w:sz="8" w:space="0" w:color="000000"/>
              <w:left w:val="single" w:sz="8" w:space="0" w:color="000000"/>
              <w:bottom w:val="single" w:sz="8" w:space="0" w:color="000000"/>
              <w:right w:val="single" w:sz="8" w:space="0" w:color="000000"/>
            </w:tcBorders>
            <w:vAlign w:val="bottom"/>
          </w:tcPr>
          <w:p w14:paraId="1C13A1D5"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3337</w:t>
            </w:r>
          </w:p>
        </w:tc>
        <w:tc>
          <w:tcPr>
            <w:tcW w:w="1420" w:type="dxa"/>
            <w:tcBorders>
              <w:top w:val="single" w:sz="8" w:space="0" w:color="000000"/>
              <w:left w:val="single" w:sz="8" w:space="0" w:color="000000"/>
              <w:bottom w:val="single" w:sz="8" w:space="0" w:color="000000"/>
              <w:right w:val="single" w:sz="8" w:space="0" w:color="000000"/>
            </w:tcBorders>
            <w:vAlign w:val="bottom"/>
          </w:tcPr>
          <w:p w14:paraId="38341782"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467</w:t>
            </w:r>
          </w:p>
        </w:tc>
        <w:tc>
          <w:tcPr>
            <w:tcW w:w="1860" w:type="dxa"/>
            <w:tcBorders>
              <w:top w:val="single" w:sz="8" w:space="0" w:color="000000"/>
              <w:left w:val="single" w:sz="8" w:space="0" w:color="000000"/>
              <w:bottom w:val="single" w:sz="8" w:space="0" w:color="000000"/>
              <w:right w:val="single" w:sz="8" w:space="0" w:color="000000"/>
            </w:tcBorders>
            <w:vAlign w:val="bottom"/>
          </w:tcPr>
          <w:p w14:paraId="4176B9BB"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223</w:t>
            </w:r>
          </w:p>
        </w:tc>
        <w:tc>
          <w:tcPr>
            <w:tcW w:w="2160" w:type="dxa"/>
            <w:tcBorders>
              <w:top w:val="single" w:sz="8" w:space="0" w:color="000000"/>
              <w:left w:val="single" w:sz="8" w:space="0" w:color="000000"/>
              <w:bottom w:val="single" w:sz="8" w:space="0" w:color="000000"/>
              <w:right w:val="single" w:sz="8" w:space="0" w:color="000000"/>
            </w:tcBorders>
            <w:vAlign w:val="bottom"/>
          </w:tcPr>
          <w:p w14:paraId="02C01D2B"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4027</w:t>
            </w:r>
          </w:p>
        </w:tc>
        <w:tc>
          <w:tcPr>
            <w:tcW w:w="2400" w:type="dxa"/>
            <w:tcBorders>
              <w:top w:val="single" w:sz="8" w:space="0" w:color="000000"/>
              <w:left w:val="single" w:sz="8" w:space="0" w:color="000000"/>
              <w:bottom w:val="single" w:sz="8" w:space="0" w:color="000000"/>
            </w:tcBorders>
            <w:vAlign w:val="bottom"/>
          </w:tcPr>
          <w:p w14:paraId="1F2BB31F"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D16612" w14:paraId="5AF71220" w14:textId="77777777">
        <w:tblPrEx>
          <w:tblBorders>
            <w:top w:val="none" w:sz="0" w:space="0" w:color="auto"/>
          </w:tblBorders>
        </w:tblPrEx>
        <w:tc>
          <w:tcPr>
            <w:tcW w:w="2120" w:type="dxa"/>
            <w:vMerge/>
            <w:tcBorders>
              <w:top w:val="single" w:sz="8" w:space="0" w:color="000000"/>
              <w:bottom w:val="single" w:sz="8" w:space="0" w:color="000000"/>
              <w:right w:val="single" w:sz="8" w:space="0" w:color="000000"/>
            </w:tcBorders>
            <w:vAlign w:val="center"/>
          </w:tcPr>
          <w:p w14:paraId="4CBD812E" w14:textId="77777777" w:rsidR="00D16612" w:rsidRDefault="00D16612">
            <w:pPr>
              <w:widowControl w:val="0"/>
              <w:autoSpaceDE w:val="0"/>
              <w:autoSpaceDN w:val="0"/>
              <w:adjustRightInd w:val="0"/>
              <w:rPr>
                <w:rFonts w:ascii="Verdana" w:hAnsi="Verdana" w:cs="Verdana"/>
                <w:sz w:val="26"/>
                <w:szCs w:val="26"/>
              </w:rPr>
            </w:pPr>
          </w:p>
        </w:tc>
        <w:tc>
          <w:tcPr>
            <w:tcW w:w="1780" w:type="dxa"/>
            <w:tcBorders>
              <w:top w:val="single" w:sz="8" w:space="0" w:color="000000"/>
              <w:left w:val="single" w:sz="8" w:space="0" w:color="000000"/>
              <w:bottom w:val="single" w:sz="8" w:space="0" w:color="000000"/>
              <w:right w:val="single" w:sz="8" w:space="0" w:color="000000"/>
            </w:tcBorders>
            <w:vAlign w:val="bottom"/>
          </w:tcPr>
          <w:p w14:paraId="1D119FF9"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...PPM</w:t>
            </w:r>
          </w:p>
        </w:tc>
        <w:tc>
          <w:tcPr>
            <w:tcW w:w="1940" w:type="dxa"/>
            <w:tcBorders>
              <w:top w:val="single" w:sz="8" w:space="0" w:color="000000"/>
              <w:left w:val="single" w:sz="8" w:space="0" w:color="000000"/>
              <w:bottom w:val="single" w:sz="8" w:space="0" w:color="000000"/>
              <w:right w:val="single" w:sz="8" w:space="0" w:color="000000"/>
            </w:tcBorders>
            <w:vAlign w:val="bottom"/>
          </w:tcPr>
          <w:p w14:paraId="4832DA44"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0.5</w:t>
            </w:r>
          </w:p>
        </w:tc>
        <w:tc>
          <w:tcPr>
            <w:tcW w:w="1420" w:type="dxa"/>
            <w:tcBorders>
              <w:top w:val="single" w:sz="8" w:space="0" w:color="000000"/>
              <w:left w:val="single" w:sz="8" w:space="0" w:color="000000"/>
              <w:bottom w:val="single" w:sz="8" w:space="0" w:color="000000"/>
              <w:right w:val="single" w:sz="8" w:space="0" w:color="000000"/>
            </w:tcBorders>
            <w:vAlign w:val="bottom"/>
          </w:tcPr>
          <w:p w14:paraId="61EC2F21"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1</w:t>
            </w:r>
          </w:p>
        </w:tc>
        <w:tc>
          <w:tcPr>
            <w:tcW w:w="1860" w:type="dxa"/>
            <w:tcBorders>
              <w:top w:val="single" w:sz="8" w:space="0" w:color="000000"/>
              <w:left w:val="single" w:sz="8" w:space="0" w:color="000000"/>
              <w:bottom w:val="single" w:sz="8" w:space="0" w:color="000000"/>
              <w:right w:val="single" w:sz="8" w:space="0" w:color="000000"/>
            </w:tcBorders>
            <w:vAlign w:val="bottom"/>
          </w:tcPr>
          <w:p w14:paraId="3CD8E951"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1</w:t>
            </w:r>
          </w:p>
        </w:tc>
        <w:tc>
          <w:tcPr>
            <w:tcW w:w="2160" w:type="dxa"/>
            <w:tcBorders>
              <w:top w:val="single" w:sz="8" w:space="0" w:color="000000"/>
              <w:left w:val="single" w:sz="8" w:space="0" w:color="000000"/>
              <w:bottom w:val="single" w:sz="8" w:space="0" w:color="000000"/>
              <w:right w:val="single" w:sz="8" w:space="0" w:color="000000"/>
            </w:tcBorders>
            <w:vAlign w:val="bottom"/>
          </w:tcPr>
          <w:p w14:paraId="687BAA94"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400" w:type="dxa"/>
            <w:tcBorders>
              <w:top w:val="single" w:sz="8" w:space="0" w:color="000000"/>
              <w:left w:val="single" w:sz="8" w:space="0" w:color="000000"/>
              <w:bottom w:val="single" w:sz="8" w:space="0" w:color="000000"/>
            </w:tcBorders>
            <w:vAlign w:val="bottom"/>
          </w:tcPr>
          <w:p w14:paraId="6B4BEE04"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D16612" w14:paraId="0602FC6A" w14:textId="77777777">
        <w:tblPrEx>
          <w:tblBorders>
            <w:top w:val="none" w:sz="0" w:space="0" w:color="auto"/>
          </w:tblBorders>
        </w:tblPrEx>
        <w:tc>
          <w:tcPr>
            <w:tcW w:w="2120" w:type="dxa"/>
            <w:vMerge/>
            <w:tcBorders>
              <w:top w:val="single" w:sz="8" w:space="0" w:color="000000"/>
              <w:bottom w:val="single" w:sz="8" w:space="0" w:color="000000"/>
              <w:right w:val="single" w:sz="8" w:space="0" w:color="000000"/>
            </w:tcBorders>
            <w:vAlign w:val="center"/>
          </w:tcPr>
          <w:p w14:paraId="537F4D6F" w14:textId="77777777" w:rsidR="00D16612" w:rsidRDefault="00D16612">
            <w:pPr>
              <w:widowControl w:val="0"/>
              <w:autoSpaceDE w:val="0"/>
              <w:autoSpaceDN w:val="0"/>
              <w:adjustRightInd w:val="0"/>
              <w:rPr>
                <w:rFonts w:ascii="Verdana" w:hAnsi="Verdana" w:cs="Verdana"/>
                <w:sz w:val="26"/>
                <w:szCs w:val="26"/>
              </w:rPr>
            </w:pPr>
          </w:p>
        </w:tc>
        <w:tc>
          <w:tcPr>
            <w:tcW w:w="1780" w:type="dxa"/>
            <w:tcBorders>
              <w:top w:val="single" w:sz="8" w:space="0" w:color="000000"/>
              <w:left w:val="single" w:sz="8" w:space="0" w:color="000000"/>
              <w:bottom w:val="single" w:sz="8" w:space="0" w:color="000000"/>
              <w:right w:val="single" w:sz="8" w:space="0" w:color="000000"/>
            </w:tcBorders>
            <w:vAlign w:val="bottom"/>
          </w:tcPr>
          <w:p w14:paraId="55CA862C"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 xml:space="preserve">People </w:t>
            </w:r>
            <w:proofErr w:type="spellStart"/>
            <w:r>
              <w:rPr>
                <w:rFonts w:ascii="Verdana" w:hAnsi="Verdana" w:cs="Verdana"/>
                <w:sz w:val="26"/>
                <w:szCs w:val="26"/>
              </w:rPr>
              <w:t>hrs</w:t>
            </w:r>
            <w:proofErr w:type="spellEnd"/>
          </w:p>
        </w:tc>
        <w:tc>
          <w:tcPr>
            <w:tcW w:w="1940" w:type="dxa"/>
            <w:tcBorders>
              <w:top w:val="single" w:sz="8" w:space="0" w:color="000000"/>
              <w:left w:val="single" w:sz="8" w:space="0" w:color="000000"/>
              <w:bottom w:val="single" w:sz="8" w:space="0" w:color="000000"/>
              <w:right w:val="single" w:sz="8" w:space="0" w:color="000000"/>
            </w:tcBorders>
            <w:vAlign w:val="bottom"/>
          </w:tcPr>
          <w:p w14:paraId="558A2092"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1668.5</w:t>
            </w:r>
          </w:p>
        </w:tc>
        <w:tc>
          <w:tcPr>
            <w:tcW w:w="1420" w:type="dxa"/>
            <w:tcBorders>
              <w:top w:val="single" w:sz="8" w:space="0" w:color="000000"/>
              <w:left w:val="single" w:sz="8" w:space="0" w:color="000000"/>
              <w:bottom w:val="single" w:sz="8" w:space="0" w:color="000000"/>
              <w:right w:val="single" w:sz="8" w:space="0" w:color="000000"/>
            </w:tcBorders>
            <w:vAlign w:val="bottom"/>
          </w:tcPr>
          <w:p w14:paraId="2F107208"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467</w:t>
            </w:r>
          </w:p>
        </w:tc>
        <w:tc>
          <w:tcPr>
            <w:tcW w:w="1860" w:type="dxa"/>
            <w:tcBorders>
              <w:top w:val="single" w:sz="8" w:space="0" w:color="000000"/>
              <w:left w:val="single" w:sz="8" w:space="0" w:color="000000"/>
              <w:bottom w:val="single" w:sz="8" w:space="0" w:color="000000"/>
              <w:right w:val="single" w:sz="8" w:space="0" w:color="000000"/>
            </w:tcBorders>
            <w:vAlign w:val="bottom"/>
          </w:tcPr>
          <w:p w14:paraId="24F37373"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223</w:t>
            </w:r>
          </w:p>
        </w:tc>
        <w:tc>
          <w:tcPr>
            <w:tcW w:w="2160" w:type="dxa"/>
            <w:tcBorders>
              <w:top w:val="single" w:sz="8" w:space="0" w:color="000000"/>
              <w:left w:val="single" w:sz="8" w:space="0" w:color="000000"/>
              <w:bottom w:val="single" w:sz="8" w:space="0" w:color="000000"/>
              <w:right w:val="single" w:sz="8" w:space="0" w:color="000000"/>
            </w:tcBorders>
            <w:vAlign w:val="bottom"/>
          </w:tcPr>
          <w:p w14:paraId="2AA0D4C0"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400" w:type="dxa"/>
            <w:tcBorders>
              <w:top w:val="single" w:sz="8" w:space="0" w:color="000000"/>
              <w:left w:val="single" w:sz="8" w:space="0" w:color="000000"/>
              <w:bottom w:val="single" w:sz="8" w:space="0" w:color="000000"/>
            </w:tcBorders>
            <w:shd w:val="clear" w:color="auto" w:fill="3BA94E"/>
            <w:vAlign w:val="bottom"/>
          </w:tcPr>
          <w:p w14:paraId="770E98A5"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2,358.50</w:t>
            </w:r>
          </w:p>
        </w:tc>
      </w:tr>
      <w:tr w:rsidR="00D16612" w14:paraId="65C83FFF" w14:textId="77777777">
        <w:tblPrEx>
          <w:tblBorders>
            <w:top w:val="none" w:sz="0" w:space="0" w:color="auto"/>
          </w:tblBorders>
        </w:tblPrEx>
        <w:tc>
          <w:tcPr>
            <w:tcW w:w="2120" w:type="dxa"/>
            <w:tcBorders>
              <w:top w:val="single" w:sz="8" w:space="0" w:color="000000"/>
              <w:bottom w:val="single" w:sz="8" w:space="0" w:color="000000"/>
              <w:right w:val="single" w:sz="8" w:space="0" w:color="000000"/>
            </w:tcBorders>
            <w:vAlign w:val="bottom"/>
          </w:tcPr>
          <w:p w14:paraId="3B9A1565"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780" w:type="dxa"/>
            <w:tcBorders>
              <w:top w:val="single" w:sz="8" w:space="0" w:color="000000"/>
              <w:left w:val="single" w:sz="8" w:space="0" w:color="000000"/>
              <w:bottom w:val="single" w:sz="8" w:space="0" w:color="000000"/>
              <w:right w:val="single" w:sz="8" w:space="0" w:color="000000"/>
            </w:tcBorders>
            <w:vAlign w:val="bottom"/>
          </w:tcPr>
          <w:p w14:paraId="2133A7F3"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940" w:type="dxa"/>
            <w:tcBorders>
              <w:top w:val="single" w:sz="8" w:space="0" w:color="000000"/>
              <w:left w:val="single" w:sz="8" w:space="0" w:color="000000"/>
              <w:bottom w:val="single" w:sz="8" w:space="0" w:color="000000"/>
              <w:right w:val="single" w:sz="8" w:space="0" w:color="000000"/>
            </w:tcBorders>
            <w:vAlign w:val="bottom"/>
          </w:tcPr>
          <w:p w14:paraId="55BECA1A"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420" w:type="dxa"/>
            <w:tcBorders>
              <w:top w:val="single" w:sz="8" w:space="0" w:color="000000"/>
              <w:left w:val="single" w:sz="8" w:space="0" w:color="000000"/>
              <w:bottom w:val="single" w:sz="8" w:space="0" w:color="000000"/>
              <w:right w:val="single" w:sz="8" w:space="0" w:color="000000"/>
            </w:tcBorders>
            <w:vAlign w:val="bottom"/>
          </w:tcPr>
          <w:p w14:paraId="135C2376"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860" w:type="dxa"/>
            <w:tcBorders>
              <w:top w:val="single" w:sz="8" w:space="0" w:color="000000"/>
              <w:left w:val="single" w:sz="8" w:space="0" w:color="000000"/>
              <w:bottom w:val="single" w:sz="8" w:space="0" w:color="000000"/>
              <w:right w:val="single" w:sz="8" w:space="0" w:color="000000"/>
            </w:tcBorders>
            <w:vAlign w:val="bottom"/>
          </w:tcPr>
          <w:p w14:paraId="50C91B71"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160" w:type="dxa"/>
            <w:tcBorders>
              <w:top w:val="single" w:sz="8" w:space="0" w:color="000000"/>
              <w:left w:val="single" w:sz="8" w:space="0" w:color="000000"/>
              <w:bottom w:val="single" w:sz="8" w:space="0" w:color="000000"/>
              <w:right w:val="single" w:sz="8" w:space="0" w:color="000000"/>
            </w:tcBorders>
            <w:vAlign w:val="bottom"/>
          </w:tcPr>
          <w:p w14:paraId="4E2E9305"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400" w:type="dxa"/>
            <w:tcBorders>
              <w:top w:val="single" w:sz="8" w:space="0" w:color="000000"/>
              <w:left w:val="single" w:sz="8" w:space="0" w:color="000000"/>
              <w:bottom w:val="single" w:sz="8" w:space="0" w:color="000000"/>
            </w:tcBorders>
            <w:vAlign w:val="bottom"/>
          </w:tcPr>
          <w:p w14:paraId="6BCAFFE7"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D16612" w14:paraId="62B58646" w14:textId="77777777">
        <w:tblPrEx>
          <w:tblBorders>
            <w:top w:val="none" w:sz="0" w:space="0" w:color="auto"/>
          </w:tblBorders>
        </w:tblPrEx>
        <w:tc>
          <w:tcPr>
            <w:tcW w:w="2120" w:type="dxa"/>
            <w:vMerge w:val="restart"/>
            <w:tcBorders>
              <w:top w:val="single" w:sz="8" w:space="0" w:color="000000"/>
              <w:bottom w:val="single" w:sz="8" w:space="0" w:color="000000"/>
              <w:right w:val="single" w:sz="8" w:space="0" w:color="000000"/>
            </w:tcBorders>
            <w:vAlign w:val="center"/>
          </w:tcPr>
          <w:p w14:paraId="4E4BF5DF"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Molding</w:t>
            </w:r>
          </w:p>
        </w:tc>
        <w:tc>
          <w:tcPr>
            <w:tcW w:w="1780" w:type="dxa"/>
            <w:tcBorders>
              <w:top w:val="single" w:sz="8" w:space="0" w:color="000000"/>
              <w:left w:val="single" w:sz="8" w:space="0" w:color="000000"/>
              <w:bottom w:val="single" w:sz="8" w:space="0" w:color="000000"/>
              <w:right w:val="single" w:sz="8" w:space="0" w:color="000000"/>
            </w:tcBorders>
            <w:vAlign w:val="bottom"/>
          </w:tcPr>
          <w:p w14:paraId="53245CDA"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 xml:space="preserve">Mach </w:t>
            </w:r>
            <w:proofErr w:type="spellStart"/>
            <w:r>
              <w:rPr>
                <w:rFonts w:ascii="Verdana" w:hAnsi="Verdana" w:cs="Verdana"/>
                <w:sz w:val="26"/>
                <w:szCs w:val="26"/>
              </w:rPr>
              <w:t>hrs</w:t>
            </w:r>
            <w:proofErr w:type="spellEnd"/>
          </w:p>
        </w:tc>
        <w:tc>
          <w:tcPr>
            <w:tcW w:w="1940" w:type="dxa"/>
            <w:tcBorders>
              <w:top w:val="single" w:sz="8" w:space="0" w:color="000000"/>
              <w:left w:val="single" w:sz="8" w:space="0" w:color="000000"/>
              <w:bottom w:val="single" w:sz="8" w:space="0" w:color="000000"/>
              <w:right w:val="single" w:sz="8" w:space="0" w:color="000000"/>
            </w:tcBorders>
            <w:vAlign w:val="bottom"/>
          </w:tcPr>
          <w:p w14:paraId="350B062A"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4195</w:t>
            </w:r>
          </w:p>
        </w:tc>
        <w:tc>
          <w:tcPr>
            <w:tcW w:w="1420" w:type="dxa"/>
            <w:tcBorders>
              <w:top w:val="single" w:sz="8" w:space="0" w:color="000000"/>
              <w:left w:val="single" w:sz="8" w:space="0" w:color="000000"/>
              <w:bottom w:val="single" w:sz="8" w:space="0" w:color="000000"/>
              <w:right w:val="single" w:sz="8" w:space="0" w:color="000000"/>
            </w:tcBorders>
            <w:vAlign w:val="bottom"/>
          </w:tcPr>
          <w:p w14:paraId="02F8537A"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712</w:t>
            </w:r>
          </w:p>
        </w:tc>
        <w:tc>
          <w:tcPr>
            <w:tcW w:w="1860" w:type="dxa"/>
            <w:tcBorders>
              <w:top w:val="single" w:sz="8" w:space="0" w:color="000000"/>
              <w:left w:val="single" w:sz="8" w:space="0" w:color="000000"/>
              <w:bottom w:val="single" w:sz="8" w:space="0" w:color="000000"/>
              <w:right w:val="single" w:sz="8" w:space="0" w:color="000000"/>
            </w:tcBorders>
            <w:vAlign w:val="bottom"/>
          </w:tcPr>
          <w:p w14:paraId="0BA7171C"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250</w:t>
            </w:r>
          </w:p>
        </w:tc>
        <w:tc>
          <w:tcPr>
            <w:tcW w:w="2160" w:type="dxa"/>
            <w:tcBorders>
              <w:top w:val="single" w:sz="8" w:space="0" w:color="000000"/>
              <w:left w:val="single" w:sz="8" w:space="0" w:color="000000"/>
              <w:bottom w:val="single" w:sz="8" w:space="0" w:color="000000"/>
              <w:right w:val="single" w:sz="8" w:space="0" w:color="000000"/>
            </w:tcBorders>
            <w:vAlign w:val="bottom"/>
          </w:tcPr>
          <w:p w14:paraId="242E51F6"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5157</w:t>
            </w:r>
          </w:p>
        </w:tc>
        <w:tc>
          <w:tcPr>
            <w:tcW w:w="2400" w:type="dxa"/>
            <w:tcBorders>
              <w:top w:val="single" w:sz="8" w:space="0" w:color="000000"/>
              <w:left w:val="single" w:sz="8" w:space="0" w:color="000000"/>
              <w:bottom w:val="single" w:sz="8" w:space="0" w:color="000000"/>
            </w:tcBorders>
            <w:vAlign w:val="bottom"/>
          </w:tcPr>
          <w:p w14:paraId="200B0B19"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D16612" w14:paraId="7A3321C5" w14:textId="77777777">
        <w:tblPrEx>
          <w:tblBorders>
            <w:top w:val="none" w:sz="0" w:space="0" w:color="auto"/>
          </w:tblBorders>
        </w:tblPrEx>
        <w:tc>
          <w:tcPr>
            <w:tcW w:w="2120" w:type="dxa"/>
            <w:vMerge/>
            <w:tcBorders>
              <w:top w:val="single" w:sz="8" w:space="0" w:color="000000"/>
              <w:bottom w:val="single" w:sz="8" w:space="0" w:color="000000"/>
              <w:right w:val="single" w:sz="8" w:space="0" w:color="000000"/>
            </w:tcBorders>
            <w:vAlign w:val="center"/>
          </w:tcPr>
          <w:p w14:paraId="68ED18DC" w14:textId="77777777" w:rsidR="00D16612" w:rsidRDefault="00D16612">
            <w:pPr>
              <w:widowControl w:val="0"/>
              <w:autoSpaceDE w:val="0"/>
              <w:autoSpaceDN w:val="0"/>
              <w:adjustRightInd w:val="0"/>
              <w:rPr>
                <w:rFonts w:ascii="Verdana" w:hAnsi="Verdana" w:cs="Verdana"/>
                <w:sz w:val="26"/>
                <w:szCs w:val="26"/>
              </w:rPr>
            </w:pPr>
          </w:p>
        </w:tc>
        <w:tc>
          <w:tcPr>
            <w:tcW w:w="1780" w:type="dxa"/>
            <w:tcBorders>
              <w:top w:val="single" w:sz="8" w:space="0" w:color="000000"/>
              <w:left w:val="single" w:sz="8" w:space="0" w:color="000000"/>
              <w:bottom w:val="single" w:sz="8" w:space="0" w:color="000000"/>
              <w:right w:val="single" w:sz="8" w:space="0" w:color="000000"/>
            </w:tcBorders>
            <w:vAlign w:val="bottom"/>
          </w:tcPr>
          <w:p w14:paraId="6ADFA7F4"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...PPM</w:t>
            </w:r>
          </w:p>
        </w:tc>
        <w:tc>
          <w:tcPr>
            <w:tcW w:w="1940" w:type="dxa"/>
            <w:tcBorders>
              <w:top w:val="single" w:sz="8" w:space="0" w:color="000000"/>
              <w:left w:val="single" w:sz="8" w:space="0" w:color="000000"/>
              <w:bottom w:val="single" w:sz="8" w:space="0" w:color="000000"/>
              <w:right w:val="single" w:sz="8" w:space="0" w:color="000000"/>
            </w:tcBorders>
            <w:vAlign w:val="bottom"/>
          </w:tcPr>
          <w:p w14:paraId="213B3B65"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0.25</w:t>
            </w:r>
          </w:p>
        </w:tc>
        <w:tc>
          <w:tcPr>
            <w:tcW w:w="1420" w:type="dxa"/>
            <w:tcBorders>
              <w:top w:val="single" w:sz="8" w:space="0" w:color="000000"/>
              <w:left w:val="single" w:sz="8" w:space="0" w:color="000000"/>
              <w:bottom w:val="single" w:sz="8" w:space="0" w:color="000000"/>
              <w:right w:val="single" w:sz="8" w:space="0" w:color="000000"/>
            </w:tcBorders>
            <w:vAlign w:val="bottom"/>
          </w:tcPr>
          <w:p w14:paraId="78625FFD"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1</w:t>
            </w:r>
          </w:p>
        </w:tc>
        <w:tc>
          <w:tcPr>
            <w:tcW w:w="1860" w:type="dxa"/>
            <w:tcBorders>
              <w:top w:val="single" w:sz="8" w:space="0" w:color="000000"/>
              <w:left w:val="single" w:sz="8" w:space="0" w:color="000000"/>
              <w:bottom w:val="single" w:sz="8" w:space="0" w:color="000000"/>
              <w:right w:val="single" w:sz="8" w:space="0" w:color="000000"/>
            </w:tcBorders>
            <w:vAlign w:val="bottom"/>
          </w:tcPr>
          <w:p w14:paraId="710965FE"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1</w:t>
            </w:r>
          </w:p>
        </w:tc>
        <w:tc>
          <w:tcPr>
            <w:tcW w:w="2160" w:type="dxa"/>
            <w:tcBorders>
              <w:top w:val="single" w:sz="8" w:space="0" w:color="000000"/>
              <w:left w:val="single" w:sz="8" w:space="0" w:color="000000"/>
              <w:bottom w:val="single" w:sz="8" w:space="0" w:color="000000"/>
              <w:right w:val="single" w:sz="8" w:space="0" w:color="000000"/>
            </w:tcBorders>
            <w:vAlign w:val="bottom"/>
          </w:tcPr>
          <w:p w14:paraId="109AAF7F"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400" w:type="dxa"/>
            <w:tcBorders>
              <w:top w:val="single" w:sz="8" w:space="0" w:color="000000"/>
              <w:left w:val="single" w:sz="8" w:space="0" w:color="000000"/>
              <w:bottom w:val="single" w:sz="8" w:space="0" w:color="000000"/>
            </w:tcBorders>
            <w:vAlign w:val="bottom"/>
          </w:tcPr>
          <w:p w14:paraId="194B561C"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D16612" w14:paraId="07008F09" w14:textId="77777777">
        <w:tblPrEx>
          <w:tblBorders>
            <w:top w:val="none" w:sz="0" w:space="0" w:color="auto"/>
          </w:tblBorders>
        </w:tblPrEx>
        <w:tc>
          <w:tcPr>
            <w:tcW w:w="2120" w:type="dxa"/>
            <w:vMerge/>
            <w:tcBorders>
              <w:top w:val="single" w:sz="8" w:space="0" w:color="000000"/>
              <w:bottom w:val="single" w:sz="8" w:space="0" w:color="000000"/>
              <w:right w:val="single" w:sz="8" w:space="0" w:color="000000"/>
            </w:tcBorders>
            <w:vAlign w:val="center"/>
          </w:tcPr>
          <w:p w14:paraId="16A38C36" w14:textId="77777777" w:rsidR="00D16612" w:rsidRDefault="00D16612">
            <w:pPr>
              <w:widowControl w:val="0"/>
              <w:autoSpaceDE w:val="0"/>
              <w:autoSpaceDN w:val="0"/>
              <w:adjustRightInd w:val="0"/>
              <w:rPr>
                <w:rFonts w:ascii="Verdana" w:hAnsi="Verdana" w:cs="Verdana"/>
                <w:sz w:val="26"/>
                <w:szCs w:val="26"/>
              </w:rPr>
            </w:pPr>
          </w:p>
        </w:tc>
        <w:tc>
          <w:tcPr>
            <w:tcW w:w="1780" w:type="dxa"/>
            <w:tcBorders>
              <w:top w:val="single" w:sz="8" w:space="0" w:color="000000"/>
              <w:left w:val="single" w:sz="8" w:space="0" w:color="000000"/>
              <w:bottom w:val="single" w:sz="8" w:space="0" w:color="000000"/>
              <w:right w:val="single" w:sz="8" w:space="0" w:color="000000"/>
            </w:tcBorders>
            <w:vAlign w:val="bottom"/>
          </w:tcPr>
          <w:p w14:paraId="1B46C105"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 xml:space="preserve">People </w:t>
            </w:r>
            <w:proofErr w:type="spellStart"/>
            <w:r>
              <w:rPr>
                <w:rFonts w:ascii="Verdana" w:hAnsi="Verdana" w:cs="Verdana"/>
                <w:sz w:val="26"/>
                <w:szCs w:val="26"/>
              </w:rPr>
              <w:t>hrs</w:t>
            </w:r>
            <w:proofErr w:type="spellEnd"/>
          </w:p>
        </w:tc>
        <w:tc>
          <w:tcPr>
            <w:tcW w:w="1940" w:type="dxa"/>
            <w:tcBorders>
              <w:top w:val="single" w:sz="8" w:space="0" w:color="000000"/>
              <w:left w:val="single" w:sz="8" w:space="0" w:color="000000"/>
              <w:bottom w:val="single" w:sz="8" w:space="0" w:color="000000"/>
              <w:right w:val="single" w:sz="8" w:space="0" w:color="000000"/>
            </w:tcBorders>
            <w:vAlign w:val="bottom"/>
          </w:tcPr>
          <w:p w14:paraId="0467A8A6"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1048.75</w:t>
            </w:r>
          </w:p>
        </w:tc>
        <w:tc>
          <w:tcPr>
            <w:tcW w:w="1420" w:type="dxa"/>
            <w:tcBorders>
              <w:top w:val="single" w:sz="8" w:space="0" w:color="000000"/>
              <w:left w:val="single" w:sz="8" w:space="0" w:color="000000"/>
              <w:bottom w:val="single" w:sz="8" w:space="0" w:color="000000"/>
              <w:right w:val="single" w:sz="8" w:space="0" w:color="000000"/>
            </w:tcBorders>
            <w:vAlign w:val="bottom"/>
          </w:tcPr>
          <w:p w14:paraId="17BD94E4"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712</w:t>
            </w:r>
          </w:p>
        </w:tc>
        <w:tc>
          <w:tcPr>
            <w:tcW w:w="1860" w:type="dxa"/>
            <w:tcBorders>
              <w:top w:val="single" w:sz="8" w:space="0" w:color="000000"/>
              <w:left w:val="single" w:sz="8" w:space="0" w:color="000000"/>
              <w:bottom w:val="single" w:sz="8" w:space="0" w:color="000000"/>
              <w:right w:val="single" w:sz="8" w:space="0" w:color="000000"/>
            </w:tcBorders>
            <w:vAlign w:val="bottom"/>
          </w:tcPr>
          <w:p w14:paraId="5F05A539"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250</w:t>
            </w:r>
          </w:p>
        </w:tc>
        <w:tc>
          <w:tcPr>
            <w:tcW w:w="2160" w:type="dxa"/>
            <w:tcBorders>
              <w:top w:val="single" w:sz="8" w:space="0" w:color="000000"/>
              <w:left w:val="single" w:sz="8" w:space="0" w:color="000000"/>
              <w:bottom w:val="single" w:sz="8" w:space="0" w:color="000000"/>
              <w:right w:val="single" w:sz="8" w:space="0" w:color="000000"/>
            </w:tcBorders>
            <w:vAlign w:val="bottom"/>
          </w:tcPr>
          <w:p w14:paraId="76A076F6"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400" w:type="dxa"/>
            <w:tcBorders>
              <w:top w:val="single" w:sz="8" w:space="0" w:color="000000"/>
              <w:left w:val="single" w:sz="8" w:space="0" w:color="000000"/>
              <w:bottom w:val="single" w:sz="8" w:space="0" w:color="000000"/>
            </w:tcBorders>
            <w:shd w:val="clear" w:color="auto" w:fill="3BA94E"/>
            <w:vAlign w:val="bottom"/>
          </w:tcPr>
          <w:p w14:paraId="0500B3DB"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2,010.75</w:t>
            </w:r>
          </w:p>
        </w:tc>
      </w:tr>
      <w:tr w:rsidR="00D16612" w14:paraId="3CBC29EE" w14:textId="77777777">
        <w:tblPrEx>
          <w:tblBorders>
            <w:top w:val="none" w:sz="0" w:space="0" w:color="auto"/>
          </w:tblBorders>
        </w:tblPrEx>
        <w:tc>
          <w:tcPr>
            <w:tcW w:w="2120" w:type="dxa"/>
            <w:tcBorders>
              <w:top w:val="single" w:sz="8" w:space="0" w:color="000000"/>
              <w:bottom w:val="single" w:sz="8" w:space="0" w:color="000000"/>
              <w:right w:val="single" w:sz="8" w:space="0" w:color="000000"/>
            </w:tcBorders>
            <w:vAlign w:val="bottom"/>
          </w:tcPr>
          <w:p w14:paraId="3B7C01C5"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780" w:type="dxa"/>
            <w:tcBorders>
              <w:top w:val="single" w:sz="8" w:space="0" w:color="000000"/>
              <w:left w:val="single" w:sz="8" w:space="0" w:color="000000"/>
              <w:bottom w:val="single" w:sz="8" w:space="0" w:color="000000"/>
              <w:right w:val="single" w:sz="8" w:space="0" w:color="000000"/>
            </w:tcBorders>
            <w:vAlign w:val="bottom"/>
          </w:tcPr>
          <w:p w14:paraId="1F5CB092"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940" w:type="dxa"/>
            <w:tcBorders>
              <w:top w:val="single" w:sz="8" w:space="0" w:color="000000"/>
              <w:left w:val="single" w:sz="8" w:space="0" w:color="000000"/>
              <w:bottom w:val="single" w:sz="8" w:space="0" w:color="000000"/>
              <w:right w:val="single" w:sz="8" w:space="0" w:color="000000"/>
            </w:tcBorders>
            <w:vAlign w:val="bottom"/>
          </w:tcPr>
          <w:p w14:paraId="41EE87E3"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420" w:type="dxa"/>
            <w:tcBorders>
              <w:top w:val="single" w:sz="8" w:space="0" w:color="000000"/>
              <w:left w:val="single" w:sz="8" w:space="0" w:color="000000"/>
              <w:bottom w:val="single" w:sz="8" w:space="0" w:color="000000"/>
              <w:right w:val="single" w:sz="8" w:space="0" w:color="000000"/>
            </w:tcBorders>
            <w:vAlign w:val="bottom"/>
          </w:tcPr>
          <w:p w14:paraId="76DFE7CD"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860" w:type="dxa"/>
            <w:tcBorders>
              <w:top w:val="single" w:sz="8" w:space="0" w:color="000000"/>
              <w:left w:val="single" w:sz="8" w:space="0" w:color="000000"/>
              <w:bottom w:val="single" w:sz="8" w:space="0" w:color="000000"/>
              <w:right w:val="single" w:sz="8" w:space="0" w:color="000000"/>
            </w:tcBorders>
            <w:vAlign w:val="bottom"/>
          </w:tcPr>
          <w:p w14:paraId="06CCA999"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160" w:type="dxa"/>
            <w:tcBorders>
              <w:top w:val="single" w:sz="8" w:space="0" w:color="000000"/>
              <w:left w:val="single" w:sz="8" w:space="0" w:color="000000"/>
              <w:bottom w:val="single" w:sz="8" w:space="0" w:color="000000"/>
              <w:right w:val="single" w:sz="8" w:space="0" w:color="000000"/>
            </w:tcBorders>
            <w:vAlign w:val="bottom"/>
          </w:tcPr>
          <w:p w14:paraId="74930B73"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400" w:type="dxa"/>
            <w:tcBorders>
              <w:top w:val="single" w:sz="8" w:space="0" w:color="000000"/>
              <w:left w:val="single" w:sz="8" w:space="0" w:color="000000"/>
              <w:bottom w:val="single" w:sz="8" w:space="0" w:color="000000"/>
            </w:tcBorders>
            <w:vAlign w:val="bottom"/>
          </w:tcPr>
          <w:p w14:paraId="482B35CF"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D16612" w14:paraId="44C3D807" w14:textId="77777777">
        <w:tblPrEx>
          <w:tblBorders>
            <w:top w:val="none" w:sz="0" w:space="0" w:color="auto"/>
          </w:tblBorders>
        </w:tblPrEx>
        <w:tc>
          <w:tcPr>
            <w:tcW w:w="2120" w:type="dxa"/>
            <w:vMerge w:val="restart"/>
            <w:tcBorders>
              <w:top w:val="single" w:sz="8" w:space="0" w:color="000000"/>
              <w:bottom w:val="single" w:sz="8" w:space="0" w:color="000000"/>
              <w:right w:val="single" w:sz="8" w:space="0" w:color="000000"/>
            </w:tcBorders>
            <w:vAlign w:val="center"/>
          </w:tcPr>
          <w:p w14:paraId="19A1603C"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Assembly</w:t>
            </w:r>
          </w:p>
        </w:tc>
        <w:tc>
          <w:tcPr>
            <w:tcW w:w="1780" w:type="dxa"/>
            <w:tcBorders>
              <w:top w:val="single" w:sz="8" w:space="0" w:color="000000"/>
              <w:left w:val="single" w:sz="8" w:space="0" w:color="000000"/>
              <w:bottom w:val="single" w:sz="8" w:space="0" w:color="000000"/>
              <w:right w:val="single" w:sz="8" w:space="0" w:color="000000"/>
            </w:tcBorders>
            <w:vAlign w:val="bottom"/>
          </w:tcPr>
          <w:p w14:paraId="5EF5B04B"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 xml:space="preserve">Mach </w:t>
            </w:r>
            <w:proofErr w:type="spellStart"/>
            <w:r>
              <w:rPr>
                <w:rFonts w:ascii="Verdana" w:hAnsi="Verdana" w:cs="Verdana"/>
                <w:sz w:val="26"/>
                <w:szCs w:val="26"/>
              </w:rPr>
              <w:t>hrs</w:t>
            </w:r>
            <w:proofErr w:type="spellEnd"/>
          </w:p>
        </w:tc>
        <w:tc>
          <w:tcPr>
            <w:tcW w:w="1940" w:type="dxa"/>
            <w:tcBorders>
              <w:top w:val="single" w:sz="8" w:space="0" w:color="000000"/>
              <w:left w:val="single" w:sz="8" w:space="0" w:color="000000"/>
              <w:bottom w:val="single" w:sz="8" w:space="0" w:color="000000"/>
              <w:right w:val="single" w:sz="8" w:space="0" w:color="000000"/>
            </w:tcBorders>
            <w:vAlign w:val="bottom"/>
          </w:tcPr>
          <w:p w14:paraId="12790690"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33372</w:t>
            </w:r>
          </w:p>
        </w:tc>
        <w:tc>
          <w:tcPr>
            <w:tcW w:w="1420" w:type="dxa"/>
            <w:tcBorders>
              <w:top w:val="single" w:sz="8" w:space="0" w:color="000000"/>
              <w:left w:val="single" w:sz="8" w:space="0" w:color="000000"/>
              <w:bottom w:val="single" w:sz="8" w:space="0" w:color="000000"/>
              <w:right w:val="single" w:sz="8" w:space="0" w:color="000000"/>
            </w:tcBorders>
            <w:vAlign w:val="bottom"/>
          </w:tcPr>
          <w:p w14:paraId="47FD8992"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0</w:t>
            </w:r>
          </w:p>
        </w:tc>
        <w:tc>
          <w:tcPr>
            <w:tcW w:w="1860" w:type="dxa"/>
            <w:tcBorders>
              <w:top w:val="single" w:sz="8" w:space="0" w:color="000000"/>
              <w:left w:val="single" w:sz="8" w:space="0" w:color="000000"/>
              <w:bottom w:val="single" w:sz="8" w:space="0" w:color="000000"/>
              <w:right w:val="single" w:sz="8" w:space="0" w:color="000000"/>
            </w:tcBorders>
            <w:vAlign w:val="bottom"/>
          </w:tcPr>
          <w:p w14:paraId="649375E9"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1050</w:t>
            </w:r>
          </w:p>
        </w:tc>
        <w:tc>
          <w:tcPr>
            <w:tcW w:w="2160" w:type="dxa"/>
            <w:tcBorders>
              <w:top w:val="single" w:sz="8" w:space="0" w:color="000000"/>
              <w:left w:val="single" w:sz="8" w:space="0" w:color="000000"/>
              <w:bottom w:val="single" w:sz="8" w:space="0" w:color="000000"/>
              <w:right w:val="single" w:sz="8" w:space="0" w:color="000000"/>
            </w:tcBorders>
            <w:vAlign w:val="bottom"/>
          </w:tcPr>
          <w:p w14:paraId="081F5D9D"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34422</w:t>
            </w:r>
          </w:p>
        </w:tc>
        <w:tc>
          <w:tcPr>
            <w:tcW w:w="2400" w:type="dxa"/>
            <w:tcBorders>
              <w:top w:val="single" w:sz="8" w:space="0" w:color="000000"/>
              <w:left w:val="single" w:sz="8" w:space="0" w:color="000000"/>
              <w:bottom w:val="single" w:sz="8" w:space="0" w:color="000000"/>
            </w:tcBorders>
            <w:vAlign w:val="bottom"/>
          </w:tcPr>
          <w:p w14:paraId="36570E14"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D16612" w14:paraId="14A172AD" w14:textId="77777777">
        <w:tblPrEx>
          <w:tblBorders>
            <w:top w:val="none" w:sz="0" w:space="0" w:color="auto"/>
          </w:tblBorders>
        </w:tblPrEx>
        <w:tc>
          <w:tcPr>
            <w:tcW w:w="2120" w:type="dxa"/>
            <w:vMerge/>
            <w:tcBorders>
              <w:top w:val="single" w:sz="8" w:space="0" w:color="000000"/>
              <w:bottom w:val="single" w:sz="8" w:space="0" w:color="000000"/>
              <w:right w:val="single" w:sz="8" w:space="0" w:color="000000"/>
            </w:tcBorders>
            <w:vAlign w:val="center"/>
          </w:tcPr>
          <w:p w14:paraId="28435851" w14:textId="77777777" w:rsidR="00D16612" w:rsidRDefault="00D16612">
            <w:pPr>
              <w:widowControl w:val="0"/>
              <w:autoSpaceDE w:val="0"/>
              <w:autoSpaceDN w:val="0"/>
              <w:adjustRightInd w:val="0"/>
              <w:rPr>
                <w:rFonts w:ascii="Verdana" w:hAnsi="Verdana" w:cs="Verdana"/>
                <w:sz w:val="26"/>
                <w:szCs w:val="26"/>
              </w:rPr>
            </w:pPr>
          </w:p>
        </w:tc>
        <w:tc>
          <w:tcPr>
            <w:tcW w:w="1780" w:type="dxa"/>
            <w:tcBorders>
              <w:top w:val="single" w:sz="8" w:space="0" w:color="000000"/>
              <w:left w:val="single" w:sz="8" w:space="0" w:color="000000"/>
              <w:bottom w:val="single" w:sz="8" w:space="0" w:color="000000"/>
              <w:right w:val="single" w:sz="8" w:space="0" w:color="000000"/>
            </w:tcBorders>
            <w:vAlign w:val="bottom"/>
          </w:tcPr>
          <w:p w14:paraId="3A9FD1C0"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...PPM</w:t>
            </w:r>
          </w:p>
        </w:tc>
        <w:tc>
          <w:tcPr>
            <w:tcW w:w="1940" w:type="dxa"/>
            <w:tcBorders>
              <w:top w:val="single" w:sz="8" w:space="0" w:color="000000"/>
              <w:left w:val="single" w:sz="8" w:space="0" w:color="000000"/>
              <w:bottom w:val="single" w:sz="8" w:space="0" w:color="000000"/>
              <w:right w:val="single" w:sz="8" w:space="0" w:color="000000"/>
            </w:tcBorders>
            <w:vAlign w:val="bottom"/>
          </w:tcPr>
          <w:p w14:paraId="203E80AD"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1</w:t>
            </w:r>
          </w:p>
        </w:tc>
        <w:tc>
          <w:tcPr>
            <w:tcW w:w="1420" w:type="dxa"/>
            <w:tcBorders>
              <w:top w:val="single" w:sz="8" w:space="0" w:color="000000"/>
              <w:left w:val="single" w:sz="8" w:space="0" w:color="000000"/>
              <w:bottom w:val="single" w:sz="8" w:space="0" w:color="000000"/>
              <w:right w:val="single" w:sz="8" w:space="0" w:color="000000"/>
            </w:tcBorders>
            <w:vAlign w:val="bottom"/>
          </w:tcPr>
          <w:p w14:paraId="18DB4318"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1</w:t>
            </w:r>
          </w:p>
        </w:tc>
        <w:tc>
          <w:tcPr>
            <w:tcW w:w="1860" w:type="dxa"/>
            <w:tcBorders>
              <w:top w:val="single" w:sz="8" w:space="0" w:color="000000"/>
              <w:left w:val="single" w:sz="8" w:space="0" w:color="000000"/>
              <w:bottom w:val="single" w:sz="8" w:space="0" w:color="000000"/>
              <w:right w:val="single" w:sz="8" w:space="0" w:color="000000"/>
            </w:tcBorders>
            <w:vAlign w:val="bottom"/>
          </w:tcPr>
          <w:p w14:paraId="2EA9A5D2"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1</w:t>
            </w:r>
          </w:p>
        </w:tc>
        <w:tc>
          <w:tcPr>
            <w:tcW w:w="2160" w:type="dxa"/>
            <w:tcBorders>
              <w:top w:val="single" w:sz="8" w:space="0" w:color="000000"/>
              <w:left w:val="single" w:sz="8" w:space="0" w:color="000000"/>
              <w:bottom w:val="single" w:sz="8" w:space="0" w:color="000000"/>
              <w:right w:val="single" w:sz="8" w:space="0" w:color="000000"/>
            </w:tcBorders>
            <w:vAlign w:val="bottom"/>
          </w:tcPr>
          <w:p w14:paraId="3D4B224F"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400" w:type="dxa"/>
            <w:tcBorders>
              <w:top w:val="single" w:sz="8" w:space="0" w:color="000000"/>
              <w:left w:val="single" w:sz="8" w:space="0" w:color="000000"/>
              <w:bottom w:val="single" w:sz="8" w:space="0" w:color="000000"/>
            </w:tcBorders>
            <w:vAlign w:val="bottom"/>
          </w:tcPr>
          <w:p w14:paraId="0670134F"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D16612" w14:paraId="51F7DDAE" w14:textId="77777777">
        <w:tblPrEx>
          <w:tblBorders>
            <w:top w:val="none" w:sz="0" w:space="0" w:color="auto"/>
          </w:tblBorders>
        </w:tblPrEx>
        <w:tc>
          <w:tcPr>
            <w:tcW w:w="2120" w:type="dxa"/>
            <w:vMerge/>
            <w:tcBorders>
              <w:top w:val="single" w:sz="8" w:space="0" w:color="000000"/>
              <w:bottom w:val="single" w:sz="8" w:space="0" w:color="000000"/>
              <w:right w:val="single" w:sz="8" w:space="0" w:color="000000"/>
            </w:tcBorders>
            <w:vAlign w:val="center"/>
          </w:tcPr>
          <w:p w14:paraId="10B91A70" w14:textId="77777777" w:rsidR="00D16612" w:rsidRDefault="00D16612">
            <w:pPr>
              <w:widowControl w:val="0"/>
              <w:autoSpaceDE w:val="0"/>
              <w:autoSpaceDN w:val="0"/>
              <w:adjustRightInd w:val="0"/>
              <w:rPr>
                <w:rFonts w:ascii="Verdana" w:hAnsi="Verdana" w:cs="Verdana"/>
                <w:sz w:val="26"/>
                <w:szCs w:val="26"/>
              </w:rPr>
            </w:pPr>
          </w:p>
        </w:tc>
        <w:tc>
          <w:tcPr>
            <w:tcW w:w="1780" w:type="dxa"/>
            <w:tcBorders>
              <w:top w:val="single" w:sz="8" w:space="0" w:color="000000"/>
              <w:left w:val="single" w:sz="8" w:space="0" w:color="000000"/>
              <w:bottom w:val="single" w:sz="8" w:space="0" w:color="000000"/>
              <w:right w:val="single" w:sz="8" w:space="0" w:color="000000"/>
            </w:tcBorders>
            <w:vAlign w:val="bottom"/>
          </w:tcPr>
          <w:p w14:paraId="2837E805"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 xml:space="preserve">People </w:t>
            </w:r>
            <w:proofErr w:type="spellStart"/>
            <w:r>
              <w:rPr>
                <w:rFonts w:ascii="Verdana" w:hAnsi="Verdana" w:cs="Verdana"/>
                <w:sz w:val="26"/>
                <w:szCs w:val="26"/>
              </w:rPr>
              <w:t>hrs</w:t>
            </w:r>
            <w:proofErr w:type="spellEnd"/>
          </w:p>
        </w:tc>
        <w:tc>
          <w:tcPr>
            <w:tcW w:w="1940" w:type="dxa"/>
            <w:tcBorders>
              <w:top w:val="single" w:sz="8" w:space="0" w:color="000000"/>
              <w:left w:val="single" w:sz="8" w:space="0" w:color="000000"/>
              <w:bottom w:val="single" w:sz="8" w:space="0" w:color="000000"/>
              <w:right w:val="single" w:sz="8" w:space="0" w:color="000000"/>
            </w:tcBorders>
            <w:vAlign w:val="bottom"/>
          </w:tcPr>
          <w:p w14:paraId="03CCDD8A"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33372</w:t>
            </w:r>
          </w:p>
        </w:tc>
        <w:tc>
          <w:tcPr>
            <w:tcW w:w="1420" w:type="dxa"/>
            <w:tcBorders>
              <w:top w:val="single" w:sz="8" w:space="0" w:color="000000"/>
              <w:left w:val="single" w:sz="8" w:space="0" w:color="000000"/>
              <w:bottom w:val="single" w:sz="8" w:space="0" w:color="000000"/>
              <w:right w:val="single" w:sz="8" w:space="0" w:color="000000"/>
            </w:tcBorders>
            <w:vAlign w:val="bottom"/>
          </w:tcPr>
          <w:p w14:paraId="655BA2D0"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0</w:t>
            </w:r>
          </w:p>
        </w:tc>
        <w:tc>
          <w:tcPr>
            <w:tcW w:w="1860" w:type="dxa"/>
            <w:tcBorders>
              <w:top w:val="single" w:sz="8" w:space="0" w:color="000000"/>
              <w:left w:val="single" w:sz="8" w:space="0" w:color="000000"/>
              <w:bottom w:val="single" w:sz="8" w:space="0" w:color="000000"/>
              <w:right w:val="single" w:sz="8" w:space="0" w:color="000000"/>
            </w:tcBorders>
            <w:vAlign w:val="bottom"/>
          </w:tcPr>
          <w:p w14:paraId="078201CC"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1050</w:t>
            </w:r>
          </w:p>
        </w:tc>
        <w:tc>
          <w:tcPr>
            <w:tcW w:w="2160" w:type="dxa"/>
            <w:tcBorders>
              <w:top w:val="single" w:sz="8" w:space="0" w:color="000000"/>
              <w:left w:val="single" w:sz="8" w:space="0" w:color="000000"/>
              <w:bottom w:val="single" w:sz="8" w:space="0" w:color="000000"/>
              <w:right w:val="single" w:sz="8" w:space="0" w:color="000000"/>
            </w:tcBorders>
            <w:vAlign w:val="bottom"/>
          </w:tcPr>
          <w:p w14:paraId="218BA8BB"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400" w:type="dxa"/>
            <w:tcBorders>
              <w:top w:val="single" w:sz="8" w:space="0" w:color="000000"/>
              <w:left w:val="single" w:sz="8" w:space="0" w:color="000000"/>
              <w:bottom w:val="single" w:sz="8" w:space="0" w:color="000000"/>
            </w:tcBorders>
            <w:shd w:val="clear" w:color="auto" w:fill="3BA94E"/>
            <w:vAlign w:val="bottom"/>
          </w:tcPr>
          <w:p w14:paraId="05D4DB90"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34,422.00</w:t>
            </w:r>
          </w:p>
        </w:tc>
      </w:tr>
      <w:tr w:rsidR="00D16612" w14:paraId="7BBFDEDC" w14:textId="77777777">
        <w:tblPrEx>
          <w:tblBorders>
            <w:top w:val="none" w:sz="0" w:space="0" w:color="auto"/>
          </w:tblBorders>
        </w:tblPrEx>
        <w:tc>
          <w:tcPr>
            <w:tcW w:w="2120" w:type="dxa"/>
            <w:tcBorders>
              <w:top w:val="single" w:sz="8" w:space="0" w:color="000000"/>
              <w:bottom w:val="single" w:sz="8" w:space="0" w:color="000000"/>
              <w:right w:val="single" w:sz="8" w:space="0" w:color="000000"/>
            </w:tcBorders>
            <w:vAlign w:val="bottom"/>
          </w:tcPr>
          <w:p w14:paraId="2D004928"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780" w:type="dxa"/>
            <w:tcBorders>
              <w:top w:val="single" w:sz="8" w:space="0" w:color="000000"/>
              <w:left w:val="single" w:sz="8" w:space="0" w:color="000000"/>
              <w:bottom w:val="single" w:sz="8" w:space="0" w:color="000000"/>
              <w:right w:val="single" w:sz="8" w:space="0" w:color="000000"/>
            </w:tcBorders>
            <w:vAlign w:val="bottom"/>
          </w:tcPr>
          <w:p w14:paraId="7F03616A"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940" w:type="dxa"/>
            <w:tcBorders>
              <w:top w:val="single" w:sz="8" w:space="0" w:color="000000"/>
              <w:left w:val="single" w:sz="8" w:space="0" w:color="000000"/>
              <w:bottom w:val="single" w:sz="8" w:space="0" w:color="000000"/>
              <w:right w:val="single" w:sz="8" w:space="0" w:color="000000"/>
            </w:tcBorders>
            <w:vAlign w:val="bottom"/>
          </w:tcPr>
          <w:p w14:paraId="3FBD1033"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420" w:type="dxa"/>
            <w:tcBorders>
              <w:top w:val="single" w:sz="8" w:space="0" w:color="000000"/>
              <w:left w:val="single" w:sz="8" w:space="0" w:color="000000"/>
              <w:bottom w:val="single" w:sz="8" w:space="0" w:color="000000"/>
              <w:right w:val="single" w:sz="8" w:space="0" w:color="000000"/>
            </w:tcBorders>
            <w:vAlign w:val="bottom"/>
          </w:tcPr>
          <w:p w14:paraId="5323558F"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860" w:type="dxa"/>
            <w:tcBorders>
              <w:top w:val="single" w:sz="8" w:space="0" w:color="000000"/>
              <w:left w:val="single" w:sz="8" w:space="0" w:color="000000"/>
              <w:bottom w:val="single" w:sz="8" w:space="0" w:color="000000"/>
              <w:right w:val="single" w:sz="8" w:space="0" w:color="000000"/>
            </w:tcBorders>
            <w:vAlign w:val="bottom"/>
          </w:tcPr>
          <w:p w14:paraId="0D963169"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160" w:type="dxa"/>
            <w:tcBorders>
              <w:top w:val="single" w:sz="8" w:space="0" w:color="000000"/>
              <w:left w:val="single" w:sz="8" w:space="0" w:color="000000"/>
              <w:bottom w:val="single" w:sz="8" w:space="0" w:color="000000"/>
              <w:right w:val="single" w:sz="8" w:space="0" w:color="000000"/>
            </w:tcBorders>
            <w:vAlign w:val="bottom"/>
          </w:tcPr>
          <w:p w14:paraId="55F2302E"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400" w:type="dxa"/>
            <w:tcBorders>
              <w:top w:val="single" w:sz="8" w:space="0" w:color="000000"/>
              <w:left w:val="single" w:sz="8" w:space="0" w:color="000000"/>
              <w:bottom w:val="single" w:sz="8" w:space="0" w:color="000000"/>
            </w:tcBorders>
            <w:vAlign w:val="bottom"/>
          </w:tcPr>
          <w:p w14:paraId="472F46E7"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D16612" w14:paraId="421B2E9E" w14:textId="77777777">
        <w:tblPrEx>
          <w:tblBorders>
            <w:top w:val="none" w:sz="0" w:space="0" w:color="auto"/>
          </w:tblBorders>
        </w:tblPrEx>
        <w:tc>
          <w:tcPr>
            <w:tcW w:w="2120" w:type="dxa"/>
            <w:vMerge w:val="restart"/>
            <w:tcBorders>
              <w:top w:val="single" w:sz="8" w:space="0" w:color="000000"/>
              <w:bottom w:val="single" w:sz="8" w:space="0" w:color="000000"/>
              <w:right w:val="single" w:sz="8" w:space="0" w:color="000000"/>
            </w:tcBorders>
            <w:vAlign w:val="center"/>
          </w:tcPr>
          <w:p w14:paraId="0AD5A10D"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Packing</w:t>
            </w:r>
          </w:p>
        </w:tc>
        <w:tc>
          <w:tcPr>
            <w:tcW w:w="1780" w:type="dxa"/>
            <w:tcBorders>
              <w:top w:val="single" w:sz="8" w:space="0" w:color="000000"/>
              <w:left w:val="single" w:sz="8" w:space="0" w:color="000000"/>
              <w:bottom w:val="single" w:sz="8" w:space="0" w:color="000000"/>
              <w:right w:val="single" w:sz="8" w:space="0" w:color="000000"/>
            </w:tcBorders>
            <w:vAlign w:val="bottom"/>
          </w:tcPr>
          <w:p w14:paraId="40901E67"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 xml:space="preserve">Mach </w:t>
            </w:r>
            <w:proofErr w:type="spellStart"/>
            <w:r>
              <w:rPr>
                <w:rFonts w:ascii="Verdana" w:hAnsi="Verdana" w:cs="Verdana"/>
                <w:sz w:val="26"/>
                <w:szCs w:val="26"/>
              </w:rPr>
              <w:t>hrs</w:t>
            </w:r>
            <w:proofErr w:type="spellEnd"/>
          </w:p>
        </w:tc>
        <w:tc>
          <w:tcPr>
            <w:tcW w:w="1940" w:type="dxa"/>
            <w:tcBorders>
              <w:top w:val="single" w:sz="8" w:space="0" w:color="000000"/>
              <w:left w:val="single" w:sz="8" w:space="0" w:color="000000"/>
              <w:bottom w:val="single" w:sz="8" w:space="0" w:color="000000"/>
              <w:right w:val="single" w:sz="8" w:space="0" w:color="000000"/>
            </w:tcBorders>
            <w:vAlign w:val="bottom"/>
          </w:tcPr>
          <w:p w14:paraId="73EB3579"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667</w:t>
            </w:r>
          </w:p>
        </w:tc>
        <w:tc>
          <w:tcPr>
            <w:tcW w:w="1420" w:type="dxa"/>
            <w:tcBorders>
              <w:top w:val="single" w:sz="8" w:space="0" w:color="000000"/>
              <w:left w:val="single" w:sz="8" w:space="0" w:color="000000"/>
              <w:bottom w:val="single" w:sz="8" w:space="0" w:color="000000"/>
              <w:right w:val="single" w:sz="8" w:space="0" w:color="000000"/>
            </w:tcBorders>
            <w:vAlign w:val="bottom"/>
          </w:tcPr>
          <w:p w14:paraId="216F5DEB"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0</w:t>
            </w:r>
          </w:p>
        </w:tc>
        <w:tc>
          <w:tcPr>
            <w:tcW w:w="1860" w:type="dxa"/>
            <w:tcBorders>
              <w:top w:val="single" w:sz="8" w:space="0" w:color="000000"/>
              <w:left w:val="single" w:sz="8" w:space="0" w:color="000000"/>
              <w:bottom w:val="single" w:sz="8" w:space="0" w:color="000000"/>
              <w:right w:val="single" w:sz="8" w:space="0" w:color="000000"/>
            </w:tcBorders>
            <w:vAlign w:val="bottom"/>
          </w:tcPr>
          <w:p w14:paraId="4872B6B2"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50</w:t>
            </w:r>
          </w:p>
        </w:tc>
        <w:tc>
          <w:tcPr>
            <w:tcW w:w="2160" w:type="dxa"/>
            <w:tcBorders>
              <w:top w:val="single" w:sz="8" w:space="0" w:color="000000"/>
              <w:left w:val="single" w:sz="8" w:space="0" w:color="000000"/>
              <w:bottom w:val="single" w:sz="8" w:space="0" w:color="000000"/>
              <w:right w:val="single" w:sz="8" w:space="0" w:color="000000"/>
            </w:tcBorders>
            <w:vAlign w:val="bottom"/>
          </w:tcPr>
          <w:p w14:paraId="73D79896"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717</w:t>
            </w:r>
          </w:p>
        </w:tc>
        <w:tc>
          <w:tcPr>
            <w:tcW w:w="2400" w:type="dxa"/>
            <w:tcBorders>
              <w:top w:val="single" w:sz="8" w:space="0" w:color="000000"/>
              <w:left w:val="single" w:sz="8" w:space="0" w:color="000000"/>
              <w:bottom w:val="single" w:sz="8" w:space="0" w:color="000000"/>
            </w:tcBorders>
            <w:vAlign w:val="bottom"/>
          </w:tcPr>
          <w:p w14:paraId="3105AF19"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D16612" w14:paraId="344FB471" w14:textId="77777777">
        <w:tblPrEx>
          <w:tblBorders>
            <w:top w:val="none" w:sz="0" w:space="0" w:color="auto"/>
          </w:tblBorders>
        </w:tblPrEx>
        <w:tc>
          <w:tcPr>
            <w:tcW w:w="2120" w:type="dxa"/>
            <w:vMerge/>
            <w:tcBorders>
              <w:top w:val="single" w:sz="8" w:space="0" w:color="000000"/>
              <w:bottom w:val="single" w:sz="8" w:space="0" w:color="000000"/>
              <w:right w:val="single" w:sz="8" w:space="0" w:color="000000"/>
            </w:tcBorders>
            <w:vAlign w:val="center"/>
          </w:tcPr>
          <w:p w14:paraId="27D849C1" w14:textId="77777777" w:rsidR="00D16612" w:rsidRDefault="00D16612">
            <w:pPr>
              <w:widowControl w:val="0"/>
              <w:autoSpaceDE w:val="0"/>
              <w:autoSpaceDN w:val="0"/>
              <w:adjustRightInd w:val="0"/>
              <w:rPr>
                <w:rFonts w:ascii="Verdana" w:hAnsi="Verdana" w:cs="Verdana"/>
                <w:sz w:val="26"/>
                <w:szCs w:val="26"/>
              </w:rPr>
            </w:pPr>
          </w:p>
        </w:tc>
        <w:tc>
          <w:tcPr>
            <w:tcW w:w="1780" w:type="dxa"/>
            <w:tcBorders>
              <w:top w:val="single" w:sz="8" w:space="0" w:color="000000"/>
              <w:left w:val="single" w:sz="8" w:space="0" w:color="000000"/>
              <w:bottom w:val="single" w:sz="8" w:space="0" w:color="000000"/>
              <w:right w:val="single" w:sz="8" w:space="0" w:color="000000"/>
            </w:tcBorders>
            <w:vAlign w:val="bottom"/>
          </w:tcPr>
          <w:p w14:paraId="2F92293C"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...PPM</w:t>
            </w:r>
          </w:p>
        </w:tc>
        <w:tc>
          <w:tcPr>
            <w:tcW w:w="1940" w:type="dxa"/>
            <w:tcBorders>
              <w:top w:val="single" w:sz="8" w:space="0" w:color="000000"/>
              <w:left w:val="single" w:sz="8" w:space="0" w:color="000000"/>
              <w:bottom w:val="single" w:sz="8" w:space="0" w:color="000000"/>
              <w:right w:val="single" w:sz="8" w:space="0" w:color="000000"/>
            </w:tcBorders>
            <w:vAlign w:val="bottom"/>
          </w:tcPr>
          <w:p w14:paraId="1544BE83"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3</w:t>
            </w:r>
          </w:p>
        </w:tc>
        <w:tc>
          <w:tcPr>
            <w:tcW w:w="1420" w:type="dxa"/>
            <w:tcBorders>
              <w:top w:val="single" w:sz="8" w:space="0" w:color="000000"/>
              <w:left w:val="single" w:sz="8" w:space="0" w:color="000000"/>
              <w:bottom w:val="single" w:sz="8" w:space="0" w:color="000000"/>
              <w:right w:val="single" w:sz="8" w:space="0" w:color="000000"/>
            </w:tcBorders>
            <w:vAlign w:val="bottom"/>
          </w:tcPr>
          <w:p w14:paraId="094D67A8"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3</w:t>
            </w:r>
          </w:p>
        </w:tc>
        <w:tc>
          <w:tcPr>
            <w:tcW w:w="1860" w:type="dxa"/>
            <w:tcBorders>
              <w:top w:val="single" w:sz="8" w:space="0" w:color="000000"/>
              <w:left w:val="single" w:sz="8" w:space="0" w:color="000000"/>
              <w:bottom w:val="single" w:sz="8" w:space="0" w:color="000000"/>
              <w:right w:val="single" w:sz="8" w:space="0" w:color="000000"/>
            </w:tcBorders>
            <w:vAlign w:val="bottom"/>
          </w:tcPr>
          <w:p w14:paraId="798E571E"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3</w:t>
            </w:r>
          </w:p>
        </w:tc>
        <w:tc>
          <w:tcPr>
            <w:tcW w:w="2160" w:type="dxa"/>
            <w:tcBorders>
              <w:top w:val="single" w:sz="8" w:space="0" w:color="000000"/>
              <w:left w:val="single" w:sz="8" w:space="0" w:color="000000"/>
              <w:bottom w:val="single" w:sz="8" w:space="0" w:color="000000"/>
              <w:right w:val="single" w:sz="8" w:space="0" w:color="000000"/>
            </w:tcBorders>
            <w:vAlign w:val="bottom"/>
          </w:tcPr>
          <w:p w14:paraId="64B117DA"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400" w:type="dxa"/>
            <w:tcBorders>
              <w:top w:val="single" w:sz="8" w:space="0" w:color="000000"/>
              <w:left w:val="single" w:sz="8" w:space="0" w:color="000000"/>
              <w:bottom w:val="single" w:sz="8" w:space="0" w:color="000000"/>
            </w:tcBorders>
            <w:vAlign w:val="bottom"/>
          </w:tcPr>
          <w:p w14:paraId="78ECED12"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D16612" w14:paraId="7721919A" w14:textId="77777777">
        <w:tblPrEx>
          <w:tblBorders>
            <w:top w:val="none" w:sz="0" w:space="0" w:color="auto"/>
          </w:tblBorders>
        </w:tblPrEx>
        <w:tc>
          <w:tcPr>
            <w:tcW w:w="2120" w:type="dxa"/>
            <w:vMerge/>
            <w:tcBorders>
              <w:top w:val="single" w:sz="8" w:space="0" w:color="000000"/>
              <w:bottom w:val="single" w:sz="8" w:space="0" w:color="000000"/>
              <w:right w:val="single" w:sz="8" w:space="0" w:color="000000"/>
            </w:tcBorders>
            <w:vAlign w:val="center"/>
          </w:tcPr>
          <w:p w14:paraId="70CA11EA" w14:textId="77777777" w:rsidR="00D16612" w:rsidRDefault="00D16612">
            <w:pPr>
              <w:widowControl w:val="0"/>
              <w:autoSpaceDE w:val="0"/>
              <w:autoSpaceDN w:val="0"/>
              <w:adjustRightInd w:val="0"/>
              <w:rPr>
                <w:rFonts w:ascii="Verdana" w:hAnsi="Verdana" w:cs="Verdana"/>
                <w:sz w:val="26"/>
                <w:szCs w:val="26"/>
              </w:rPr>
            </w:pPr>
          </w:p>
        </w:tc>
        <w:tc>
          <w:tcPr>
            <w:tcW w:w="1780" w:type="dxa"/>
            <w:tcBorders>
              <w:top w:val="single" w:sz="8" w:space="0" w:color="000000"/>
              <w:left w:val="single" w:sz="8" w:space="0" w:color="000000"/>
              <w:bottom w:val="single" w:sz="8" w:space="0" w:color="000000"/>
              <w:right w:val="single" w:sz="8" w:space="0" w:color="000000"/>
            </w:tcBorders>
            <w:vAlign w:val="bottom"/>
          </w:tcPr>
          <w:p w14:paraId="131E270F"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 xml:space="preserve">People </w:t>
            </w:r>
            <w:proofErr w:type="spellStart"/>
            <w:r>
              <w:rPr>
                <w:rFonts w:ascii="Verdana" w:hAnsi="Verdana" w:cs="Verdana"/>
                <w:sz w:val="26"/>
                <w:szCs w:val="26"/>
              </w:rPr>
              <w:t>hrs</w:t>
            </w:r>
            <w:proofErr w:type="spellEnd"/>
          </w:p>
        </w:tc>
        <w:tc>
          <w:tcPr>
            <w:tcW w:w="1940" w:type="dxa"/>
            <w:tcBorders>
              <w:top w:val="single" w:sz="8" w:space="0" w:color="000000"/>
              <w:left w:val="single" w:sz="8" w:space="0" w:color="000000"/>
              <w:bottom w:val="single" w:sz="8" w:space="0" w:color="000000"/>
              <w:right w:val="single" w:sz="8" w:space="0" w:color="000000"/>
            </w:tcBorders>
            <w:vAlign w:val="bottom"/>
          </w:tcPr>
          <w:p w14:paraId="06CD3768"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2001</w:t>
            </w:r>
          </w:p>
        </w:tc>
        <w:tc>
          <w:tcPr>
            <w:tcW w:w="1420" w:type="dxa"/>
            <w:tcBorders>
              <w:top w:val="single" w:sz="8" w:space="0" w:color="000000"/>
              <w:left w:val="single" w:sz="8" w:space="0" w:color="000000"/>
              <w:bottom w:val="single" w:sz="8" w:space="0" w:color="000000"/>
              <w:right w:val="single" w:sz="8" w:space="0" w:color="000000"/>
            </w:tcBorders>
            <w:vAlign w:val="bottom"/>
          </w:tcPr>
          <w:p w14:paraId="09D332CD"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0</w:t>
            </w:r>
          </w:p>
        </w:tc>
        <w:tc>
          <w:tcPr>
            <w:tcW w:w="1860" w:type="dxa"/>
            <w:tcBorders>
              <w:top w:val="single" w:sz="8" w:space="0" w:color="000000"/>
              <w:left w:val="single" w:sz="8" w:space="0" w:color="000000"/>
              <w:bottom w:val="single" w:sz="8" w:space="0" w:color="000000"/>
              <w:right w:val="single" w:sz="8" w:space="0" w:color="000000"/>
            </w:tcBorders>
            <w:vAlign w:val="bottom"/>
          </w:tcPr>
          <w:p w14:paraId="0650A7C9"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150</w:t>
            </w:r>
          </w:p>
        </w:tc>
        <w:tc>
          <w:tcPr>
            <w:tcW w:w="2160" w:type="dxa"/>
            <w:tcBorders>
              <w:top w:val="single" w:sz="8" w:space="0" w:color="000000"/>
              <w:left w:val="single" w:sz="8" w:space="0" w:color="000000"/>
              <w:bottom w:val="single" w:sz="8" w:space="0" w:color="000000"/>
              <w:right w:val="single" w:sz="8" w:space="0" w:color="000000"/>
            </w:tcBorders>
            <w:vAlign w:val="bottom"/>
          </w:tcPr>
          <w:p w14:paraId="5F417E2B"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400" w:type="dxa"/>
            <w:tcBorders>
              <w:top w:val="single" w:sz="8" w:space="0" w:color="000000"/>
              <w:left w:val="single" w:sz="8" w:space="0" w:color="000000"/>
              <w:bottom w:val="single" w:sz="8" w:space="0" w:color="000000"/>
            </w:tcBorders>
            <w:shd w:val="clear" w:color="auto" w:fill="3BA94E"/>
            <w:vAlign w:val="bottom"/>
          </w:tcPr>
          <w:p w14:paraId="6E9221A4"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2,151.00</w:t>
            </w:r>
          </w:p>
        </w:tc>
      </w:tr>
      <w:tr w:rsidR="00D16612" w14:paraId="57098BFB" w14:textId="77777777">
        <w:tblPrEx>
          <w:tblBorders>
            <w:top w:val="none" w:sz="0" w:space="0" w:color="auto"/>
          </w:tblBorders>
        </w:tblPrEx>
        <w:tc>
          <w:tcPr>
            <w:tcW w:w="2120" w:type="dxa"/>
            <w:tcBorders>
              <w:top w:val="single" w:sz="8" w:space="0" w:color="000000"/>
              <w:bottom w:val="single" w:sz="8" w:space="0" w:color="000000"/>
              <w:right w:val="single" w:sz="8" w:space="0" w:color="000000"/>
            </w:tcBorders>
            <w:vAlign w:val="bottom"/>
          </w:tcPr>
          <w:p w14:paraId="5DDBB90E"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780" w:type="dxa"/>
            <w:tcBorders>
              <w:top w:val="single" w:sz="8" w:space="0" w:color="000000"/>
              <w:left w:val="single" w:sz="8" w:space="0" w:color="000000"/>
              <w:bottom w:val="single" w:sz="8" w:space="0" w:color="000000"/>
              <w:right w:val="single" w:sz="8" w:space="0" w:color="000000"/>
            </w:tcBorders>
            <w:vAlign w:val="bottom"/>
          </w:tcPr>
          <w:p w14:paraId="51572E85"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940" w:type="dxa"/>
            <w:tcBorders>
              <w:top w:val="single" w:sz="8" w:space="0" w:color="000000"/>
              <w:left w:val="single" w:sz="8" w:space="0" w:color="000000"/>
              <w:bottom w:val="single" w:sz="8" w:space="0" w:color="000000"/>
              <w:right w:val="single" w:sz="8" w:space="0" w:color="000000"/>
            </w:tcBorders>
            <w:vAlign w:val="bottom"/>
          </w:tcPr>
          <w:p w14:paraId="18A07564"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420" w:type="dxa"/>
            <w:tcBorders>
              <w:top w:val="single" w:sz="8" w:space="0" w:color="000000"/>
              <w:left w:val="single" w:sz="8" w:space="0" w:color="000000"/>
              <w:bottom w:val="single" w:sz="8" w:space="0" w:color="000000"/>
              <w:right w:val="single" w:sz="8" w:space="0" w:color="000000"/>
            </w:tcBorders>
            <w:vAlign w:val="bottom"/>
          </w:tcPr>
          <w:p w14:paraId="5EC44555"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860" w:type="dxa"/>
            <w:tcBorders>
              <w:top w:val="single" w:sz="8" w:space="0" w:color="000000"/>
              <w:left w:val="single" w:sz="8" w:space="0" w:color="000000"/>
              <w:bottom w:val="single" w:sz="8" w:space="0" w:color="000000"/>
              <w:right w:val="single" w:sz="8" w:space="0" w:color="000000"/>
            </w:tcBorders>
            <w:vAlign w:val="bottom"/>
          </w:tcPr>
          <w:p w14:paraId="2AA4BD13"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160" w:type="dxa"/>
            <w:tcBorders>
              <w:top w:val="single" w:sz="8" w:space="0" w:color="000000"/>
              <w:left w:val="single" w:sz="8" w:space="0" w:color="000000"/>
              <w:bottom w:val="single" w:sz="8" w:space="0" w:color="000000"/>
              <w:right w:val="single" w:sz="8" w:space="0" w:color="000000"/>
            </w:tcBorders>
            <w:vAlign w:val="bottom"/>
          </w:tcPr>
          <w:p w14:paraId="0CF64AA9"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400" w:type="dxa"/>
            <w:tcBorders>
              <w:top w:val="single" w:sz="8" w:space="0" w:color="000000"/>
              <w:left w:val="single" w:sz="8" w:space="0" w:color="000000"/>
              <w:bottom w:val="single" w:sz="8" w:space="0" w:color="000000"/>
            </w:tcBorders>
            <w:vAlign w:val="bottom"/>
          </w:tcPr>
          <w:p w14:paraId="5F9AF72E"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D16612" w14:paraId="67D9005D" w14:textId="77777777">
        <w:tblPrEx>
          <w:tblBorders>
            <w:top w:val="none" w:sz="0" w:space="0" w:color="auto"/>
          </w:tblBorders>
        </w:tblPrEx>
        <w:tc>
          <w:tcPr>
            <w:tcW w:w="2120" w:type="dxa"/>
            <w:tcBorders>
              <w:top w:val="single" w:sz="8" w:space="0" w:color="000000"/>
              <w:bottom w:val="single" w:sz="8" w:space="0" w:color="000000"/>
              <w:right w:val="single" w:sz="8" w:space="0" w:color="000000"/>
            </w:tcBorders>
            <w:vAlign w:val="bottom"/>
          </w:tcPr>
          <w:p w14:paraId="244C0815"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 xml:space="preserve">Total </w:t>
            </w:r>
            <w:proofErr w:type="spellStart"/>
            <w:r>
              <w:rPr>
                <w:rFonts w:ascii="Verdana" w:hAnsi="Verdana" w:cs="Verdana"/>
                <w:sz w:val="26"/>
                <w:szCs w:val="26"/>
              </w:rPr>
              <w:t>hrs</w:t>
            </w:r>
            <w:proofErr w:type="spellEnd"/>
          </w:p>
        </w:tc>
        <w:tc>
          <w:tcPr>
            <w:tcW w:w="1780" w:type="dxa"/>
            <w:tcBorders>
              <w:top w:val="single" w:sz="8" w:space="0" w:color="000000"/>
              <w:left w:val="single" w:sz="8" w:space="0" w:color="000000"/>
              <w:bottom w:val="single" w:sz="8" w:space="0" w:color="000000"/>
              <w:right w:val="single" w:sz="8" w:space="0" w:color="000000"/>
            </w:tcBorders>
            <w:vAlign w:val="bottom"/>
          </w:tcPr>
          <w:p w14:paraId="13DED6B0"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940" w:type="dxa"/>
            <w:tcBorders>
              <w:top w:val="single" w:sz="8" w:space="0" w:color="000000"/>
              <w:left w:val="single" w:sz="8" w:space="0" w:color="000000"/>
              <w:bottom w:val="single" w:sz="8" w:space="0" w:color="000000"/>
              <w:right w:val="single" w:sz="8" w:space="0" w:color="000000"/>
            </w:tcBorders>
            <w:vAlign w:val="bottom"/>
          </w:tcPr>
          <w:p w14:paraId="66DED53C"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420" w:type="dxa"/>
            <w:tcBorders>
              <w:top w:val="single" w:sz="8" w:space="0" w:color="000000"/>
              <w:left w:val="single" w:sz="8" w:space="0" w:color="000000"/>
              <w:bottom w:val="single" w:sz="8" w:space="0" w:color="000000"/>
              <w:right w:val="single" w:sz="8" w:space="0" w:color="000000"/>
            </w:tcBorders>
            <w:vAlign w:val="bottom"/>
          </w:tcPr>
          <w:p w14:paraId="0DA73A96"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860" w:type="dxa"/>
            <w:tcBorders>
              <w:top w:val="single" w:sz="8" w:space="0" w:color="000000"/>
              <w:left w:val="single" w:sz="8" w:space="0" w:color="000000"/>
              <w:bottom w:val="single" w:sz="8" w:space="0" w:color="000000"/>
              <w:right w:val="single" w:sz="8" w:space="0" w:color="000000"/>
            </w:tcBorders>
            <w:vAlign w:val="bottom"/>
          </w:tcPr>
          <w:p w14:paraId="637F5386"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160" w:type="dxa"/>
            <w:tcBorders>
              <w:top w:val="single" w:sz="8" w:space="0" w:color="000000"/>
              <w:left w:val="single" w:sz="8" w:space="0" w:color="000000"/>
              <w:bottom w:val="single" w:sz="8" w:space="0" w:color="000000"/>
              <w:right w:val="single" w:sz="8" w:space="0" w:color="000000"/>
            </w:tcBorders>
            <w:vAlign w:val="bottom"/>
          </w:tcPr>
          <w:p w14:paraId="26B41D03"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44,323.00</w:t>
            </w:r>
          </w:p>
        </w:tc>
        <w:tc>
          <w:tcPr>
            <w:tcW w:w="2400" w:type="dxa"/>
            <w:tcBorders>
              <w:top w:val="single" w:sz="8" w:space="0" w:color="000000"/>
              <w:left w:val="single" w:sz="8" w:space="0" w:color="000000"/>
              <w:bottom w:val="single" w:sz="8" w:space="0" w:color="000000"/>
            </w:tcBorders>
            <w:shd w:val="clear" w:color="auto" w:fill="5B806B"/>
            <w:vAlign w:val="bottom"/>
          </w:tcPr>
          <w:p w14:paraId="66C9D40E"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40,942.25</w:t>
            </w:r>
          </w:p>
        </w:tc>
      </w:tr>
      <w:tr w:rsidR="00D16612" w14:paraId="5A669A4C" w14:textId="77777777">
        <w:tblPrEx>
          <w:tblBorders>
            <w:top w:val="none" w:sz="0" w:space="0" w:color="auto"/>
          </w:tblBorders>
        </w:tblPrEx>
        <w:tc>
          <w:tcPr>
            <w:tcW w:w="2120" w:type="dxa"/>
            <w:tcBorders>
              <w:top w:val="single" w:sz="8" w:space="0" w:color="000000"/>
              <w:bottom w:val="single" w:sz="8" w:space="0" w:color="000000"/>
              <w:right w:val="single" w:sz="8" w:space="0" w:color="000000"/>
            </w:tcBorders>
            <w:vAlign w:val="bottom"/>
          </w:tcPr>
          <w:p w14:paraId="0AEFE37A"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780" w:type="dxa"/>
            <w:tcBorders>
              <w:top w:val="single" w:sz="8" w:space="0" w:color="000000"/>
              <w:left w:val="single" w:sz="8" w:space="0" w:color="000000"/>
              <w:bottom w:val="single" w:sz="8" w:space="0" w:color="000000"/>
              <w:right w:val="single" w:sz="8" w:space="0" w:color="000000"/>
            </w:tcBorders>
            <w:vAlign w:val="bottom"/>
          </w:tcPr>
          <w:p w14:paraId="2FF6842E"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940" w:type="dxa"/>
            <w:tcBorders>
              <w:top w:val="single" w:sz="8" w:space="0" w:color="000000"/>
              <w:left w:val="single" w:sz="8" w:space="0" w:color="000000"/>
              <w:bottom w:val="single" w:sz="8" w:space="0" w:color="000000"/>
              <w:right w:val="single" w:sz="8" w:space="0" w:color="000000"/>
            </w:tcBorders>
            <w:vAlign w:val="bottom"/>
          </w:tcPr>
          <w:p w14:paraId="1F39AFC8"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420" w:type="dxa"/>
            <w:tcBorders>
              <w:top w:val="single" w:sz="8" w:space="0" w:color="000000"/>
              <w:left w:val="single" w:sz="8" w:space="0" w:color="000000"/>
              <w:bottom w:val="single" w:sz="8" w:space="0" w:color="000000"/>
              <w:right w:val="single" w:sz="8" w:space="0" w:color="000000"/>
            </w:tcBorders>
            <w:vAlign w:val="bottom"/>
          </w:tcPr>
          <w:p w14:paraId="031941AF"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860" w:type="dxa"/>
            <w:tcBorders>
              <w:top w:val="single" w:sz="8" w:space="0" w:color="000000"/>
              <w:left w:val="single" w:sz="8" w:space="0" w:color="000000"/>
              <w:bottom w:val="single" w:sz="8" w:space="0" w:color="000000"/>
              <w:right w:val="single" w:sz="8" w:space="0" w:color="000000"/>
            </w:tcBorders>
            <w:vAlign w:val="bottom"/>
          </w:tcPr>
          <w:p w14:paraId="7AF988A0"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160" w:type="dxa"/>
            <w:tcBorders>
              <w:top w:val="single" w:sz="8" w:space="0" w:color="000000"/>
              <w:left w:val="single" w:sz="8" w:space="0" w:color="000000"/>
              <w:bottom w:val="single" w:sz="8" w:space="0" w:color="000000"/>
              <w:right w:val="single" w:sz="8" w:space="0" w:color="000000"/>
            </w:tcBorders>
            <w:vAlign w:val="bottom"/>
          </w:tcPr>
          <w:p w14:paraId="51FB48DA"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400" w:type="dxa"/>
            <w:tcBorders>
              <w:top w:val="single" w:sz="8" w:space="0" w:color="000000"/>
              <w:left w:val="single" w:sz="8" w:space="0" w:color="000000"/>
              <w:bottom w:val="single" w:sz="8" w:space="0" w:color="000000"/>
            </w:tcBorders>
            <w:vAlign w:val="bottom"/>
          </w:tcPr>
          <w:p w14:paraId="3026C52A"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r>
      <w:tr w:rsidR="00D16612" w14:paraId="79585B26" w14:textId="77777777" w:rsidTr="00D16612">
        <w:tblPrEx>
          <w:tblBorders>
            <w:top w:val="none" w:sz="0" w:space="0" w:color="auto"/>
          </w:tblBorders>
        </w:tblPrEx>
        <w:tc>
          <w:tcPr>
            <w:tcW w:w="3940" w:type="dxa"/>
            <w:gridSpan w:val="2"/>
            <w:tcBorders>
              <w:top w:val="single" w:sz="8" w:space="0" w:color="000000"/>
              <w:bottom w:val="single" w:sz="8" w:space="0" w:color="000000"/>
              <w:right w:val="single" w:sz="8" w:space="0" w:color="000000"/>
            </w:tcBorders>
            <w:vAlign w:val="bottom"/>
          </w:tcPr>
          <w:p w14:paraId="2D3A3EBC"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Total Plasti-Brack Pcs</w:t>
            </w:r>
          </w:p>
        </w:tc>
        <w:tc>
          <w:tcPr>
            <w:tcW w:w="1940" w:type="dxa"/>
            <w:tcBorders>
              <w:top w:val="single" w:sz="8" w:space="0" w:color="000000"/>
              <w:left w:val="single" w:sz="8" w:space="0" w:color="000000"/>
              <w:bottom w:val="single" w:sz="8" w:space="0" w:color="000000"/>
              <w:right w:val="single" w:sz="8" w:space="0" w:color="000000"/>
            </w:tcBorders>
            <w:vAlign w:val="bottom"/>
          </w:tcPr>
          <w:p w14:paraId="537516DC"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420" w:type="dxa"/>
            <w:tcBorders>
              <w:top w:val="single" w:sz="8" w:space="0" w:color="000000"/>
              <w:left w:val="single" w:sz="8" w:space="0" w:color="000000"/>
              <w:bottom w:val="single" w:sz="8" w:space="0" w:color="000000"/>
              <w:right w:val="single" w:sz="8" w:space="0" w:color="000000"/>
            </w:tcBorders>
            <w:vAlign w:val="bottom"/>
          </w:tcPr>
          <w:p w14:paraId="4DFAEA36"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860" w:type="dxa"/>
            <w:tcBorders>
              <w:top w:val="single" w:sz="8" w:space="0" w:color="000000"/>
              <w:left w:val="single" w:sz="8" w:space="0" w:color="000000"/>
              <w:bottom w:val="single" w:sz="8" w:space="0" w:color="000000"/>
              <w:right w:val="single" w:sz="8" w:space="0" w:color="000000"/>
            </w:tcBorders>
            <w:vAlign w:val="bottom"/>
          </w:tcPr>
          <w:p w14:paraId="2DF7EFDC"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160" w:type="dxa"/>
            <w:tcBorders>
              <w:top w:val="single" w:sz="8" w:space="0" w:color="000000"/>
              <w:left w:val="single" w:sz="8" w:space="0" w:color="000000"/>
              <w:bottom w:val="single" w:sz="8" w:space="0" w:color="000000"/>
              <w:right w:val="single" w:sz="8" w:space="0" w:color="000000"/>
            </w:tcBorders>
            <w:vAlign w:val="bottom"/>
          </w:tcPr>
          <w:p w14:paraId="1BB9A763"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400" w:type="dxa"/>
            <w:tcBorders>
              <w:top w:val="single" w:sz="8" w:space="0" w:color="000000"/>
              <w:left w:val="single" w:sz="8" w:space="0" w:color="000000"/>
              <w:bottom w:val="single" w:sz="8" w:space="0" w:color="000000"/>
            </w:tcBorders>
            <w:shd w:val="clear" w:color="auto" w:fill="C8C90B"/>
            <w:vAlign w:val="bottom"/>
          </w:tcPr>
          <w:p w14:paraId="3C5739FC"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   16,018,752</w:t>
            </w:r>
          </w:p>
        </w:tc>
      </w:tr>
      <w:tr w:rsidR="00D16612" w14:paraId="030EE331" w14:textId="77777777" w:rsidTr="00D16612">
        <w:tblPrEx>
          <w:tblBorders>
            <w:top w:val="none" w:sz="0" w:space="0" w:color="auto"/>
          </w:tblBorders>
        </w:tblPrEx>
        <w:tc>
          <w:tcPr>
            <w:tcW w:w="3940" w:type="dxa"/>
            <w:gridSpan w:val="2"/>
            <w:tcBorders>
              <w:top w:val="single" w:sz="8" w:space="0" w:color="000000"/>
              <w:bottom w:val="single" w:sz="8" w:space="0" w:color="000000"/>
              <w:right w:val="single" w:sz="8" w:space="0" w:color="000000"/>
            </w:tcBorders>
            <w:vAlign w:val="bottom"/>
          </w:tcPr>
          <w:p w14:paraId="4DADC281"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 xml:space="preserve">Total </w:t>
            </w:r>
            <w:proofErr w:type="spellStart"/>
            <w:r>
              <w:rPr>
                <w:rFonts w:ascii="Verdana" w:hAnsi="Verdana" w:cs="Verdana"/>
                <w:sz w:val="26"/>
                <w:szCs w:val="26"/>
              </w:rPr>
              <w:t>Ppl</w:t>
            </w:r>
            <w:proofErr w:type="spellEnd"/>
            <w:r>
              <w:rPr>
                <w:rFonts w:ascii="Verdana" w:hAnsi="Verdana" w:cs="Verdana"/>
                <w:sz w:val="26"/>
                <w:szCs w:val="26"/>
              </w:rPr>
              <w:t xml:space="preserve"> Hours</w:t>
            </w:r>
          </w:p>
        </w:tc>
        <w:tc>
          <w:tcPr>
            <w:tcW w:w="1940" w:type="dxa"/>
            <w:tcBorders>
              <w:top w:val="single" w:sz="8" w:space="0" w:color="000000"/>
              <w:left w:val="single" w:sz="8" w:space="0" w:color="000000"/>
              <w:bottom w:val="single" w:sz="8" w:space="0" w:color="000000"/>
              <w:right w:val="single" w:sz="8" w:space="0" w:color="000000"/>
            </w:tcBorders>
            <w:vAlign w:val="bottom"/>
          </w:tcPr>
          <w:p w14:paraId="42C0B721"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420" w:type="dxa"/>
            <w:tcBorders>
              <w:top w:val="single" w:sz="8" w:space="0" w:color="000000"/>
              <w:left w:val="single" w:sz="8" w:space="0" w:color="000000"/>
              <w:bottom w:val="single" w:sz="8" w:space="0" w:color="000000"/>
              <w:right w:val="single" w:sz="8" w:space="0" w:color="000000"/>
            </w:tcBorders>
            <w:vAlign w:val="bottom"/>
          </w:tcPr>
          <w:p w14:paraId="763E3E95"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860" w:type="dxa"/>
            <w:tcBorders>
              <w:top w:val="single" w:sz="8" w:space="0" w:color="000000"/>
              <w:left w:val="single" w:sz="8" w:space="0" w:color="000000"/>
              <w:bottom w:val="single" w:sz="8" w:space="0" w:color="000000"/>
              <w:right w:val="single" w:sz="8" w:space="0" w:color="000000"/>
            </w:tcBorders>
            <w:vAlign w:val="bottom"/>
          </w:tcPr>
          <w:p w14:paraId="4CF3D2EA"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160" w:type="dxa"/>
            <w:tcBorders>
              <w:top w:val="single" w:sz="8" w:space="0" w:color="000000"/>
              <w:left w:val="single" w:sz="8" w:space="0" w:color="000000"/>
              <w:bottom w:val="single" w:sz="8" w:space="0" w:color="000000"/>
              <w:right w:val="single" w:sz="8" w:space="0" w:color="000000"/>
            </w:tcBorders>
            <w:vAlign w:val="bottom"/>
          </w:tcPr>
          <w:p w14:paraId="40EF2D5B"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400" w:type="dxa"/>
            <w:tcBorders>
              <w:top w:val="single" w:sz="8" w:space="0" w:color="000000"/>
              <w:left w:val="single" w:sz="8" w:space="0" w:color="000000"/>
              <w:bottom w:val="single" w:sz="8" w:space="0" w:color="000000"/>
            </w:tcBorders>
            <w:shd w:val="clear" w:color="auto" w:fill="C8C90B"/>
            <w:vAlign w:val="bottom"/>
          </w:tcPr>
          <w:p w14:paraId="32ABC770"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     40,942.25</w:t>
            </w:r>
          </w:p>
        </w:tc>
      </w:tr>
      <w:tr w:rsidR="00D16612" w14:paraId="10556A82" w14:textId="77777777" w:rsidTr="00D16612">
        <w:tblPrEx>
          <w:tblBorders>
            <w:top w:val="none" w:sz="0" w:space="0" w:color="auto"/>
          </w:tblBorders>
        </w:tblPrEx>
        <w:tc>
          <w:tcPr>
            <w:tcW w:w="3940" w:type="dxa"/>
            <w:gridSpan w:val="2"/>
            <w:tcBorders>
              <w:top w:val="single" w:sz="8" w:space="0" w:color="000000"/>
              <w:bottom w:val="single" w:sz="8" w:space="0" w:color="000000"/>
              <w:right w:val="single" w:sz="8" w:space="0" w:color="000000"/>
            </w:tcBorders>
            <w:vAlign w:val="bottom"/>
          </w:tcPr>
          <w:p w14:paraId="6D2E778F"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Productivity Measure</w:t>
            </w:r>
          </w:p>
        </w:tc>
        <w:tc>
          <w:tcPr>
            <w:tcW w:w="3400" w:type="dxa"/>
            <w:gridSpan w:val="2"/>
            <w:vMerge w:val="restart"/>
            <w:tcBorders>
              <w:top w:val="single" w:sz="8" w:space="0" w:color="000000"/>
              <w:left w:val="single" w:sz="8" w:space="0" w:color="000000"/>
              <w:bottom w:val="single" w:sz="8" w:space="0" w:color="000000"/>
              <w:right w:val="single" w:sz="8" w:space="0" w:color="000000"/>
            </w:tcBorders>
            <w:vAlign w:val="bottom"/>
          </w:tcPr>
          <w:p w14:paraId="622B3242"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b/>
                <w:bCs/>
                <w:sz w:val="26"/>
                <w:szCs w:val="26"/>
              </w:rPr>
              <w:t>Pcs produced/</w:t>
            </w:r>
            <w:proofErr w:type="spellStart"/>
            <w:r>
              <w:rPr>
                <w:rFonts w:ascii="Verdana" w:hAnsi="Verdana" w:cs="Verdana"/>
                <w:b/>
                <w:bCs/>
                <w:sz w:val="26"/>
                <w:szCs w:val="26"/>
              </w:rPr>
              <w:t>Ppl</w:t>
            </w:r>
            <w:proofErr w:type="spellEnd"/>
            <w:r>
              <w:rPr>
                <w:rFonts w:ascii="Verdana" w:hAnsi="Verdana" w:cs="Verdana"/>
                <w:b/>
                <w:bCs/>
                <w:sz w:val="26"/>
                <w:szCs w:val="26"/>
              </w:rPr>
              <w:t xml:space="preserve"> </w:t>
            </w:r>
            <w:proofErr w:type="spellStart"/>
            <w:r>
              <w:rPr>
                <w:rFonts w:ascii="Verdana" w:hAnsi="Verdana" w:cs="Verdana"/>
                <w:b/>
                <w:bCs/>
                <w:sz w:val="26"/>
                <w:szCs w:val="26"/>
              </w:rPr>
              <w:t>Hr</w:t>
            </w:r>
            <w:proofErr w:type="spellEnd"/>
          </w:p>
        </w:tc>
        <w:tc>
          <w:tcPr>
            <w:tcW w:w="1860" w:type="dxa"/>
            <w:tcBorders>
              <w:top w:val="single" w:sz="8" w:space="0" w:color="000000"/>
              <w:left w:val="single" w:sz="8" w:space="0" w:color="000000"/>
              <w:bottom w:val="single" w:sz="8" w:space="0" w:color="000000"/>
              <w:right w:val="single" w:sz="8" w:space="0" w:color="000000"/>
            </w:tcBorders>
            <w:vAlign w:val="bottom"/>
          </w:tcPr>
          <w:p w14:paraId="18AFEA55"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160" w:type="dxa"/>
            <w:tcBorders>
              <w:top w:val="single" w:sz="8" w:space="0" w:color="000000"/>
              <w:left w:val="single" w:sz="8" w:space="0" w:color="000000"/>
              <w:bottom w:val="single" w:sz="8" w:space="0" w:color="000000"/>
              <w:right w:val="single" w:sz="8" w:space="0" w:color="000000"/>
            </w:tcBorders>
            <w:vAlign w:val="bottom"/>
          </w:tcPr>
          <w:p w14:paraId="2FBD835D"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400" w:type="dxa"/>
            <w:tcBorders>
              <w:top w:val="single" w:sz="8" w:space="0" w:color="000000"/>
              <w:left w:val="single" w:sz="8" w:space="0" w:color="000000"/>
              <w:bottom w:val="single" w:sz="8" w:space="0" w:color="000000"/>
            </w:tcBorders>
            <w:shd w:val="clear" w:color="auto" w:fill="C8C90B"/>
            <w:vAlign w:val="bottom"/>
          </w:tcPr>
          <w:p w14:paraId="14656160"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         391.25</w:t>
            </w:r>
          </w:p>
        </w:tc>
      </w:tr>
      <w:tr w:rsidR="00D16612" w14:paraId="7A737F8D" w14:textId="77777777" w:rsidTr="00D16612">
        <w:tblPrEx>
          <w:tblBorders>
            <w:top w:val="none" w:sz="0" w:space="0" w:color="auto"/>
            <w:bottom w:val="single" w:sz="8" w:space="0" w:color="000000"/>
          </w:tblBorders>
        </w:tblPrEx>
        <w:tc>
          <w:tcPr>
            <w:tcW w:w="3940" w:type="dxa"/>
            <w:gridSpan w:val="2"/>
            <w:tcBorders>
              <w:top w:val="single" w:sz="8" w:space="0" w:color="000000"/>
              <w:bottom w:val="single" w:sz="8" w:space="0" w:color="000000"/>
              <w:right w:val="single" w:sz="8" w:space="0" w:color="000000"/>
            </w:tcBorders>
            <w:vAlign w:val="bottom"/>
          </w:tcPr>
          <w:p w14:paraId="37E3AD68"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Productivity Goal</w:t>
            </w:r>
          </w:p>
        </w:tc>
        <w:tc>
          <w:tcPr>
            <w:tcW w:w="3400" w:type="dxa"/>
            <w:gridSpan w:val="2"/>
            <w:vMerge/>
            <w:tcBorders>
              <w:top w:val="single" w:sz="8" w:space="0" w:color="000000"/>
              <w:left w:val="single" w:sz="8" w:space="0" w:color="000000"/>
              <w:bottom w:val="single" w:sz="8" w:space="0" w:color="000000"/>
              <w:right w:val="single" w:sz="8" w:space="0" w:color="000000"/>
            </w:tcBorders>
            <w:vAlign w:val="bottom"/>
          </w:tcPr>
          <w:p w14:paraId="3740FB03" w14:textId="77777777" w:rsidR="00D16612" w:rsidRDefault="00D16612">
            <w:pPr>
              <w:widowControl w:val="0"/>
              <w:autoSpaceDE w:val="0"/>
              <w:autoSpaceDN w:val="0"/>
              <w:adjustRightInd w:val="0"/>
              <w:rPr>
                <w:rFonts w:ascii="Verdana" w:hAnsi="Verdana" w:cs="Verdana"/>
                <w:sz w:val="26"/>
                <w:szCs w:val="26"/>
              </w:rPr>
            </w:pPr>
          </w:p>
        </w:tc>
        <w:tc>
          <w:tcPr>
            <w:tcW w:w="1860" w:type="dxa"/>
            <w:tcBorders>
              <w:top w:val="single" w:sz="8" w:space="0" w:color="000000"/>
              <w:left w:val="single" w:sz="8" w:space="0" w:color="000000"/>
              <w:bottom w:val="single" w:sz="8" w:space="0" w:color="000000"/>
              <w:right w:val="single" w:sz="8" w:space="0" w:color="000000"/>
            </w:tcBorders>
            <w:vAlign w:val="bottom"/>
          </w:tcPr>
          <w:p w14:paraId="0A2AF96B" w14:textId="77777777" w:rsidR="00D16612" w:rsidRDefault="00D16612">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2160" w:type="dxa"/>
            <w:tcBorders>
              <w:top w:val="single" w:sz="8" w:space="0" w:color="000000"/>
              <w:left w:val="single" w:sz="8" w:space="0" w:color="000000"/>
              <w:bottom w:val="single" w:sz="8" w:space="0" w:color="000000"/>
              <w:right w:val="single" w:sz="8" w:space="0" w:color="000000"/>
            </w:tcBorders>
            <w:shd w:val="clear" w:color="auto" w:fill="E74E00"/>
            <w:vAlign w:val="bottom"/>
          </w:tcPr>
          <w:p w14:paraId="2DAF3BC3"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      105%</w:t>
            </w:r>
          </w:p>
        </w:tc>
        <w:tc>
          <w:tcPr>
            <w:tcW w:w="2400" w:type="dxa"/>
            <w:tcBorders>
              <w:top w:val="single" w:sz="8" w:space="0" w:color="000000"/>
              <w:left w:val="single" w:sz="8" w:space="0" w:color="000000"/>
              <w:bottom w:val="single" w:sz="8" w:space="0" w:color="000000"/>
            </w:tcBorders>
            <w:shd w:val="clear" w:color="auto" w:fill="E74E00"/>
            <w:vAlign w:val="bottom"/>
          </w:tcPr>
          <w:p w14:paraId="36948307" w14:textId="77777777" w:rsidR="00D16612" w:rsidRDefault="00D16612">
            <w:pPr>
              <w:widowControl w:val="0"/>
              <w:autoSpaceDE w:val="0"/>
              <w:autoSpaceDN w:val="0"/>
              <w:adjustRightInd w:val="0"/>
              <w:spacing w:after="260"/>
              <w:rPr>
                <w:rFonts w:ascii="Verdana" w:hAnsi="Verdana" w:cs="Verdana"/>
                <w:sz w:val="26"/>
                <w:szCs w:val="26"/>
              </w:rPr>
            </w:pPr>
            <w:r>
              <w:rPr>
                <w:rFonts w:ascii="Verdana" w:hAnsi="Verdana" w:cs="Verdana"/>
                <w:sz w:val="26"/>
                <w:szCs w:val="26"/>
              </w:rPr>
              <w:t>         410.81</w:t>
            </w:r>
          </w:p>
        </w:tc>
      </w:tr>
    </w:tbl>
    <w:p w14:paraId="3A560C4F" w14:textId="64D11896" w:rsidR="00483D54" w:rsidRPr="00636FBC" w:rsidRDefault="00636FBC" w:rsidP="00D16612">
      <w:pPr>
        <w:widowControl w:val="0"/>
        <w:autoSpaceDE w:val="0"/>
        <w:autoSpaceDN w:val="0"/>
        <w:adjustRightInd w:val="0"/>
        <w:spacing w:after="260"/>
        <w:rPr>
          <w:rFonts w:ascii="Verdana" w:hAnsi="Verdana" w:cs="Verdana"/>
          <w:b/>
          <w:sz w:val="26"/>
          <w:szCs w:val="26"/>
          <w:u w:val="dotted"/>
        </w:rPr>
      </w:pPr>
      <w:r>
        <w:rPr>
          <w:rFonts w:ascii="Verdana" w:hAnsi="Verdana" w:cs="Verdana"/>
          <w:color w:val="265089"/>
          <w:sz w:val="26"/>
          <w:szCs w:val="26"/>
          <w:u w:val="single" w:color="265089"/>
        </w:rPr>
        <w:t xml:space="preserve"> </w:t>
      </w:r>
      <w:r>
        <w:rPr>
          <w:rFonts w:ascii="Verdana" w:hAnsi="Verdana" w:cs="Verdana"/>
          <w:b/>
          <w:color w:val="265089"/>
          <w:sz w:val="26"/>
          <w:szCs w:val="26"/>
          <w:u w:val="single" w:color="265089"/>
        </w:rPr>
        <w:t>QUALITY MANAGEMENT</w:t>
      </w:r>
    </w:p>
    <w:p w14:paraId="1222FB02" w14:textId="77777777" w:rsidR="00483D54" w:rsidRDefault="00483D54" w:rsidP="00483D54">
      <w:pPr>
        <w:widowControl w:val="0"/>
        <w:autoSpaceDE w:val="0"/>
        <w:autoSpaceDN w:val="0"/>
        <w:adjustRightInd w:val="0"/>
        <w:rPr>
          <w:rFonts w:ascii="Verdana" w:hAnsi="Verdana" w:cs="Verdana"/>
          <w:sz w:val="22"/>
          <w:szCs w:val="22"/>
        </w:rPr>
      </w:pPr>
    </w:p>
    <w:p w14:paraId="54814FF7" w14:textId="77777777" w:rsidR="00636FBC" w:rsidRDefault="00636FBC" w:rsidP="00636FBC">
      <w:pPr>
        <w:widowControl w:val="0"/>
        <w:autoSpaceDE w:val="0"/>
        <w:autoSpaceDN w:val="0"/>
        <w:adjustRightInd w:val="0"/>
        <w:spacing w:after="260"/>
        <w:rPr>
          <w:rFonts w:ascii="Verdana" w:hAnsi="Verdana" w:cs="Verdana"/>
          <w:sz w:val="26"/>
          <w:szCs w:val="26"/>
        </w:rPr>
      </w:pPr>
      <w:r>
        <w:rPr>
          <w:rFonts w:ascii="Verdana" w:hAnsi="Verdana" w:cs="Verdana"/>
          <w:sz w:val="22"/>
          <w:szCs w:val="22"/>
        </w:rPr>
        <w:t xml:space="preserve"> </w:t>
      </w:r>
      <w:r>
        <w:rPr>
          <w:rFonts w:ascii="Verdana" w:hAnsi="Verdana" w:cs="Verdana"/>
          <w:sz w:val="26"/>
          <w:szCs w:val="26"/>
        </w:rPr>
        <w:t>EMC has not had a quality manager or quality department. One has just been hired to develop a Quality Department.</w:t>
      </w:r>
    </w:p>
    <w:p w14:paraId="7FE5A625" w14:textId="77777777" w:rsidR="00636FBC" w:rsidRDefault="00636FBC" w:rsidP="00636FBC">
      <w:pPr>
        <w:widowControl w:val="0"/>
        <w:autoSpaceDE w:val="0"/>
        <w:autoSpaceDN w:val="0"/>
        <w:adjustRightInd w:val="0"/>
        <w:spacing w:after="260"/>
        <w:rPr>
          <w:rFonts w:ascii="Verdana" w:hAnsi="Verdana" w:cs="Verdana"/>
          <w:sz w:val="26"/>
          <w:szCs w:val="26"/>
        </w:rPr>
      </w:pPr>
      <w:r>
        <w:rPr>
          <w:rFonts w:ascii="Verdana" w:hAnsi="Verdana" w:cs="Verdana"/>
          <w:sz w:val="26"/>
          <w:szCs w:val="26"/>
        </w:rPr>
        <w:t xml:space="preserve">The process operators have taken quality seriously on </w:t>
      </w:r>
      <w:proofErr w:type="gramStart"/>
      <w:r>
        <w:rPr>
          <w:rFonts w:ascii="Verdana" w:hAnsi="Verdana" w:cs="Verdana"/>
          <w:sz w:val="26"/>
          <w:szCs w:val="26"/>
        </w:rPr>
        <w:t>their own</w:t>
      </w:r>
      <w:proofErr w:type="gramEnd"/>
      <w:r>
        <w:rPr>
          <w:rFonts w:ascii="Verdana" w:hAnsi="Verdana" w:cs="Verdana"/>
          <w:sz w:val="26"/>
          <w:szCs w:val="26"/>
        </w:rPr>
        <w:t xml:space="preserve">. They make sure that the tools and </w:t>
      </w:r>
      <w:proofErr w:type="gramStart"/>
      <w:r>
        <w:rPr>
          <w:rFonts w:ascii="Verdana" w:hAnsi="Verdana" w:cs="Verdana"/>
          <w:sz w:val="26"/>
          <w:szCs w:val="26"/>
        </w:rPr>
        <w:t>work stations</w:t>
      </w:r>
      <w:proofErr w:type="gramEnd"/>
      <w:r>
        <w:rPr>
          <w:rFonts w:ascii="Verdana" w:hAnsi="Verdana" w:cs="Verdana"/>
          <w:sz w:val="26"/>
          <w:szCs w:val="26"/>
        </w:rPr>
        <w:t xml:space="preserve"> are setup correctly. They also check the quality of parts periodically as they are produced. But they do not follow any specific quality methods or techniques. This approach to quality is the same in all of the various production departments.</w:t>
      </w:r>
    </w:p>
    <w:p w14:paraId="2823DD78" w14:textId="77777777" w:rsidR="00636FBC" w:rsidRDefault="00636FBC" w:rsidP="00636FBC">
      <w:pPr>
        <w:widowControl w:val="0"/>
        <w:autoSpaceDE w:val="0"/>
        <w:autoSpaceDN w:val="0"/>
        <w:adjustRightInd w:val="0"/>
        <w:spacing w:after="260"/>
        <w:rPr>
          <w:rFonts w:ascii="Verdana" w:hAnsi="Verdana" w:cs="Verdana"/>
          <w:sz w:val="26"/>
          <w:szCs w:val="26"/>
        </w:rPr>
      </w:pPr>
      <w:r>
        <w:rPr>
          <w:rFonts w:ascii="Verdana" w:hAnsi="Verdana" w:cs="Verdana"/>
          <w:sz w:val="26"/>
          <w:szCs w:val="26"/>
        </w:rPr>
        <w:t xml:space="preserve">The majority of the production quality issues </w:t>
      </w:r>
      <w:proofErr w:type="gramStart"/>
      <w:r>
        <w:rPr>
          <w:rFonts w:ascii="Verdana" w:hAnsi="Verdana" w:cs="Verdana"/>
          <w:sz w:val="26"/>
          <w:szCs w:val="26"/>
        </w:rPr>
        <w:t>seems</w:t>
      </w:r>
      <w:proofErr w:type="gramEnd"/>
      <w:r>
        <w:rPr>
          <w:rFonts w:ascii="Verdana" w:hAnsi="Verdana" w:cs="Verdana"/>
          <w:sz w:val="26"/>
          <w:szCs w:val="26"/>
        </w:rPr>
        <w:t xml:space="preserve"> to be scrapping bad plastic inserts during the assembly process. A lot of 10 cu. ft. tubs accumulate in Plasti-Brack assembly. But no one seems to be concerned since these parts are very low cost and the plastic scrap is re-processed. Plastic scrap goes to a re-grind operation, where it is ground up into fine pieces. It is then added to the virgin raw material in a 1 to 9 ratio in the Plastic Injection Molding Department.</w:t>
      </w:r>
    </w:p>
    <w:p w14:paraId="02F3FA2C" w14:textId="77777777" w:rsidR="00636FBC" w:rsidRDefault="00636FBC" w:rsidP="00636FBC">
      <w:pPr>
        <w:widowControl w:val="0"/>
        <w:autoSpaceDE w:val="0"/>
        <w:autoSpaceDN w:val="0"/>
        <w:adjustRightInd w:val="0"/>
        <w:spacing w:after="260"/>
        <w:rPr>
          <w:rFonts w:ascii="Verdana" w:hAnsi="Verdana" w:cs="Verdana"/>
          <w:sz w:val="26"/>
          <w:szCs w:val="26"/>
        </w:rPr>
      </w:pPr>
      <w:r>
        <w:rPr>
          <w:rFonts w:ascii="Verdana" w:hAnsi="Verdana" w:cs="Verdana"/>
          <w:sz w:val="26"/>
          <w:szCs w:val="26"/>
        </w:rPr>
        <w:t xml:space="preserve">Overall Excellent Manufacturing does not have many big issues from customer complaints. There are occasional returns of various products, mostly because of plating and finishing problems. In terms of Plasti-Brack products, complaints are about the plastic insert falling out and about sharp edges on the brackets. Last year there were 56 complaints </w:t>
      </w:r>
      <w:proofErr w:type="spellStart"/>
      <w:r>
        <w:rPr>
          <w:rFonts w:ascii="Verdana" w:hAnsi="Verdana" w:cs="Verdana"/>
          <w:sz w:val="26"/>
          <w:szCs w:val="26"/>
        </w:rPr>
        <w:t>complaints</w:t>
      </w:r>
      <w:proofErr w:type="spellEnd"/>
      <w:r>
        <w:rPr>
          <w:rFonts w:ascii="Verdana" w:hAnsi="Verdana" w:cs="Verdana"/>
          <w:sz w:val="26"/>
          <w:szCs w:val="26"/>
        </w:rPr>
        <w:t>. They seem to be on the rise as there are 49 complaints this year during the first four months.</w:t>
      </w:r>
    </w:p>
    <w:p w14:paraId="63043A11" w14:textId="0BD6565D" w:rsidR="001F17F3" w:rsidRDefault="00577519" w:rsidP="00483D54">
      <w:pPr>
        <w:rPr>
          <w:b/>
        </w:rPr>
      </w:pPr>
      <w:r>
        <w:rPr>
          <w:b/>
        </w:rPr>
        <w:t>PROCESSES</w:t>
      </w:r>
    </w:p>
    <w:p w14:paraId="2947AA2B" w14:textId="77777777" w:rsidR="00577519" w:rsidRDefault="00577519" w:rsidP="00577519">
      <w:pPr>
        <w:widowControl w:val="0"/>
        <w:autoSpaceDE w:val="0"/>
        <w:autoSpaceDN w:val="0"/>
        <w:adjustRightInd w:val="0"/>
        <w:spacing w:after="260"/>
        <w:rPr>
          <w:rFonts w:ascii="Verdana" w:hAnsi="Verdana" w:cs="Verdana"/>
          <w:sz w:val="26"/>
          <w:szCs w:val="26"/>
        </w:rPr>
      </w:pPr>
      <w:r>
        <w:rPr>
          <w:rFonts w:ascii="Verdana" w:hAnsi="Verdana" w:cs="Verdana"/>
          <w:b/>
          <w:bCs/>
          <w:sz w:val="26"/>
          <w:szCs w:val="26"/>
        </w:rPr>
        <w:t>Machine group 153 Bracket presses.</w:t>
      </w:r>
    </w:p>
    <w:p w14:paraId="3D57EA3F" w14:textId="77777777" w:rsidR="00577519" w:rsidRDefault="00577519" w:rsidP="00577519">
      <w:pPr>
        <w:widowControl w:val="0"/>
        <w:numPr>
          <w:ilvl w:val="0"/>
          <w:numId w:val="1"/>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Two 400-ton presses</w:t>
      </w:r>
    </w:p>
    <w:p w14:paraId="70C23652" w14:textId="77777777" w:rsidR="00577519" w:rsidRDefault="00577519" w:rsidP="00577519">
      <w:pPr>
        <w:widowControl w:val="0"/>
        <w:numPr>
          <w:ilvl w:val="0"/>
          <w:numId w:val="1"/>
        </w:numPr>
        <w:tabs>
          <w:tab w:val="left" w:pos="220"/>
          <w:tab w:val="left" w:pos="720"/>
        </w:tabs>
        <w:autoSpaceDE w:val="0"/>
        <w:autoSpaceDN w:val="0"/>
        <w:adjustRightInd w:val="0"/>
        <w:ind w:hanging="720"/>
        <w:rPr>
          <w:rFonts w:ascii="Verdana" w:hAnsi="Verdana" w:cs="Verdana"/>
          <w:sz w:val="26"/>
          <w:szCs w:val="26"/>
        </w:rPr>
      </w:pPr>
      <w:proofErr w:type="gramStart"/>
      <w:r>
        <w:rPr>
          <w:rFonts w:ascii="Verdana" w:hAnsi="Verdana" w:cs="Verdana"/>
          <w:sz w:val="26"/>
          <w:szCs w:val="26"/>
        </w:rPr>
        <w:t>machine</w:t>
      </w:r>
      <w:proofErr w:type="gramEnd"/>
      <w:r>
        <w:rPr>
          <w:rFonts w:ascii="Verdana" w:hAnsi="Verdana" w:cs="Verdana"/>
          <w:sz w:val="26"/>
          <w:szCs w:val="26"/>
        </w:rPr>
        <w:t xml:space="preserve"> speed is 40 strokes per minute, or 2400 pieces per hour</w:t>
      </w:r>
    </w:p>
    <w:p w14:paraId="65AAD3E9" w14:textId="77777777" w:rsidR="00577519" w:rsidRDefault="00577519" w:rsidP="00577519">
      <w:pPr>
        <w:widowControl w:val="0"/>
        <w:numPr>
          <w:ilvl w:val="0"/>
          <w:numId w:val="1"/>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Progressive die process, so that one bracket part is produced per stroke</w:t>
      </w:r>
    </w:p>
    <w:p w14:paraId="65906FAD" w14:textId="77777777" w:rsidR="00577519" w:rsidRDefault="00577519" w:rsidP="00577519">
      <w:pPr>
        <w:widowControl w:val="0"/>
        <w:numPr>
          <w:ilvl w:val="0"/>
          <w:numId w:val="1"/>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Six progressive dies, one for each part.</w:t>
      </w:r>
    </w:p>
    <w:p w14:paraId="71193E79" w14:textId="77777777" w:rsidR="00577519" w:rsidRDefault="00577519" w:rsidP="00577519">
      <w:pPr>
        <w:widowControl w:val="0"/>
        <w:numPr>
          <w:ilvl w:val="0"/>
          <w:numId w:val="1"/>
        </w:numPr>
        <w:tabs>
          <w:tab w:val="left" w:pos="220"/>
          <w:tab w:val="left" w:pos="720"/>
        </w:tabs>
        <w:autoSpaceDE w:val="0"/>
        <w:autoSpaceDN w:val="0"/>
        <w:adjustRightInd w:val="0"/>
        <w:ind w:hanging="720"/>
        <w:rPr>
          <w:rFonts w:ascii="Verdana" w:hAnsi="Verdana" w:cs="Verdana"/>
          <w:sz w:val="26"/>
          <w:szCs w:val="26"/>
        </w:rPr>
      </w:pPr>
      <w:proofErr w:type="gramStart"/>
      <w:r>
        <w:rPr>
          <w:rFonts w:ascii="Verdana" w:hAnsi="Verdana" w:cs="Verdana"/>
          <w:sz w:val="26"/>
          <w:szCs w:val="26"/>
        </w:rPr>
        <w:t>setup</w:t>
      </w:r>
      <w:proofErr w:type="gramEnd"/>
      <w:r>
        <w:rPr>
          <w:rFonts w:ascii="Verdana" w:hAnsi="Verdana" w:cs="Verdana"/>
          <w:sz w:val="26"/>
          <w:szCs w:val="26"/>
        </w:rPr>
        <w:t xml:space="preserve"> (die change over), approx. 3.5 hours</w:t>
      </w:r>
    </w:p>
    <w:p w14:paraId="707EA71C" w14:textId="77777777" w:rsidR="00577519" w:rsidRDefault="00577519" w:rsidP="00577519">
      <w:pPr>
        <w:widowControl w:val="0"/>
        <w:autoSpaceDE w:val="0"/>
        <w:autoSpaceDN w:val="0"/>
        <w:adjustRightInd w:val="0"/>
        <w:spacing w:after="260"/>
        <w:rPr>
          <w:rFonts w:ascii="Verdana" w:hAnsi="Verdana" w:cs="Verdana"/>
          <w:sz w:val="26"/>
          <w:szCs w:val="26"/>
        </w:rPr>
      </w:pPr>
      <w:r>
        <w:rPr>
          <w:rFonts w:ascii="Verdana" w:hAnsi="Verdana" w:cs="Verdana"/>
          <w:b/>
          <w:bCs/>
          <w:sz w:val="26"/>
          <w:szCs w:val="26"/>
        </w:rPr>
        <w:t xml:space="preserve">Machine </w:t>
      </w:r>
      <w:proofErr w:type="gramStart"/>
      <w:r>
        <w:rPr>
          <w:rFonts w:ascii="Verdana" w:hAnsi="Verdana" w:cs="Verdana"/>
          <w:b/>
          <w:bCs/>
          <w:sz w:val="26"/>
          <w:szCs w:val="26"/>
        </w:rPr>
        <w:t>group 251 Plasti-Brack insert</w:t>
      </w:r>
      <w:proofErr w:type="gramEnd"/>
      <w:r>
        <w:rPr>
          <w:rFonts w:ascii="Verdana" w:hAnsi="Verdana" w:cs="Verdana"/>
          <w:b/>
          <w:bCs/>
          <w:sz w:val="26"/>
          <w:szCs w:val="26"/>
        </w:rPr>
        <w:t xml:space="preserve"> Mold</w:t>
      </w:r>
    </w:p>
    <w:p w14:paraId="45DDC074" w14:textId="77777777" w:rsidR="00577519" w:rsidRDefault="00577519" w:rsidP="00577519">
      <w:pPr>
        <w:widowControl w:val="0"/>
        <w:numPr>
          <w:ilvl w:val="0"/>
          <w:numId w:val="2"/>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Four 250-ton plastic injection molding machines</w:t>
      </w:r>
    </w:p>
    <w:p w14:paraId="672CEF8A" w14:textId="77777777" w:rsidR="00577519" w:rsidRDefault="00577519" w:rsidP="00577519">
      <w:pPr>
        <w:widowControl w:val="0"/>
        <w:numPr>
          <w:ilvl w:val="0"/>
          <w:numId w:val="2"/>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There are six dies, one for each plastic insert</w:t>
      </w:r>
    </w:p>
    <w:p w14:paraId="41EE7353" w14:textId="77777777" w:rsidR="00577519" w:rsidRDefault="00577519" w:rsidP="00577519">
      <w:pPr>
        <w:widowControl w:val="0"/>
        <w:numPr>
          <w:ilvl w:val="0"/>
          <w:numId w:val="2"/>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Cavities per die</w:t>
      </w:r>
    </w:p>
    <w:p w14:paraId="73CB0A18" w14:textId="77777777" w:rsidR="00577519" w:rsidRDefault="00577519" w:rsidP="00577519">
      <w:pPr>
        <w:widowControl w:val="0"/>
        <w:numPr>
          <w:ilvl w:val="1"/>
          <w:numId w:val="2"/>
        </w:numPr>
        <w:tabs>
          <w:tab w:val="left" w:pos="940"/>
          <w:tab w:val="left" w:pos="1440"/>
        </w:tabs>
        <w:autoSpaceDE w:val="0"/>
        <w:autoSpaceDN w:val="0"/>
        <w:adjustRightInd w:val="0"/>
        <w:ind w:left="1440" w:hanging="1440"/>
        <w:rPr>
          <w:rFonts w:ascii="Verdana" w:hAnsi="Verdana" w:cs="Verdana"/>
          <w:sz w:val="26"/>
          <w:szCs w:val="26"/>
        </w:rPr>
      </w:pPr>
      <w:r>
        <w:rPr>
          <w:rFonts w:ascii="Verdana" w:hAnsi="Verdana" w:cs="Verdana"/>
          <w:sz w:val="26"/>
          <w:szCs w:val="26"/>
        </w:rPr>
        <w:t>P90 die        6 cavities</w:t>
      </w:r>
    </w:p>
    <w:p w14:paraId="4F4F3DD8" w14:textId="77777777" w:rsidR="00577519" w:rsidRDefault="00577519" w:rsidP="00577519">
      <w:pPr>
        <w:widowControl w:val="0"/>
        <w:numPr>
          <w:ilvl w:val="1"/>
          <w:numId w:val="2"/>
        </w:numPr>
        <w:tabs>
          <w:tab w:val="left" w:pos="940"/>
          <w:tab w:val="left" w:pos="1440"/>
        </w:tabs>
        <w:autoSpaceDE w:val="0"/>
        <w:autoSpaceDN w:val="0"/>
        <w:adjustRightInd w:val="0"/>
        <w:ind w:left="1440" w:hanging="1440"/>
        <w:rPr>
          <w:rFonts w:ascii="Verdana" w:hAnsi="Verdana" w:cs="Verdana"/>
          <w:sz w:val="26"/>
          <w:szCs w:val="26"/>
        </w:rPr>
      </w:pPr>
      <w:r>
        <w:rPr>
          <w:rFonts w:ascii="Verdana" w:hAnsi="Verdana" w:cs="Verdana"/>
          <w:sz w:val="26"/>
          <w:szCs w:val="26"/>
        </w:rPr>
        <w:t>P100 die      5 cavities</w:t>
      </w:r>
    </w:p>
    <w:p w14:paraId="2E045C84" w14:textId="77777777" w:rsidR="00577519" w:rsidRDefault="00577519" w:rsidP="00577519">
      <w:pPr>
        <w:widowControl w:val="0"/>
        <w:numPr>
          <w:ilvl w:val="1"/>
          <w:numId w:val="2"/>
        </w:numPr>
        <w:tabs>
          <w:tab w:val="left" w:pos="940"/>
          <w:tab w:val="left" w:pos="1440"/>
        </w:tabs>
        <w:autoSpaceDE w:val="0"/>
        <w:autoSpaceDN w:val="0"/>
        <w:adjustRightInd w:val="0"/>
        <w:ind w:left="1440" w:hanging="1440"/>
        <w:rPr>
          <w:rFonts w:ascii="Verdana" w:hAnsi="Verdana" w:cs="Verdana"/>
          <w:sz w:val="26"/>
          <w:szCs w:val="26"/>
        </w:rPr>
      </w:pPr>
      <w:r>
        <w:rPr>
          <w:rFonts w:ascii="Verdana" w:hAnsi="Verdana" w:cs="Verdana"/>
          <w:sz w:val="26"/>
          <w:szCs w:val="26"/>
        </w:rPr>
        <w:t>P120A die    8 cavities</w:t>
      </w:r>
    </w:p>
    <w:p w14:paraId="785DEDA5" w14:textId="77777777" w:rsidR="00577519" w:rsidRDefault="00577519" w:rsidP="00577519">
      <w:pPr>
        <w:widowControl w:val="0"/>
        <w:numPr>
          <w:ilvl w:val="1"/>
          <w:numId w:val="2"/>
        </w:numPr>
        <w:tabs>
          <w:tab w:val="left" w:pos="940"/>
          <w:tab w:val="left" w:pos="1440"/>
        </w:tabs>
        <w:autoSpaceDE w:val="0"/>
        <w:autoSpaceDN w:val="0"/>
        <w:adjustRightInd w:val="0"/>
        <w:ind w:left="1440" w:hanging="1440"/>
        <w:rPr>
          <w:rFonts w:ascii="Verdana" w:hAnsi="Verdana" w:cs="Verdana"/>
          <w:sz w:val="26"/>
          <w:szCs w:val="26"/>
        </w:rPr>
      </w:pPr>
      <w:r>
        <w:rPr>
          <w:rFonts w:ascii="Verdana" w:hAnsi="Verdana" w:cs="Verdana"/>
          <w:sz w:val="26"/>
          <w:szCs w:val="26"/>
        </w:rPr>
        <w:t>P120B die    4 cavities</w:t>
      </w:r>
    </w:p>
    <w:p w14:paraId="4672CDE6" w14:textId="77777777" w:rsidR="00577519" w:rsidRDefault="00577519" w:rsidP="00577519">
      <w:pPr>
        <w:widowControl w:val="0"/>
        <w:numPr>
          <w:ilvl w:val="1"/>
          <w:numId w:val="2"/>
        </w:numPr>
        <w:tabs>
          <w:tab w:val="left" w:pos="940"/>
          <w:tab w:val="left" w:pos="1440"/>
        </w:tabs>
        <w:autoSpaceDE w:val="0"/>
        <w:autoSpaceDN w:val="0"/>
        <w:adjustRightInd w:val="0"/>
        <w:ind w:left="1440" w:hanging="1440"/>
        <w:rPr>
          <w:rFonts w:ascii="Verdana" w:hAnsi="Verdana" w:cs="Verdana"/>
          <w:sz w:val="26"/>
          <w:szCs w:val="26"/>
        </w:rPr>
      </w:pPr>
      <w:r>
        <w:rPr>
          <w:rFonts w:ascii="Verdana" w:hAnsi="Verdana" w:cs="Verdana"/>
          <w:sz w:val="26"/>
          <w:szCs w:val="26"/>
        </w:rPr>
        <w:t>P130 die      7 cavities</w:t>
      </w:r>
    </w:p>
    <w:p w14:paraId="3D51CD3E" w14:textId="77777777" w:rsidR="00577519" w:rsidRDefault="00577519" w:rsidP="00577519">
      <w:pPr>
        <w:widowControl w:val="0"/>
        <w:numPr>
          <w:ilvl w:val="1"/>
          <w:numId w:val="2"/>
        </w:numPr>
        <w:tabs>
          <w:tab w:val="left" w:pos="940"/>
          <w:tab w:val="left" w:pos="1440"/>
        </w:tabs>
        <w:autoSpaceDE w:val="0"/>
        <w:autoSpaceDN w:val="0"/>
        <w:adjustRightInd w:val="0"/>
        <w:ind w:left="1440" w:hanging="1440"/>
        <w:rPr>
          <w:rFonts w:ascii="Verdana" w:hAnsi="Verdana" w:cs="Verdana"/>
          <w:sz w:val="26"/>
          <w:szCs w:val="26"/>
        </w:rPr>
      </w:pPr>
      <w:r>
        <w:rPr>
          <w:rFonts w:ascii="Verdana" w:hAnsi="Verdana" w:cs="Verdana"/>
          <w:sz w:val="26"/>
          <w:szCs w:val="26"/>
        </w:rPr>
        <w:t>P135 die      8 cavities</w:t>
      </w:r>
    </w:p>
    <w:p w14:paraId="063B9174" w14:textId="77777777" w:rsidR="00577519" w:rsidRDefault="00577519" w:rsidP="00577519">
      <w:pPr>
        <w:widowControl w:val="0"/>
        <w:numPr>
          <w:ilvl w:val="0"/>
          <w:numId w:val="2"/>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Machine speeds: Plastic injection molding speed is from 18 - 22 seconds/shot</w:t>
      </w:r>
    </w:p>
    <w:p w14:paraId="3647BF05" w14:textId="77777777" w:rsidR="00577519" w:rsidRDefault="00577519" w:rsidP="00577519">
      <w:pPr>
        <w:widowControl w:val="0"/>
        <w:numPr>
          <w:ilvl w:val="1"/>
          <w:numId w:val="2"/>
        </w:numPr>
        <w:tabs>
          <w:tab w:val="left" w:pos="940"/>
          <w:tab w:val="left" w:pos="1440"/>
        </w:tabs>
        <w:autoSpaceDE w:val="0"/>
        <w:autoSpaceDN w:val="0"/>
        <w:adjustRightInd w:val="0"/>
        <w:ind w:left="1440" w:hanging="1440"/>
        <w:rPr>
          <w:rFonts w:ascii="Verdana" w:hAnsi="Verdana" w:cs="Verdana"/>
          <w:sz w:val="26"/>
          <w:szCs w:val="26"/>
        </w:rPr>
      </w:pPr>
      <w:proofErr w:type="gramStart"/>
      <w:r>
        <w:rPr>
          <w:rFonts w:ascii="Verdana" w:hAnsi="Verdana" w:cs="Verdana"/>
          <w:sz w:val="26"/>
          <w:szCs w:val="26"/>
        </w:rPr>
        <w:t>see</w:t>
      </w:r>
      <w:proofErr w:type="gramEnd"/>
      <w:r>
        <w:rPr>
          <w:rFonts w:ascii="Verdana" w:hAnsi="Verdana" w:cs="Verdana"/>
          <w:sz w:val="26"/>
          <w:szCs w:val="26"/>
        </w:rPr>
        <w:t xml:space="preserve"> table below for Pieces/hr.</w:t>
      </w:r>
    </w:p>
    <w:p w14:paraId="7977FF46" w14:textId="77777777" w:rsidR="00577519" w:rsidRDefault="00577519" w:rsidP="00577519">
      <w:pPr>
        <w:widowControl w:val="0"/>
        <w:numPr>
          <w:ilvl w:val="0"/>
          <w:numId w:val="2"/>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Setup (die change over), approx. 4 hours</w:t>
      </w:r>
    </w:p>
    <w:p w14:paraId="0B89262E" w14:textId="77777777" w:rsidR="00577519" w:rsidRDefault="00577519" w:rsidP="00577519">
      <w:pPr>
        <w:widowControl w:val="0"/>
        <w:autoSpaceDE w:val="0"/>
        <w:autoSpaceDN w:val="0"/>
        <w:adjustRightInd w:val="0"/>
        <w:spacing w:after="260"/>
        <w:rPr>
          <w:rFonts w:ascii="Verdana" w:hAnsi="Verdana" w:cs="Verdana"/>
          <w:sz w:val="26"/>
          <w:szCs w:val="26"/>
        </w:rPr>
      </w:pPr>
      <w:r>
        <w:rPr>
          <w:rFonts w:ascii="Verdana" w:hAnsi="Verdana" w:cs="Verdana"/>
          <w:b/>
          <w:bCs/>
          <w:sz w:val="26"/>
          <w:szCs w:val="26"/>
        </w:rPr>
        <w:t>Machine group 403 Plasti-Brack Assembly</w:t>
      </w:r>
    </w:p>
    <w:p w14:paraId="278A6F08" w14:textId="77777777" w:rsidR="00577519" w:rsidRDefault="00577519" w:rsidP="00577519">
      <w:pPr>
        <w:widowControl w:val="0"/>
        <w:numPr>
          <w:ilvl w:val="0"/>
          <w:numId w:val="3"/>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Seven assembly stations – tables for operators</w:t>
      </w:r>
    </w:p>
    <w:p w14:paraId="04D241DA" w14:textId="77777777" w:rsidR="00577519" w:rsidRDefault="00577519" w:rsidP="00577519">
      <w:pPr>
        <w:widowControl w:val="0"/>
        <w:numPr>
          <w:ilvl w:val="0"/>
          <w:numId w:val="3"/>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One operator per station</w:t>
      </w:r>
    </w:p>
    <w:p w14:paraId="113507AA" w14:textId="77777777" w:rsidR="00577519" w:rsidRDefault="00577519" w:rsidP="00577519">
      <w:pPr>
        <w:widowControl w:val="0"/>
        <w:numPr>
          <w:ilvl w:val="0"/>
          <w:numId w:val="3"/>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The rate for the manual assembly operation is 8 pieces per minute or 480 pieces per hour</w:t>
      </w:r>
    </w:p>
    <w:p w14:paraId="3A73B277" w14:textId="77777777" w:rsidR="00577519" w:rsidRDefault="00577519" w:rsidP="00577519">
      <w:pPr>
        <w:widowControl w:val="0"/>
        <w:numPr>
          <w:ilvl w:val="0"/>
          <w:numId w:val="3"/>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The assembly process consists of:</w:t>
      </w:r>
    </w:p>
    <w:p w14:paraId="0392516E" w14:textId="77777777" w:rsidR="00577519" w:rsidRDefault="00577519" w:rsidP="00577519">
      <w:pPr>
        <w:widowControl w:val="0"/>
        <w:numPr>
          <w:ilvl w:val="0"/>
          <w:numId w:val="4"/>
        </w:numPr>
        <w:tabs>
          <w:tab w:val="left" w:pos="220"/>
          <w:tab w:val="left" w:pos="720"/>
        </w:tabs>
        <w:autoSpaceDE w:val="0"/>
        <w:autoSpaceDN w:val="0"/>
        <w:adjustRightInd w:val="0"/>
        <w:ind w:hanging="720"/>
        <w:rPr>
          <w:rFonts w:ascii="Verdana" w:hAnsi="Verdana" w:cs="Verdana"/>
          <w:sz w:val="26"/>
          <w:szCs w:val="26"/>
        </w:rPr>
      </w:pPr>
      <w:proofErr w:type="gramStart"/>
      <w:r>
        <w:rPr>
          <w:rFonts w:ascii="Verdana" w:hAnsi="Verdana" w:cs="Verdana"/>
          <w:sz w:val="26"/>
          <w:szCs w:val="26"/>
        </w:rPr>
        <w:t>grasp</w:t>
      </w:r>
      <w:proofErr w:type="gramEnd"/>
      <w:r>
        <w:rPr>
          <w:rFonts w:ascii="Verdana" w:hAnsi="Verdana" w:cs="Verdana"/>
          <w:sz w:val="26"/>
          <w:szCs w:val="26"/>
        </w:rPr>
        <w:t xml:space="preserve"> a plastic insert (P90)</w:t>
      </w:r>
    </w:p>
    <w:p w14:paraId="1F4AA668" w14:textId="77777777" w:rsidR="00577519" w:rsidRDefault="00577519" w:rsidP="00577519">
      <w:pPr>
        <w:widowControl w:val="0"/>
        <w:numPr>
          <w:ilvl w:val="0"/>
          <w:numId w:val="4"/>
        </w:numPr>
        <w:tabs>
          <w:tab w:val="left" w:pos="220"/>
          <w:tab w:val="left" w:pos="720"/>
        </w:tabs>
        <w:autoSpaceDE w:val="0"/>
        <w:autoSpaceDN w:val="0"/>
        <w:adjustRightInd w:val="0"/>
        <w:ind w:hanging="720"/>
        <w:rPr>
          <w:rFonts w:ascii="Verdana" w:hAnsi="Verdana" w:cs="Verdana"/>
          <w:sz w:val="26"/>
          <w:szCs w:val="26"/>
        </w:rPr>
      </w:pPr>
      <w:proofErr w:type="gramStart"/>
      <w:r>
        <w:rPr>
          <w:rFonts w:ascii="Verdana" w:hAnsi="Verdana" w:cs="Verdana"/>
          <w:sz w:val="26"/>
          <w:szCs w:val="26"/>
        </w:rPr>
        <w:t>visually</w:t>
      </w:r>
      <w:proofErr w:type="gramEnd"/>
      <w:r>
        <w:rPr>
          <w:rFonts w:ascii="Verdana" w:hAnsi="Verdana" w:cs="Verdana"/>
          <w:sz w:val="26"/>
          <w:szCs w:val="26"/>
        </w:rPr>
        <w:t xml:space="preserve"> inspect insert</w:t>
      </w:r>
    </w:p>
    <w:p w14:paraId="0DDE952A" w14:textId="77777777" w:rsidR="00577519" w:rsidRDefault="00577519" w:rsidP="00577519">
      <w:pPr>
        <w:widowControl w:val="0"/>
        <w:numPr>
          <w:ilvl w:val="1"/>
          <w:numId w:val="4"/>
        </w:numPr>
        <w:tabs>
          <w:tab w:val="left" w:pos="940"/>
          <w:tab w:val="left" w:pos="1440"/>
        </w:tabs>
        <w:autoSpaceDE w:val="0"/>
        <w:autoSpaceDN w:val="0"/>
        <w:adjustRightInd w:val="0"/>
        <w:ind w:hanging="1440"/>
        <w:rPr>
          <w:rFonts w:ascii="Verdana" w:hAnsi="Verdana" w:cs="Verdana"/>
          <w:sz w:val="26"/>
          <w:szCs w:val="26"/>
        </w:rPr>
      </w:pPr>
      <w:proofErr w:type="gramStart"/>
      <w:r>
        <w:rPr>
          <w:rFonts w:ascii="Verdana" w:hAnsi="Verdana" w:cs="Verdana"/>
          <w:sz w:val="26"/>
          <w:szCs w:val="26"/>
        </w:rPr>
        <w:t>if</w:t>
      </w:r>
      <w:proofErr w:type="gramEnd"/>
      <w:r>
        <w:rPr>
          <w:rFonts w:ascii="Verdana" w:hAnsi="Verdana" w:cs="Verdana"/>
          <w:sz w:val="26"/>
          <w:szCs w:val="26"/>
        </w:rPr>
        <w:t xml:space="preserve"> defective, toss into scrap bin and go to step 1, OR</w:t>
      </w:r>
    </w:p>
    <w:p w14:paraId="2F0D1445" w14:textId="77777777" w:rsidR="00577519" w:rsidRDefault="00577519" w:rsidP="00577519">
      <w:pPr>
        <w:widowControl w:val="0"/>
        <w:numPr>
          <w:ilvl w:val="1"/>
          <w:numId w:val="4"/>
        </w:numPr>
        <w:tabs>
          <w:tab w:val="left" w:pos="940"/>
          <w:tab w:val="left" w:pos="1440"/>
        </w:tabs>
        <w:autoSpaceDE w:val="0"/>
        <w:autoSpaceDN w:val="0"/>
        <w:adjustRightInd w:val="0"/>
        <w:ind w:hanging="1440"/>
        <w:rPr>
          <w:rFonts w:ascii="Verdana" w:hAnsi="Verdana" w:cs="Verdana"/>
          <w:sz w:val="26"/>
          <w:szCs w:val="26"/>
        </w:rPr>
      </w:pPr>
      <w:proofErr w:type="gramStart"/>
      <w:r>
        <w:rPr>
          <w:rFonts w:ascii="Verdana" w:hAnsi="Verdana" w:cs="Verdana"/>
          <w:sz w:val="26"/>
          <w:szCs w:val="26"/>
        </w:rPr>
        <w:t>keep</w:t>
      </w:r>
      <w:proofErr w:type="gramEnd"/>
      <w:r>
        <w:rPr>
          <w:rFonts w:ascii="Verdana" w:hAnsi="Verdana" w:cs="Verdana"/>
          <w:sz w:val="26"/>
          <w:szCs w:val="26"/>
        </w:rPr>
        <w:t xml:space="preserve"> for next step</w:t>
      </w:r>
    </w:p>
    <w:p w14:paraId="23CF74C2" w14:textId="77777777" w:rsidR="00577519" w:rsidRDefault="00577519" w:rsidP="00577519">
      <w:pPr>
        <w:widowControl w:val="0"/>
        <w:numPr>
          <w:ilvl w:val="0"/>
          <w:numId w:val="4"/>
        </w:numPr>
        <w:tabs>
          <w:tab w:val="left" w:pos="220"/>
          <w:tab w:val="left" w:pos="720"/>
        </w:tabs>
        <w:autoSpaceDE w:val="0"/>
        <w:autoSpaceDN w:val="0"/>
        <w:adjustRightInd w:val="0"/>
        <w:ind w:hanging="720"/>
        <w:rPr>
          <w:rFonts w:ascii="Verdana" w:hAnsi="Verdana" w:cs="Verdana"/>
          <w:sz w:val="26"/>
          <w:szCs w:val="26"/>
        </w:rPr>
      </w:pPr>
      <w:proofErr w:type="gramStart"/>
      <w:r>
        <w:rPr>
          <w:rFonts w:ascii="Verdana" w:hAnsi="Verdana" w:cs="Verdana"/>
          <w:sz w:val="26"/>
          <w:szCs w:val="26"/>
        </w:rPr>
        <w:t>grasp</w:t>
      </w:r>
      <w:proofErr w:type="gramEnd"/>
      <w:r>
        <w:rPr>
          <w:rFonts w:ascii="Verdana" w:hAnsi="Verdana" w:cs="Verdana"/>
          <w:sz w:val="26"/>
          <w:szCs w:val="26"/>
        </w:rPr>
        <w:t xml:space="preserve"> a bracket (S90)</w:t>
      </w:r>
    </w:p>
    <w:p w14:paraId="68BEFA36" w14:textId="77777777" w:rsidR="00577519" w:rsidRDefault="00577519" w:rsidP="00577519">
      <w:pPr>
        <w:widowControl w:val="0"/>
        <w:numPr>
          <w:ilvl w:val="0"/>
          <w:numId w:val="4"/>
        </w:numPr>
        <w:tabs>
          <w:tab w:val="left" w:pos="220"/>
          <w:tab w:val="left" w:pos="720"/>
        </w:tabs>
        <w:autoSpaceDE w:val="0"/>
        <w:autoSpaceDN w:val="0"/>
        <w:adjustRightInd w:val="0"/>
        <w:ind w:hanging="720"/>
        <w:rPr>
          <w:rFonts w:ascii="Verdana" w:hAnsi="Verdana" w:cs="Verdana"/>
          <w:sz w:val="26"/>
          <w:szCs w:val="26"/>
        </w:rPr>
      </w:pPr>
      <w:proofErr w:type="gramStart"/>
      <w:r>
        <w:rPr>
          <w:rFonts w:ascii="Verdana" w:hAnsi="Verdana" w:cs="Verdana"/>
          <w:sz w:val="26"/>
          <w:szCs w:val="26"/>
        </w:rPr>
        <w:t>move</w:t>
      </w:r>
      <w:proofErr w:type="gramEnd"/>
      <w:r>
        <w:rPr>
          <w:rFonts w:ascii="Verdana" w:hAnsi="Verdana" w:cs="Verdana"/>
          <w:sz w:val="26"/>
          <w:szCs w:val="26"/>
        </w:rPr>
        <w:t xml:space="preserve"> the insert to the assembly point</w:t>
      </w:r>
    </w:p>
    <w:p w14:paraId="0191CB41" w14:textId="77777777" w:rsidR="00577519" w:rsidRDefault="00577519" w:rsidP="00577519">
      <w:pPr>
        <w:widowControl w:val="0"/>
        <w:numPr>
          <w:ilvl w:val="0"/>
          <w:numId w:val="4"/>
        </w:numPr>
        <w:tabs>
          <w:tab w:val="left" w:pos="220"/>
          <w:tab w:val="left" w:pos="720"/>
        </w:tabs>
        <w:autoSpaceDE w:val="0"/>
        <w:autoSpaceDN w:val="0"/>
        <w:adjustRightInd w:val="0"/>
        <w:ind w:hanging="720"/>
        <w:rPr>
          <w:rFonts w:ascii="Verdana" w:hAnsi="Verdana" w:cs="Verdana"/>
          <w:sz w:val="26"/>
          <w:szCs w:val="26"/>
        </w:rPr>
      </w:pPr>
      <w:proofErr w:type="gramStart"/>
      <w:r>
        <w:rPr>
          <w:rFonts w:ascii="Verdana" w:hAnsi="Verdana" w:cs="Verdana"/>
          <w:sz w:val="26"/>
          <w:szCs w:val="26"/>
        </w:rPr>
        <w:t>push</w:t>
      </w:r>
      <w:proofErr w:type="gramEnd"/>
      <w:r>
        <w:rPr>
          <w:rFonts w:ascii="Verdana" w:hAnsi="Verdana" w:cs="Verdana"/>
          <w:sz w:val="26"/>
          <w:szCs w:val="26"/>
        </w:rPr>
        <w:t xml:space="preserve"> insert into place</w:t>
      </w:r>
    </w:p>
    <w:p w14:paraId="512F23BA" w14:textId="77777777" w:rsidR="00577519" w:rsidRDefault="00577519" w:rsidP="00577519">
      <w:pPr>
        <w:widowControl w:val="0"/>
        <w:numPr>
          <w:ilvl w:val="0"/>
          <w:numId w:val="4"/>
        </w:numPr>
        <w:tabs>
          <w:tab w:val="left" w:pos="220"/>
          <w:tab w:val="left" w:pos="720"/>
        </w:tabs>
        <w:autoSpaceDE w:val="0"/>
        <w:autoSpaceDN w:val="0"/>
        <w:adjustRightInd w:val="0"/>
        <w:ind w:hanging="720"/>
        <w:rPr>
          <w:rFonts w:ascii="Verdana" w:hAnsi="Verdana" w:cs="Verdana"/>
          <w:sz w:val="26"/>
          <w:szCs w:val="26"/>
        </w:rPr>
      </w:pPr>
      <w:proofErr w:type="gramStart"/>
      <w:r>
        <w:rPr>
          <w:rFonts w:ascii="Verdana" w:hAnsi="Verdana" w:cs="Verdana"/>
          <w:sz w:val="26"/>
          <w:szCs w:val="26"/>
        </w:rPr>
        <w:t>check</w:t>
      </w:r>
      <w:proofErr w:type="gramEnd"/>
      <w:r>
        <w:rPr>
          <w:rFonts w:ascii="Verdana" w:hAnsi="Verdana" w:cs="Verdana"/>
          <w:sz w:val="26"/>
          <w:szCs w:val="26"/>
        </w:rPr>
        <w:t xml:space="preserve"> assembly</w:t>
      </w:r>
    </w:p>
    <w:p w14:paraId="187A695F" w14:textId="77777777" w:rsidR="00577519" w:rsidRDefault="00577519" w:rsidP="00577519">
      <w:pPr>
        <w:widowControl w:val="0"/>
        <w:numPr>
          <w:ilvl w:val="1"/>
          <w:numId w:val="4"/>
        </w:numPr>
        <w:tabs>
          <w:tab w:val="left" w:pos="940"/>
          <w:tab w:val="left" w:pos="1440"/>
        </w:tabs>
        <w:autoSpaceDE w:val="0"/>
        <w:autoSpaceDN w:val="0"/>
        <w:adjustRightInd w:val="0"/>
        <w:ind w:hanging="1440"/>
        <w:rPr>
          <w:rFonts w:ascii="Verdana" w:hAnsi="Verdana" w:cs="Verdana"/>
          <w:sz w:val="26"/>
          <w:szCs w:val="26"/>
        </w:rPr>
      </w:pPr>
      <w:proofErr w:type="gramStart"/>
      <w:r>
        <w:rPr>
          <w:rFonts w:ascii="Verdana" w:hAnsi="Verdana" w:cs="Verdana"/>
          <w:sz w:val="26"/>
          <w:szCs w:val="26"/>
        </w:rPr>
        <w:t>if</w:t>
      </w:r>
      <w:proofErr w:type="gramEnd"/>
      <w:r>
        <w:rPr>
          <w:rFonts w:ascii="Verdana" w:hAnsi="Verdana" w:cs="Verdana"/>
          <w:sz w:val="26"/>
          <w:szCs w:val="26"/>
        </w:rPr>
        <w:t xml:space="preserve"> insert will not assemble properly, toss into scrap bin, go to steps 1, 2, 4, &amp; 5, OR</w:t>
      </w:r>
    </w:p>
    <w:p w14:paraId="2B291570" w14:textId="77777777" w:rsidR="00577519" w:rsidRDefault="00577519" w:rsidP="00577519">
      <w:pPr>
        <w:widowControl w:val="0"/>
        <w:numPr>
          <w:ilvl w:val="1"/>
          <w:numId w:val="4"/>
        </w:numPr>
        <w:tabs>
          <w:tab w:val="left" w:pos="940"/>
          <w:tab w:val="left" w:pos="1440"/>
        </w:tabs>
        <w:autoSpaceDE w:val="0"/>
        <w:autoSpaceDN w:val="0"/>
        <w:adjustRightInd w:val="0"/>
        <w:ind w:hanging="1440"/>
        <w:rPr>
          <w:rFonts w:ascii="Verdana" w:hAnsi="Verdana" w:cs="Verdana"/>
          <w:sz w:val="26"/>
          <w:szCs w:val="26"/>
        </w:rPr>
      </w:pPr>
      <w:proofErr w:type="gramStart"/>
      <w:r>
        <w:rPr>
          <w:rFonts w:ascii="Verdana" w:hAnsi="Verdana" w:cs="Verdana"/>
          <w:sz w:val="26"/>
          <w:szCs w:val="26"/>
        </w:rPr>
        <w:t>if</w:t>
      </w:r>
      <w:proofErr w:type="gramEnd"/>
      <w:r>
        <w:rPr>
          <w:rFonts w:ascii="Verdana" w:hAnsi="Verdana" w:cs="Verdana"/>
          <w:sz w:val="26"/>
          <w:szCs w:val="26"/>
        </w:rPr>
        <w:t xml:space="preserve"> insert does assemble properly, then</w:t>
      </w:r>
    </w:p>
    <w:p w14:paraId="62283ECE" w14:textId="77777777" w:rsidR="00577519" w:rsidRDefault="00577519" w:rsidP="00577519">
      <w:pPr>
        <w:widowControl w:val="0"/>
        <w:numPr>
          <w:ilvl w:val="0"/>
          <w:numId w:val="4"/>
        </w:numPr>
        <w:tabs>
          <w:tab w:val="left" w:pos="220"/>
          <w:tab w:val="left" w:pos="720"/>
        </w:tabs>
        <w:autoSpaceDE w:val="0"/>
        <w:autoSpaceDN w:val="0"/>
        <w:adjustRightInd w:val="0"/>
        <w:ind w:hanging="720"/>
        <w:rPr>
          <w:rFonts w:ascii="Verdana" w:hAnsi="Verdana" w:cs="Verdana"/>
          <w:sz w:val="26"/>
          <w:szCs w:val="26"/>
        </w:rPr>
      </w:pPr>
      <w:proofErr w:type="gramStart"/>
      <w:r>
        <w:rPr>
          <w:rFonts w:ascii="Verdana" w:hAnsi="Verdana" w:cs="Verdana"/>
          <w:sz w:val="26"/>
          <w:szCs w:val="26"/>
        </w:rPr>
        <w:t>drop</w:t>
      </w:r>
      <w:proofErr w:type="gramEnd"/>
      <w:r>
        <w:rPr>
          <w:rFonts w:ascii="Verdana" w:hAnsi="Verdana" w:cs="Verdana"/>
          <w:sz w:val="26"/>
          <w:szCs w:val="26"/>
        </w:rPr>
        <w:t xml:space="preserve"> assembly into 10 cu. ft. Tub at the side of the table.</w:t>
      </w:r>
    </w:p>
    <w:p w14:paraId="3CFE4BDD" w14:textId="77777777" w:rsidR="00577519" w:rsidRDefault="00577519" w:rsidP="00577519">
      <w:pPr>
        <w:widowControl w:val="0"/>
        <w:numPr>
          <w:ilvl w:val="0"/>
          <w:numId w:val="5"/>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 Operators are trained to also do Hinge Assembly, Towel Bar, Towel Ring and Soap Dish assembly</w:t>
      </w:r>
    </w:p>
    <w:p w14:paraId="02B12DC3" w14:textId="77777777" w:rsidR="00577519" w:rsidRDefault="00577519" w:rsidP="00577519">
      <w:pPr>
        <w:widowControl w:val="0"/>
        <w:autoSpaceDE w:val="0"/>
        <w:autoSpaceDN w:val="0"/>
        <w:adjustRightInd w:val="0"/>
        <w:spacing w:after="260"/>
        <w:rPr>
          <w:rFonts w:ascii="Verdana" w:hAnsi="Verdana" w:cs="Verdana"/>
          <w:sz w:val="26"/>
          <w:szCs w:val="26"/>
        </w:rPr>
      </w:pPr>
      <w:r>
        <w:rPr>
          <w:rFonts w:ascii="Verdana" w:hAnsi="Verdana" w:cs="Verdana"/>
          <w:sz w:val="26"/>
          <w:szCs w:val="26"/>
        </w:rPr>
        <w:t> </w:t>
      </w:r>
      <w:r>
        <w:rPr>
          <w:rFonts w:ascii="Verdana" w:hAnsi="Verdana" w:cs="Verdana"/>
          <w:b/>
          <w:bCs/>
          <w:sz w:val="26"/>
          <w:szCs w:val="26"/>
        </w:rPr>
        <w:t>Machine group 701 Bulk Packing</w:t>
      </w:r>
    </w:p>
    <w:p w14:paraId="62354876" w14:textId="77777777" w:rsidR="00577519" w:rsidRDefault="00577519" w:rsidP="00577519">
      <w:pPr>
        <w:widowControl w:val="0"/>
        <w:numPr>
          <w:ilvl w:val="0"/>
          <w:numId w:val="6"/>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Three operators work together on this line</w:t>
      </w:r>
    </w:p>
    <w:p w14:paraId="3129C0AB" w14:textId="77777777" w:rsidR="00577519" w:rsidRDefault="00577519" w:rsidP="00577519">
      <w:pPr>
        <w:widowControl w:val="0"/>
        <w:numPr>
          <w:ilvl w:val="0"/>
          <w:numId w:val="6"/>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Plasti-bracks move here from 403 Plasti-Brack Assembly</w:t>
      </w:r>
    </w:p>
    <w:p w14:paraId="29D13CE2" w14:textId="77777777" w:rsidR="00577519" w:rsidRDefault="00577519" w:rsidP="00577519">
      <w:pPr>
        <w:widowControl w:val="0"/>
        <w:numPr>
          <w:ilvl w:val="0"/>
          <w:numId w:val="6"/>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Each Plasti-brack is dumped in bulk into a cardboard box</w:t>
      </w:r>
    </w:p>
    <w:p w14:paraId="5B197EFE" w14:textId="77777777" w:rsidR="00577519" w:rsidRDefault="00577519" w:rsidP="00577519">
      <w:pPr>
        <w:widowControl w:val="0"/>
        <w:numPr>
          <w:ilvl w:val="0"/>
          <w:numId w:val="6"/>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Each box holds 100 of one of the items.</w:t>
      </w:r>
    </w:p>
    <w:p w14:paraId="7C29CEC1" w14:textId="77777777" w:rsidR="00577519" w:rsidRDefault="00577519" w:rsidP="00577519">
      <w:pPr>
        <w:widowControl w:val="0"/>
        <w:numPr>
          <w:ilvl w:val="0"/>
          <w:numId w:val="6"/>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Measuring the number in the box is accomplished by “weigh counting”</w:t>
      </w:r>
    </w:p>
    <w:p w14:paraId="6AEDC54F" w14:textId="77777777" w:rsidR="00577519" w:rsidRDefault="00577519" w:rsidP="00577519">
      <w:pPr>
        <w:widowControl w:val="0"/>
        <w:numPr>
          <w:ilvl w:val="0"/>
          <w:numId w:val="6"/>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A lid assembled to the full box</w:t>
      </w:r>
    </w:p>
    <w:p w14:paraId="3EB76A00" w14:textId="77777777" w:rsidR="00577519" w:rsidRDefault="00577519" w:rsidP="00577519">
      <w:pPr>
        <w:widowControl w:val="0"/>
        <w:numPr>
          <w:ilvl w:val="0"/>
          <w:numId w:val="6"/>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A label is attached to the box</w:t>
      </w:r>
    </w:p>
    <w:p w14:paraId="1D6A570C" w14:textId="77777777" w:rsidR="00577519" w:rsidRDefault="00577519" w:rsidP="00577519">
      <w:pPr>
        <w:widowControl w:val="0"/>
        <w:numPr>
          <w:ilvl w:val="0"/>
          <w:numId w:val="6"/>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The closed container is banded by a banding machine on the conveyer line</w:t>
      </w:r>
    </w:p>
    <w:p w14:paraId="139A210F" w14:textId="77777777" w:rsidR="00577519" w:rsidRDefault="00577519" w:rsidP="00577519">
      <w:pPr>
        <w:widowControl w:val="0"/>
        <w:numPr>
          <w:ilvl w:val="0"/>
          <w:numId w:val="6"/>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The completed container is sent to the warehouse</w:t>
      </w:r>
    </w:p>
    <w:p w14:paraId="1AF2EAAF" w14:textId="77777777" w:rsidR="00577519" w:rsidRDefault="00577519" w:rsidP="00577519">
      <w:pPr>
        <w:widowControl w:val="0"/>
        <w:numPr>
          <w:ilvl w:val="0"/>
          <w:numId w:val="6"/>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The speed of this line is 4 containers per minute (400 pieces/min.), or 240 containers/hour (24000 pieces/hr.)</w:t>
      </w:r>
    </w:p>
    <w:p w14:paraId="7421F1D2" w14:textId="77777777" w:rsidR="00577519" w:rsidRDefault="00577519" w:rsidP="00577519">
      <w:pPr>
        <w:widowControl w:val="0"/>
        <w:numPr>
          <w:ilvl w:val="0"/>
          <w:numId w:val="6"/>
        </w:numPr>
        <w:tabs>
          <w:tab w:val="left" w:pos="220"/>
          <w:tab w:val="left" w:pos="720"/>
        </w:tabs>
        <w:autoSpaceDE w:val="0"/>
        <w:autoSpaceDN w:val="0"/>
        <w:adjustRightInd w:val="0"/>
        <w:ind w:hanging="720"/>
        <w:rPr>
          <w:rFonts w:ascii="Verdana" w:hAnsi="Verdana" w:cs="Verdana"/>
          <w:sz w:val="26"/>
          <w:szCs w:val="26"/>
        </w:rPr>
      </w:pPr>
      <w:r>
        <w:rPr>
          <w:rFonts w:ascii="Verdana" w:hAnsi="Verdana" w:cs="Verdana"/>
          <w:sz w:val="26"/>
          <w:szCs w:val="26"/>
        </w:rPr>
        <w:t xml:space="preserve">NOTE: Hinges are also “bare” bulk packed for </w:t>
      </w:r>
      <w:proofErr w:type="gramStart"/>
      <w:r>
        <w:rPr>
          <w:rFonts w:ascii="Verdana" w:hAnsi="Verdana" w:cs="Verdana"/>
          <w:sz w:val="26"/>
          <w:szCs w:val="26"/>
        </w:rPr>
        <w:t>cabinet makers</w:t>
      </w:r>
      <w:proofErr w:type="gramEnd"/>
      <w:r>
        <w:rPr>
          <w:rFonts w:ascii="Verdana" w:hAnsi="Verdana" w:cs="Verdana"/>
          <w:sz w:val="26"/>
          <w:szCs w:val="26"/>
        </w:rPr>
        <w:t>. Otherwise hinges are bag packed first, then bulk packed to be sent to home supply stores.</w:t>
      </w:r>
    </w:p>
    <w:tbl>
      <w:tblPr>
        <w:tblW w:w="0" w:type="auto"/>
        <w:tblBorders>
          <w:top w:val="nil"/>
          <w:left w:val="nil"/>
          <w:right w:val="nil"/>
        </w:tblBorders>
        <w:tblLayout w:type="fixed"/>
        <w:tblLook w:val="0000" w:firstRow="0" w:lastRow="0" w:firstColumn="0" w:lastColumn="0" w:noHBand="0" w:noVBand="0"/>
      </w:tblPr>
      <w:tblGrid>
        <w:gridCol w:w="1600"/>
        <w:gridCol w:w="1600"/>
        <w:gridCol w:w="1600"/>
        <w:gridCol w:w="1600"/>
        <w:gridCol w:w="1600"/>
      </w:tblGrid>
      <w:tr w:rsidR="00577519" w14:paraId="16A80D89" w14:textId="77777777" w:rsidTr="00577519">
        <w:tc>
          <w:tcPr>
            <w:tcW w:w="1600" w:type="dxa"/>
          </w:tcPr>
          <w:p w14:paraId="5546F29C"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 </w:t>
            </w:r>
          </w:p>
        </w:tc>
        <w:tc>
          <w:tcPr>
            <w:tcW w:w="6400" w:type="dxa"/>
            <w:gridSpan w:val="4"/>
          </w:tcPr>
          <w:p w14:paraId="1DD6251D" w14:textId="77777777" w:rsidR="00577519" w:rsidRDefault="00577519">
            <w:pPr>
              <w:widowControl w:val="0"/>
              <w:autoSpaceDE w:val="0"/>
              <w:autoSpaceDN w:val="0"/>
              <w:adjustRightInd w:val="0"/>
              <w:jc w:val="right"/>
              <w:rPr>
                <w:rFonts w:ascii="Verdana" w:hAnsi="Verdana" w:cs="Verdana"/>
                <w:b/>
                <w:bCs/>
                <w:sz w:val="26"/>
                <w:szCs w:val="26"/>
              </w:rPr>
            </w:pPr>
            <w:r>
              <w:rPr>
                <w:rFonts w:ascii="Verdana" w:hAnsi="Verdana" w:cs="Verdana"/>
                <w:sz w:val="26"/>
                <w:szCs w:val="26"/>
              </w:rPr>
              <w:t>  </w:t>
            </w:r>
            <w:r>
              <w:rPr>
                <w:rFonts w:ascii="Verdana" w:hAnsi="Verdana" w:cs="Verdana"/>
                <w:b/>
                <w:bCs/>
                <w:sz w:val="26"/>
                <w:szCs w:val="26"/>
              </w:rPr>
              <w:t xml:space="preserve">MACH. GRP. 251     </w:t>
            </w:r>
          </w:p>
          <w:p w14:paraId="3B5A863A"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b/>
                <w:bCs/>
                <w:sz w:val="26"/>
                <w:szCs w:val="26"/>
              </w:rPr>
              <w:t>  </w:t>
            </w:r>
            <w:r>
              <w:rPr>
                <w:rFonts w:ascii="Verdana" w:hAnsi="Verdana" w:cs="Verdana"/>
                <w:sz w:val="26"/>
                <w:szCs w:val="26"/>
              </w:rPr>
              <w:t> </w:t>
            </w:r>
            <w:r>
              <w:rPr>
                <w:rFonts w:ascii="Verdana" w:hAnsi="Verdana" w:cs="Verdana"/>
                <w:b/>
                <w:bCs/>
                <w:sz w:val="26"/>
                <w:szCs w:val="26"/>
              </w:rPr>
              <w:t>PIECES PER HOUR</w:t>
            </w:r>
          </w:p>
        </w:tc>
      </w:tr>
      <w:tr w:rsidR="00577519" w14:paraId="4CF11D87" w14:textId="77777777">
        <w:tblPrEx>
          <w:tblBorders>
            <w:top w:val="none" w:sz="0" w:space="0" w:color="auto"/>
          </w:tblBorders>
        </w:tblPrEx>
        <w:tc>
          <w:tcPr>
            <w:tcW w:w="1600" w:type="dxa"/>
          </w:tcPr>
          <w:p w14:paraId="481C0A6D"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     </w:t>
            </w:r>
          </w:p>
        </w:tc>
        <w:tc>
          <w:tcPr>
            <w:tcW w:w="1600" w:type="dxa"/>
            <w:vAlign w:val="bottom"/>
          </w:tcPr>
          <w:p w14:paraId="76C8C046"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b/>
                <w:bCs/>
                <w:sz w:val="26"/>
                <w:szCs w:val="26"/>
              </w:rPr>
              <w:t> M101</w:t>
            </w:r>
          </w:p>
        </w:tc>
        <w:tc>
          <w:tcPr>
            <w:tcW w:w="1600" w:type="dxa"/>
          </w:tcPr>
          <w:p w14:paraId="0E8544FA"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b/>
                <w:bCs/>
                <w:sz w:val="26"/>
                <w:szCs w:val="26"/>
              </w:rPr>
              <w:t>           M102</w:t>
            </w:r>
          </w:p>
        </w:tc>
        <w:tc>
          <w:tcPr>
            <w:tcW w:w="1600" w:type="dxa"/>
          </w:tcPr>
          <w:p w14:paraId="29B3F4ED"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b/>
                <w:bCs/>
                <w:sz w:val="26"/>
                <w:szCs w:val="26"/>
              </w:rPr>
              <w:t>          M103 </w:t>
            </w:r>
          </w:p>
        </w:tc>
        <w:tc>
          <w:tcPr>
            <w:tcW w:w="1600" w:type="dxa"/>
          </w:tcPr>
          <w:p w14:paraId="77C7F439"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b/>
                <w:bCs/>
                <w:sz w:val="26"/>
                <w:szCs w:val="26"/>
              </w:rPr>
              <w:t>           M104</w:t>
            </w:r>
          </w:p>
        </w:tc>
      </w:tr>
      <w:tr w:rsidR="00577519" w14:paraId="5C6975F6" w14:textId="77777777">
        <w:tblPrEx>
          <w:tblBorders>
            <w:top w:val="none" w:sz="0" w:space="0" w:color="auto"/>
          </w:tblBorders>
        </w:tblPrEx>
        <w:tc>
          <w:tcPr>
            <w:tcW w:w="1600" w:type="dxa"/>
          </w:tcPr>
          <w:p w14:paraId="59069065"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P135</w:t>
            </w:r>
          </w:p>
        </w:tc>
        <w:tc>
          <w:tcPr>
            <w:tcW w:w="1600" w:type="dxa"/>
          </w:tcPr>
          <w:p w14:paraId="6BDE500D"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1309.1</w:t>
            </w:r>
          </w:p>
        </w:tc>
        <w:tc>
          <w:tcPr>
            <w:tcW w:w="1600" w:type="dxa"/>
          </w:tcPr>
          <w:p w14:paraId="4AB1E900"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1600.0</w:t>
            </w:r>
          </w:p>
        </w:tc>
        <w:tc>
          <w:tcPr>
            <w:tcW w:w="1600" w:type="dxa"/>
          </w:tcPr>
          <w:p w14:paraId="26447C98"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1440.0</w:t>
            </w:r>
          </w:p>
        </w:tc>
        <w:tc>
          <w:tcPr>
            <w:tcW w:w="1600" w:type="dxa"/>
          </w:tcPr>
          <w:p w14:paraId="2C6C93A9"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1440.0</w:t>
            </w:r>
          </w:p>
        </w:tc>
      </w:tr>
      <w:tr w:rsidR="00577519" w14:paraId="110003B5" w14:textId="77777777">
        <w:tblPrEx>
          <w:tblBorders>
            <w:top w:val="none" w:sz="0" w:space="0" w:color="auto"/>
          </w:tblBorders>
        </w:tblPrEx>
        <w:tc>
          <w:tcPr>
            <w:tcW w:w="1600" w:type="dxa"/>
          </w:tcPr>
          <w:p w14:paraId="54DF47B7"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P120A</w:t>
            </w:r>
          </w:p>
        </w:tc>
        <w:tc>
          <w:tcPr>
            <w:tcW w:w="1600" w:type="dxa"/>
          </w:tcPr>
          <w:p w14:paraId="14CF2029"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1309.1</w:t>
            </w:r>
          </w:p>
        </w:tc>
        <w:tc>
          <w:tcPr>
            <w:tcW w:w="1600" w:type="dxa"/>
          </w:tcPr>
          <w:p w14:paraId="69116EDA"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1600.0</w:t>
            </w:r>
          </w:p>
        </w:tc>
        <w:tc>
          <w:tcPr>
            <w:tcW w:w="1600" w:type="dxa"/>
          </w:tcPr>
          <w:p w14:paraId="5CD6969B"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1440.0</w:t>
            </w:r>
          </w:p>
        </w:tc>
        <w:tc>
          <w:tcPr>
            <w:tcW w:w="1600" w:type="dxa"/>
          </w:tcPr>
          <w:p w14:paraId="2F5CAA5A"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1440.0</w:t>
            </w:r>
          </w:p>
        </w:tc>
      </w:tr>
      <w:tr w:rsidR="00577519" w14:paraId="07F5E678" w14:textId="77777777">
        <w:tblPrEx>
          <w:tblBorders>
            <w:top w:val="none" w:sz="0" w:space="0" w:color="auto"/>
          </w:tblBorders>
        </w:tblPrEx>
        <w:tc>
          <w:tcPr>
            <w:tcW w:w="1600" w:type="dxa"/>
          </w:tcPr>
          <w:p w14:paraId="489AF565"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P130</w:t>
            </w:r>
          </w:p>
        </w:tc>
        <w:tc>
          <w:tcPr>
            <w:tcW w:w="1600" w:type="dxa"/>
          </w:tcPr>
          <w:p w14:paraId="7BC4F7D5"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0.0</w:t>
            </w:r>
          </w:p>
        </w:tc>
        <w:tc>
          <w:tcPr>
            <w:tcW w:w="1600" w:type="dxa"/>
          </w:tcPr>
          <w:p w14:paraId="4E64A5E8"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1260.0</w:t>
            </w:r>
          </w:p>
        </w:tc>
        <w:tc>
          <w:tcPr>
            <w:tcW w:w="1600" w:type="dxa"/>
          </w:tcPr>
          <w:p w14:paraId="063D951E"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1145.5</w:t>
            </w:r>
          </w:p>
        </w:tc>
        <w:tc>
          <w:tcPr>
            <w:tcW w:w="1600" w:type="dxa"/>
          </w:tcPr>
          <w:p w14:paraId="038E5F97"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1145.5</w:t>
            </w:r>
          </w:p>
        </w:tc>
      </w:tr>
      <w:tr w:rsidR="00577519" w14:paraId="5CE578D7" w14:textId="77777777">
        <w:tblPrEx>
          <w:tblBorders>
            <w:top w:val="none" w:sz="0" w:space="0" w:color="auto"/>
          </w:tblBorders>
        </w:tblPrEx>
        <w:tc>
          <w:tcPr>
            <w:tcW w:w="1600" w:type="dxa"/>
          </w:tcPr>
          <w:p w14:paraId="7F974F6C"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P100</w:t>
            </w:r>
          </w:p>
        </w:tc>
        <w:tc>
          <w:tcPr>
            <w:tcW w:w="1600" w:type="dxa"/>
          </w:tcPr>
          <w:p w14:paraId="6ACEED86"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818.2</w:t>
            </w:r>
          </w:p>
        </w:tc>
        <w:tc>
          <w:tcPr>
            <w:tcW w:w="1600" w:type="dxa"/>
          </w:tcPr>
          <w:p w14:paraId="1F7B214C"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0.0</w:t>
            </w:r>
          </w:p>
        </w:tc>
        <w:tc>
          <w:tcPr>
            <w:tcW w:w="1600" w:type="dxa"/>
          </w:tcPr>
          <w:p w14:paraId="51B91E93"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900.0</w:t>
            </w:r>
          </w:p>
        </w:tc>
        <w:tc>
          <w:tcPr>
            <w:tcW w:w="1600" w:type="dxa"/>
          </w:tcPr>
          <w:p w14:paraId="45D6CF8F"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900.0</w:t>
            </w:r>
          </w:p>
        </w:tc>
      </w:tr>
      <w:tr w:rsidR="00577519" w14:paraId="74D6A1F4" w14:textId="77777777">
        <w:tblPrEx>
          <w:tblBorders>
            <w:top w:val="none" w:sz="0" w:space="0" w:color="auto"/>
          </w:tblBorders>
        </w:tblPrEx>
        <w:tc>
          <w:tcPr>
            <w:tcW w:w="1600" w:type="dxa"/>
          </w:tcPr>
          <w:p w14:paraId="6A59AC6A"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P90</w:t>
            </w:r>
          </w:p>
        </w:tc>
        <w:tc>
          <w:tcPr>
            <w:tcW w:w="1600" w:type="dxa"/>
          </w:tcPr>
          <w:p w14:paraId="0D385652"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1080.0</w:t>
            </w:r>
          </w:p>
        </w:tc>
        <w:tc>
          <w:tcPr>
            <w:tcW w:w="1600" w:type="dxa"/>
          </w:tcPr>
          <w:p w14:paraId="45544C46"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1350.0</w:t>
            </w:r>
          </w:p>
        </w:tc>
        <w:tc>
          <w:tcPr>
            <w:tcW w:w="1600" w:type="dxa"/>
          </w:tcPr>
          <w:p w14:paraId="4DFEF404"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1200.0</w:t>
            </w:r>
          </w:p>
        </w:tc>
        <w:tc>
          <w:tcPr>
            <w:tcW w:w="1600" w:type="dxa"/>
          </w:tcPr>
          <w:p w14:paraId="48E42E72"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1200.0</w:t>
            </w:r>
          </w:p>
        </w:tc>
      </w:tr>
      <w:tr w:rsidR="00577519" w14:paraId="0786837C" w14:textId="77777777">
        <w:tc>
          <w:tcPr>
            <w:tcW w:w="1600" w:type="dxa"/>
          </w:tcPr>
          <w:p w14:paraId="691005F9"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P120B</w:t>
            </w:r>
          </w:p>
        </w:tc>
        <w:tc>
          <w:tcPr>
            <w:tcW w:w="1600" w:type="dxa"/>
          </w:tcPr>
          <w:p w14:paraId="26C216DF"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640.0</w:t>
            </w:r>
          </w:p>
        </w:tc>
        <w:tc>
          <w:tcPr>
            <w:tcW w:w="1600" w:type="dxa"/>
          </w:tcPr>
          <w:p w14:paraId="7EF434B0"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800.0</w:t>
            </w:r>
          </w:p>
        </w:tc>
        <w:tc>
          <w:tcPr>
            <w:tcW w:w="1600" w:type="dxa"/>
          </w:tcPr>
          <w:p w14:paraId="79962F4E"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720.0</w:t>
            </w:r>
          </w:p>
        </w:tc>
        <w:tc>
          <w:tcPr>
            <w:tcW w:w="1600" w:type="dxa"/>
          </w:tcPr>
          <w:p w14:paraId="11A1CEC8"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720.0</w:t>
            </w:r>
          </w:p>
        </w:tc>
      </w:tr>
    </w:tbl>
    <w:p w14:paraId="4E6EE1B2" w14:textId="77777777" w:rsidR="00577519" w:rsidRDefault="00577519" w:rsidP="00577519">
      <w:pPr>
        <w:widowControl w:val="0"/>
        <w:autoSpaceDE w:val="0"/>
        <w:autoSpaceDN w:val="0"/>
        <w:adjustRightInd w:val="0"/>
        <w:spacing w:after="260"/>
        <w:rPr>
          <w:rFonts w:ascii="Verdana" w:hAnsi="Verdana" w:cs="Verdana"/>
          <w:sz w:val="26"/>
          <w:szCs w:val="26"/>
        </w:rPr>
      </w:pPr>
    </w:p>
    <w:p w14:paraId="742132E4" w14:textId="61C787B0" w:rsidR="00577519" w:rsidRPr="00577519" w:rsidRDefault="00577519" w:rsidP="00577519">
      <w:pPr>
        <w:widowControl w:val="0"/>
        <w:autoSpaceDE w:val="0"/>
        <w:autoSpaceDN w:val="0"/>
        <w:adjustRightInd w:val="0"/>
        <w:spacing w:after="260"/>
        <w:rPr>
          <w:rFonts w:ascii="Verdana" w:hAnsi="Verdana" w:cs="Verdana"/>
          <w:sz w:val="26"/>
          <w:szCs w:val="26"/>
        </w:rPr>
      </w:pPr>
      <w:r>
        <w:rPr>
          <w:rFonts w:ascii="Verdana" w:hAnsi="Verdana" w:cs="Verdana"/>
          <w:b/>
          <w:bCs/>
          <w:sz w:val="26"/>
          <w:szCs w:val="26"/>
        </w:rPr>
        <w:t>MATERIAL HANDLING DATA</w:t>
      </w:r>
      <w:proofErr w:type="gramStart"/>
      <w:r>
        <w:rPr>
          <w:rFonts w:ascii="Verdana" w:hAnsi="Verdana" w:cs="Verdana"/>
          <w:b/>
          <w:bCs/>
          <w:sz w:val="26"/>
          <w:szCs w:val="26"/>
        </w:rPr>
        <w:t>: </w:t>
      </w:r>
      <w:proofErr w:type="gramEnd"/>
      <w:r>
        <w:rPr>
          <w:rFonts w:ascii="Verdana" w:hAnsi="Verdana" w:cs="Verdana"/>
          <w:b/>
          <w:bCs/>
          <w:sz w:val="26"/>
          <w:szCs w:val="26"/>
        </w:rPr>
        <w:t>PIECES PER 10 CU. FT. TUB</w:t>
      </w:r>
    </w:p>
    <w:p w14:paraId="38AA3FFA" w14:textId="77777777" w:rsidR="00577519" w:rsidRDefault="00577519" w:rsidP="00577519">
      <w:pPr>
        <w:widowControl w:val="0"/>
        <w:autoSpaceDE w:val="0"/>
        <w:autoSpaceDN w:val="0"/>
        <w:adjustRightInd w:val="0"/>
        <w:spacing w:after="260"/>
        <w:rPr>
          <w:rFonts w:ascii="Verdana" w:hAnsi="Verdana" w:cs="Verdana"/>
          <w:sz w:val="26"/>
          <w:szCs w:val="26"/>
        </w:rPr>
      </w:pPr>
    </w:p>
    <w:p w14:paraId="76653574" w14:textId="77777777" w:rsidR="00577519" w:rsidRDefault="00577519" w:rsidP="00577519">
      <w:pPr>
        <w:widowControl w:val="0"/>
        <w:autoSpaceDE w:val="0"/>
        <w:autoSpaceDN w:val="0"/>
        <w:adjustRightInd w:val="0"/>
        <w:spacing w:after="260"/>
        <w:rPr>
          <w:rFonts w:ascii="Verdana" w:hAnsi="Verdana" w:cs="Verdana"/>
          <w:sz w:val="26"/>
          <w:szCs w:val="26"/>
        </w:rPr>
      </w:pPr>
    </w:p>
    <w:tbl>
      <w:tblPr>
        <w:tblW w:w="0" w:type="auto"/>
        <w:tblBorders>
          <w:top w:val="nil"/>
          <w:left w:val="nil"/>
          <w:right w:val="nil"/>
        </w:tblBorders>
        <w:tblLayout w:type="fixed"/>
        <w:tblLook w:val="0000" w:firstRow="0" w:lastRow="0" w:firstColumn="0" w:lastColumn="0" w:noHBand="0" w:noVBand="0"/>
      </w:tblPr>
      <w:tblGrid>
        <w:gridCol w:w="1280"/>
        <w:gridCol w:w="1340"/>
        <w:gridCol w:w="580"/>
        <w:gridCol w:w="1340"/>
        <w:gridCol w:w="1340"/>
      </w:tblGrid>
      <w:tr w:rsidR="00577519" w14:paraId="0FAF1633" w14:textId="77777777">
        <w:tc>
          <w:tcPr>
            <w:tcW w:w="1280" w:type="dxa"/>
            <w:vAlign w:val="center"/>
          </w:tcPr>
          <w:p w14:paraId="23C0A8F7" w14:textId="77777777" w:rsidR="00577519" w:rsidRDefault="00577519">
            <w:pPr>
              <w:widowControl w:val="0"/>
              <w:autoSpaceDE w:val="0"/>
              <w:autoSpaceDN w:val="0"/>
              <w:adjustRightInd w:val="0"/>
              <w:rPr>
                <w:rFonts w:ascii="Verdana" w:hAnsi="Verdana" w:cs="Verdana"/>
                <w:sz w:val="26"/>
                <w:szCs w:val="26"/>
              </w:rPr>
            </w:pPr>
            <w:r>
              <w:rPr>
                <w:rFonts w:ascii="Verdana" w:hAnsi="Verdana" w:cs="Verdana"/>
                <w:sz w:val="26"/>
                <w:szCs w:val="26"/>
              </w:rPr>
              <w:t>P135</w:t>
            </w:r>
          </w:p>
        </w:tc>
        <w:tc>
          <w:tcPr>
            <w:tcW w:w="1340" w:type="dxa"/>
            <w:vAlign w:val="center"/>
          </w:tcPr>
          <w:p w14:paraId="311ECF18"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1937</w:t>
            </w:r>
          </w:p>
        </w:tc>
        <w:tc>
          <w:tcPr>
            <w:tcW w:w="580" w:type="dxa"/>
            <w:vAlign w:val="center"/>
          </w:tcPr>
          <w:p w14:paraId="05FB8A83" w14:textId="77777777" w:rsidR="00577519" w:rsidRDefault="00577519">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340" w:type="dxa"/>
            <w:vAlign w:val="center"/>
          </w:tcPr>
          <w:p w14:paraId="1DFD7F4F" w14:textId="77777777" w:rsidR="00577519" w:rsidRDefault="00577519">
            <w:pPr>
              <w:widowControl w:val="0"/>
              <w:autoSpaceDE w:val="0"/>
              <w:autoSpaceDN w:val="0"/>
              <w:adjustRightInd w:val="0"/>
              <w:rPr>
                <w:rFonts w:ascii="Verdana" w:hAnsi="Verdana" w:cs="Verdana"/>
                <w:sz w:val="26"/>
                <w:szCs w:val="26"/>
              </w:rPr>
            </w:pPr>
            <w:r>
              <w:rPr>
                <w:rFonts w:ascii="Verdana" w:hAnsi="Verdana" w:cs="Verdana"/>
                <w:sz w:val="26"/>
                <w:szCs w:val="26"/>
              </w:rPr>
              <w:t>F135</w:t>
            </w:r>
          </w:p>
        </w:tc>
        <w:tc>
          <w:tcPr>
            <w:tcW w:w="1340" w:type="dxa"/>
            <w:vAlign w:val="center"/>
          </w:tcPr>
          <w:p w14:paraId="2109CAA0"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1191</w:t>
            </w:r>
          </w:p>
        </w:tc>
      </w:tr>
      <w:tr w:rsidR="00577519" w14:paraId="12BCBBE1" w14:textId="77777777">
        <w:tblPrEx>
          <w:tblBorders>
            <w:top w:val="none" w:sz="0" w:space="0" w:color="auto"/>
          </w:tblBorders>
        </w:tblPrEx>
        <w:tc>
          <w:tcPr>
            <w:tcW w:w="1280" w:type="dxa"/>
            <w:vAlign w:val="center"/>
          </w:tcPr>
          <w:p w14:paraId="4AF34D3C" w14:textId="77777777" w:rsidR="00577519" w:rsidRDefault="00577519">
            <w:pPr>
              <w:widowControl w:val="0"/>
              <w:autoSpaceDE w:val="0"/>
              <w:autoSpaceDN w:val="0"/>
              <w:adjustRightInd w:val="0"/>
              <w:rPr>
                <w:rFonts w:ascii="Verdana" w:hAnsi="Verdana" w:cs="Verdana"/>
                <w:sz w:val="26"/>
                <w:szCs w:val="26"/>
              </w:rPr>
            </w:pPr>
            <w:r>
              <w:rPr>
                <w:rFonts w:ascii="Verdana" w:hAnsi="Verdana" w:cs="Verdana"/>
                <w:sz w:val="26"/>
                <w:szCs w:val="26"/>
              </w:rPr>
              <w:t>P120A</w:t>
            </w:r>
          </w:p>
        </w:tc>
        <w:tc>
          <w:tcPr>
            <w:tcW w:w="1340" w:type="dxa"/>
            <w:vAlign w:val="center"/>
          </w:tcPr>
          <w:p w14:paraId="72E6E52A"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1581</w:t>
            </w:r>
          </w:p>
        </w:tc>
        <w:tc>
          <w:tcPr>
            <w:tcW w:w="580" w:type="dxa"/>
            <w:vAlign w:val="center"/>
          </w:tcPr>
          <w:p w14:paraId="1EF26B74" w14:textId="77777777" w:rsidR="00577519" w:rsidRDefault="00577519">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340" w:type="dxa"/>
            <w:vAlign w:val="center"/>
          </w:tcPr>
          <w:p w14:paraId="551109E5" w14:textId="77777777" w:rsidR="00577519" w:rsidRDefault="00577519">
            <w:pPr>
              <w:widowControl w:val="0"/>
              <w:autoSpaceDE w:val="0"/>
              <w:autoSpaceDN w:val="0"/>
              <w:adjustRightInd w:val="0"/>
              <w:rPr>
                <w:rFonts w:ascii="Verdana" w:hAnsi="Verdana" w:cs="Verdana"/>
                <w:sz w:val="26"/>
                <w:szCs w:val="26"/>
              </w:rPr>
            </w:pPr>
            <w:r>
              <w:rPr>
                <w:rFonts w:ascii="Verdana" w:hAnsi="Verdana" w:cs="Verdana"/>
                <w:sz w:val="26"/>
                <w:szCs w:val="26"/>
              </w:rPr>
              <w:t>F120A</w:t>
            </w:r>
          </w:p>
        </w:tc>
        <w:tc>
          <w:tcPr>
            <w:tcW w:w="1340" w:type="dxa"/>
            <w:vAlign w:val="center"/>
          </w:tcPr>
          <w:p w14:paraId="09B57E58"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1030</w:t>
            </w:r>
          </w:p>
        </w:tc>
      </w:tr>
      <w:tr w:rsidR="00577519" w14:paraId="61A99477" w14:textId="77777777">
        <w:tblPrEx>
          <w:tblBorders>
            <w:top w:val="none" w:sz="0" w:space="0" w:color="auto"/>
          </w:tblBorders>
        </w:tblPrEx>
        <w:tc>
          <w:tcPr>
            <w:tcW w:w="1280" w:type="dxa"/>
            <w:vAlign w:val="center"/>
          </w:tcPr>
          <w:p w14:paraId="6D806C45" w14:textId="77777777" w:rsidR="00577519" w:rsidRDefault="00577519">
            <w:pPr>
              <w:widowControl w:val="0"/>
              <w:autoSpaceDE w:val="0"/>
              <w:autoSpaceDN w:val="0"/>
              <w:adjustRightInd w:val="0"/>
              <w:rPr>
                <w:rFonts w:ascii="Verdana" w:hAnsi="Verdana" w:cs="Verdana"/>
                <w:sz w:val="26"/>
                <w:szCs w:val="26"/>
              </w:rPr>
            </w:pPr>
            <w:r>
              <w:rPr>
                <w:rFonts w:ascii="Verdana" w:hAnsi="Verdana" w:cs="Verdana"/>
                <w:sz w:val="26"/>
                <w:szCs w:val="26"/>
              </w:rPr>
              <w:t>P130</w:t>
            </w:r>
          </w:p>
        </w:tc>
        <w:tc>
          <w:tcPr>
            <w:tcW w:w="1340" w:type="dxa"/>
            <w:vAlign w:val="center"/>
          </w:tcPr>
          <w:p w14:paraId="72C6827B"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1678</w:t>
            </w:r>
          </w:p>
        </w:tc>
        <w:tc>
          <w:tcPr>
            <w:tcW w:w="580" w:type="dxa"/>
            <w:vAlign w:val="center"/>
          </w:tcPr>
          <w:p w14:paraId="4488ACC8" w14:textId="77777777" w:rsidR="00577519" w:rsidRDefault="00577519">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340" w:type="dxa"/>
            <w:vAlign w:val="center"/>
          </w:tcPr>
          <w:p w14:paraId="4A59577D" w14:textId="77777777" w:rsidR="00577519" w:rsidRDefault="00577519">
            <w:pPr>
              <w:widowControl w:val="0"/>
              <w:autoSpaceDE w:val="0"/>
              <w:autoSpaceDN w:val="0"/>
              <w:adjustRightInd w:val="0"/>
              <w:rPr>
                <w:rFonts w:ascii="Verdana" w:hAnsi="Verdana" w:cs="Verdana"/>
                <w:sz w:val="26"/>
                <w:szCs w:val="26"/>
              </w:rPr>
            </w:pPr>
            <w:r>
              <w:rPr>
                <w:rFonts w:ascii="Verdana" w:hAnsi="Verdana" w:cs="Verdana"/>
                <w:sz w:val="26"/>
                <w:szCs w:val="26"/>
              </w:rPr>
              <w:t>F130</w:t>
            </w:r>
          </w:p>
        </w:tc>
        <w:tc>
          <w:tcPr>
            <w:tcW w:w="1340" w:type="dxa"/>
            <w:vAlign w:val="center"/>
          </w:tcPr>
          <w:p w14:paraId="607E204A"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1075</w:t>
            </w:r>
          </w:p>
        </w:tc>
      </w:tr>
      <w:tr w:rsidR="00577519" w14:paraId="21230209" w14:textId="77777777">
        <w:tblPrEx>
          <w:tblBorders>
            <w:top w:val="none" w:sz="0" w:space="0" w:color="auto"/>
          </w:tblBorders>
        </w:tblPrEx>
        <w:tc>
          <w:tcPr>
            <w:tcW w:w="1280" w:type="dxa"/>
            <w:vAlign w:val="center"/>
          </w:tcPr>
          <w:p w14:paraId="41B1946A" w14:textId="77777777" w:rsidR="00577519" w:rsidRDefault="00577519">
            <w:pPr>
              <w:widowControl w:val="0"/>
              <w:autoSpaceDE w:val="0"/>
              <w:autoSpaceDN w:val="0"/>
              <w:adjustRightInd w:val="0"/>
              <w:rPr>
                <w:rFonts w:ascii="Verdana" w:hAnsi="Verdana" w:cs="Verdana"/>
                <w:sz w:val="26"/>
                <w:szCs w:val="26"/>
              </w:rPr>
            </w:pPr>
            <w:r>
              <w:rPr>
                <w:rFonts w:ascii="Verdana" w:hAnsi="Verdana" w:cs="Verdana"/>
                <w:sz w:val="26"/>
                <w:szCs w:val="26"/>
              </w:rPr>
              <w:t>P100</w:t>
            </w:r>
          </w:p>
        </w:tc>
        <w:tc>
          <w:tcPr>
            <w:tcW w:w="1340" w:type="dxa"/>
            <w:vAlign w:val="center"/>
          </w:tcPr>
          <w:p w14:paraId="549771A9"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1305</w:t>
            </w:r>
          </w:p>
        </w:tc>
        <w:tc>
          <w:tcPr>
            <w:tcW w:w="580" w:type="dxa"/>
            <w:vAlign w:val="center"/>
          </w:tcPr>
          <w:p w14:paraId="50F0415A" w14:textId="77777777" w:rsidR="00577519" w:rsidRDefault="00577519">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340" w:type="dxa"/>
            <w:vAlign w:val="center"/>
          </w:tcPr>
          <w:p w14:paraId="2C07F52F" w14:textId="77777777" w:rsidR="00577519" w:rsidRDefault="00577519">
            <w:pPr>
              <w:widowControl w:val="0"/>
              <w:autoSpaceDE w:val="0"/>
              <w:autoSpaceDN w:val="0"/>
              <w:adjustRightInd w:val="0"/>
              <w:rPr>
                <w:rFonts w:ascii="Verdana" w:hAnsi="Verdana" w:cs="Verdana"/>
                <w:sz w:val="26"/>
                <w:szCs w:val="26"/>
              </w:rPr>
            </w:pPr>
            <w:r>
              <w:rPr>
                <w:rFonts w:ascii="Verdana" w:hAnsi="Verdana" w:cs="Verdana"/>
                <w:sz w:val="26"/>
                <w:szCs w:val="26"/>
              </w:rPr>
              <w:t>F100</w:t>
            </w:r>
          </w:p>
        </w:tc>
        <w:tc>
          <w:tcPr>
            <w:tcW w:w="1340" w:type="dxa"/>
            <w:vAlign w:val="center"/>
          </w:tcPr>
          <w:p w14:paraId="4855DD99"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891</w:t>
            </w:r>
          </w:p>
        </w:tc>
      </w:tr>
      <w:tr w:rsidR="00577519" w14:paraId="2E2350A4" w14:textId="77777777">
        <w:tblPrEx>
          <w:tblBorders>
            <w:top w:val="none" w:sz="0" w:space="0" w:color="auto"/>
          </w:tblBorders>
        </w:tblPrEx>
        <w:tc>
          <w:tcPr>
            <w:tcW w:w="1280" w:type="dxa"/>
            <w:vAlign w:val="center"/>
          </w:tcPr>
          <w:p w14:paraId="5711E9BC" w14:textId="77777777" w:rsidR="00577519" w:rsidRDefault="00577519">
            <w:pPr>
              <w:widowControl w:val="0"/>
              <w:autoSpaceDE w:val="0"/>
              <w:autoSpaceDN w:val="0"/>
              <w:adjustRightInd w:val="0"/>
              <w:rPr>
                <w:rFonts w:ascii="Verdana" w:hAnsi="Verdana" w:cs="Verdana"/>
                <w:sz w:val="26"/>
                <w:szCs w:val="26"/>
              </w:rPr>
            </w:pPr>
            <w:r>
              <w:rPr>
                <w:rFonts w:ascii="Verdana" w:hAnsi="Verdana" w:cs="Verdana"/>
                <w:sz w:val="26"/>
                <w:szCs w:val="26"/>
              </w:rPr>
              <w:t>P90</w:t>
            </w:r>
          </w:p>
        </w:tc>
        <w:tc>
          <w:tcPr>
            <w:tcW w:w="1340" w:type="dxa"/>
            <w:vAlign w:val="center"/>
          </w:tcPr>
          <w:p w14:paraId="6540C2A9"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1369</w:t>
            </w:r>
          </w:p>
        </w:tc>
        <w:tc>
          <w:tcPr>
            <w:tcW w:w="580" w:type="dxa"/>
            <w:vAlign w:val="center"/>
          </w:tcPr>
          <w:p w14:paraId="0078C6C8" w14:textId="77777777" w:rsidR="00577519" w:rsidRDefault="00577519">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340" w:type="dxa"/>
            <w:vAlign w:val="center"/>
          </w:tcPr>
          <w:p w14:paraId="346EA406" w14:textId="77777777" w:rsidR="00577519" w:rsidRDefault="00577519">
            <w:pPr>
              <w:widowControl w:val="0"/>
              <w:autoSpaceDE w:val="0"/>
              <w:autoSpaceDN w:val="0"/>
              <w:adjustRightInd w:val="0"/>
              <w:rPr>
                <w:rFonts w:ascii="Verdana" w:hAnsi="Verdana" w:cs="Verdana"/>
                <w:sz w:val="26"/>
                <w:szCs w:val="26"/>
              </w:rPr>
            </w:pPr>
            <w:r>
              <w:rPr>
                <w:rFonts w:ascii="Verdana" w:hAnsi="Verdana" w:cs="Verdana"/>
                <w:sz w:val="26"/>
                <w:szCs w:val="26"/>
              </w:rPr>
              <w:t>F90</w:t>
            </w:r>
          </w:p>
        </w:tc>
        <w:tc>
          <w:tcPr>
            <w:tcW w:w="1340" w:type="dxa"/>
            <w:vAlign w:val="center"/>
          </w:tcPr>
          <w:p w14:paraId="13974AF5"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924</w:t>
            </w:r>
          </w:p>
        </w:tc>
      </w:tr>
      <w:tr w:rsidR="00577519" w14:paraId="01734DC7" w14:textId="77777777">
        <w:tc>
          <w:tcPr>
            <w:tcW w:w="1280" w:type="dxa"/>
            <w:vAlign w:val="center"/>
          </w:tcPr>
          <w:p w14:paraId="1BD9652E" w14:textId="77777777" w:rsidR="00577519" w:rsidRDefault="00577519">
            <w:pPr>
              <w:widowControl w:val="0"/>
              <w:autoSpaceDE w:val="0"/>
              <w:autoSpaceDN w:val="0"/>
              <w:adjustRightInd w:val="0"/>
              <w:rPr>
                <w:rFonts w:ascii="Verdana" w:hAnsi="Verdana" w:cs="Verdana"/>
                <w:sz w:val="26"/>
                <w:szCs w:val="26"/>
              </w:rPr>
            </w:pPr>
            <w:r>
              <w:rPr>
                <w:rFonts w:ascii="Verdana" w:hAnsi="Verdana" w:cs="Verdana"/>
                <w:sz w:val="26"/>
                <w:szCs w:val="26"/>
              </w:rPr>
              <w:t>P120B</w:t>
            </w:r>
          </w:p>
        </w:tc>
        <w:tc>
          <w:tcPr>
            <w:tcW w:w="1340" w:type="dxa"/>
            <w:vAlign w:val="center"/>
          </w:tcPr>
          <w:p w14:paraId="7E0B5D60"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816</w:t>
            </w:r>
          </w:p>
        </w:tc>
        <w:tc>
          <w:tcPr>
            <w:tcW w:w="580" w:type="dxa"/>
            <w:vAlign w:val="center"/>
          </w:tcPr>
          <w:p w14:paraId="150A3542" w14:textId="77777777" w:rsidR="00577519" w:rsidRDefault="00577519">
            <w:pPr>
              <w:widowControl w:val="0"/>
              <w:autoSpaceDE w:val="0"/>
              <w:autoSpaceDN w:val="0"/>
              <w:adjustRightInd w:val="0"/>
              <w:rPr>
                <w:rFonts w:ascii="Verdana" w:hAnsi="Verdana" w:cs="Verdana"/>
                <w:sz w:val="26"/>
                <w:szCs w:val="26"/>
              </w:rPr>
            </w:pPr>
            <w:r>
              <w:rPr>
                <w:rFonts w:ascii="Verdana" w:hAnsi="Verdana" w:cs="Verdana"/>
                <w:sz w:val="26"/>
                <w:szCs w:val="26"/>
              </w:rPr>
              <w:t> </w:t>
            </w:r>
          </w:p>
        </w:tc>
        <w:tc>
          <w:tcPr>
            <w:tcW w:w="1340" w:type="dxa"/>
            <w:vAlign w:val="center"/>
          </w:tcPr>
          <w:p w14:paraId="43A9ED22" w14:textId="77777777" w:rsidR="00577519" w:rsidRDefault="00577519">
            <w:pPr>
              <w:widowControl w:val="0"/>
              <w:autoSpaceDE w:val="0"/>
              <w:autoSpaceDN w:val="0"/>
              <w:adjustRightInd w:val="0"/>
              <w:rPr>
                <w:rFonts w:ascii="Verdana" w:hAnsi="Verdana" w:cs="Verdana"/>
                <w:sz w:val="26"/>
                <w:szCs w:val="26"/>
              </w:rPr>
            </w:pPr>
            <w:r>
              <w:rPr>
                <w:rFonts w:ascii="Verdana" w:hAnsi="Verdana" w:cs="Verdana"/>
                <w:sz w:val="26"/>
                <w:szCs w:val="26"/>
              </w:rPr>
              <w:t>F120B</w:t>
            </w:r>
          </w:p>
        </w:tc>
        <w:tc>
          <w:tcPr>
            <w:tcW w:w="1340" w:type="dxa"/>
            <w:vAlign w:val="center"/>
          </w:tcPr>
          <w:p w14:paraId="68FB081E" w14:textId="77777777" w:rsidR="00577519" w:rsidRDefault="00577519">
            <w:pPr>
              <w:widowControl w:val="0"/>
              <w:autoSpaceDE w:val="0"/>
              <w:autoSpaceDN w:val="0"/>
              <w:adjustRightInd w:val="0"/>
              <w:jc w:val="right"/>
              <w:rPr>
                <w:rFonts w:ascii="Verdana" w:hAnsi="Verdana" w:cs="Verdana"/>
                <w:sz w:val="26"/>
                <w:szCs w:val="26"/>
              </w:rPr>
            </w:pPr>
            <w:r>
              <w:rPr>
                <w:rFonts w:ascii="Verdana" w:hAnsi="Verdana" w:cs="Verdana"/>
                <w:sz w:val="26"/>
                <w:szCs w:val="26"/>
              </w:rPr>
              <w:t>609</w:t>
            </w:r>
          </w:p>
        </w:tc>
      </w:tr>
    </w:tbl>
    <w:p w14:paraId="3F7B8DD4" w14:textId="77777777" w:rsidR="00577519" w:rsidRDefault="00577519" w:rsidP="00577519">
      <w:pPr>
        <w:widowControl w:val="0"/>
        <w:autoSpaceDE w:val="0"/>
        <w:autoSpaceDN w:val="0"/>
        <w:adjustRightInd w:val="0"/>
        <w:spacing w:after="260"/>
        <w:rPr>
          <w:rFonts w:ascii="Verdana" w:hAnsi="Verdana" w:cs="Verdana"/>
          <w:sz w:val="26"/>
          <w:szCs w:val="26"/>
        </w:rPr>
      </w:pPr>
      <w:r>
        <w:rPr>
          <w:rFonts w:ascii="Verdana" w:hAnsi="Verdana" w:cs="Verdana"/>
          <w:sz w:val="26"/>
          <w:szCs w:val="26"/>
        </w:rPr>
        <w:t> </w:t>
      </w:r>
    </w:p>
    <w:p w14:paraId="01FCE340" w14:textId="77777777" w:rsidR="00577519" w:rsidRDefault="00577519" w:rsidP="00577519">
      <w:pPr>
        <w:widowControl w:val="0"/>
        <w:autoSpaceDE w:val="0"/>
        <w:autoSpaceDN w:val="0"/>
        <w:adjustRightInd w:val="0"/>
        <w:rPr>
          <w:rFonts w:ascii="Verdana" w:hAnsi="Verdana" w:cs="Verdana"/>
          <w:sz w:val="22"/>
          <w:szCs w:val="22"/>
        </w:rPr>
      </w:pPr>
    </w:p>
    <w:p w14:paraId="38BBF258" w14:textId="5DA6B609" w:rsidR="00577519" w:rsidRPr="00577519" w:rsidRDefault="00EB4DD4" w:rsidP="00577519">
      <w:pPr>
        <w:rPr>
          <w:b/>
        </w:rPr>
      </w:pPr>
      <w:hyperlink r:id="rId7" w:history="1">
        <w:r w:rsidR="00577519">
          <w:rPr>
            <w:rFonts w:ascii="Verdana" w:hAnsi="Verdana" w:cs="Verdana"/>
            <w:color w:val="265089"/>
            <w:sz w:val="26"/>
            <w:szCs w:val="26"/>
            <w:u w:val="single" w:color="265089"/>
          </w:rPr>
          <w:t>Privacy Policy</w:t>
        </w:r>
      </w:hyperlink>
      <w:r w:rsidR="00577519">
        <w:rPr>
          <w:rFonts w:ascii="Verdana" w:hAnsi="Verdana" w:cs="Verdana"/>
          <w:color w:val="FFFFFF"/>
          <w:sz w:val="20"/>
          <w:szCs w:val="20"/>
        </w:rPr>
        <w:t xml:space="preserve"> | </w:t>
      </w:r>
      <w:hyperlink r:id="rId8" w:history="1">
        <w:r w:rsidR="00577519">
          <w:rPr>
            <w:rFonts w:ascii="Verdana" w:hAnsi="Verdana" w:cs="Verdana"/>
            <w:color w:val="265089"/>
            <w:sz w:val="26"/>
            <w:szCs w:val="26"/>
            <w:u w:val="single" w:color="265089"/>
          </w:rPr>
          <w:t>Contact</w:t>
        </w:r>
      </w:hyperlink>
    </w:p>
    <w:sectPr w:rsidR="00577519" w:rsidRPr="00577519" w:rsidSect="001F17F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decimal"/>
      <w:lvlText w:val="%1."/>
      <w:lvlJc w:val="left"/>
      <w:pPr>
        <w:ind w:left="720" w:hanging="360"/>
      </w:pPr>
    </w:lvl>
    <w:lvl w:ilvl="1" w:tplc="0000012E">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5D5548AC"/>
    <w:multiLevelType w:val="hybridMultilevel"/>
    <w:tmpl w:val="4D9E1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D54"/>
    <w:rsid w:val="00135C5B"/>
    <w:rsid w:val="001F17F3"/>
    <w:rsid w:val="00286A59"/>
    <w:rsid w:val="00483D54"/>
    <w:rsid w:val="00577519"/>
    <w:rsid w:val="00636FBC"/>
    <w:rsid w:val="006401DC"/>
    <w:rsid w:val="009A1B41"/>
    <w:rsid w:val="009C19D6"/>
    <w:rsid w:val="00D16612"/>
    <w:rsid w:val="00EB4DD4"/>
    <w:rsid w:val="00F456D1"/>
    <w:rsid w:val="00F67B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CA4FAD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01D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01DC"/>
    <w:rPr>
      <w:rFonts w:ascii="Lucida Grande" w:hAnsi="Lucida Grande" w:cs="Lucida Grande"/>
      <w:sz w:val="18"/>
      <w:szCs w:val="18"/>
    </w:rPr>
  </w:style>
  <w:style w:type="paragraph" w:styleId="ListParagraph">
    <w:name w:val="List Paragraph"/>
    <w:basedOn w:val="Normal"/>
    <w:uiPriority w:val="34"/>
    <w:qFormat/>
    <w:rsid w:val="00EB4DD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01D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01DC"/>
    <w:rPr>
      <w:rFonts w:ascii="Lucida Grande" w:hAnsi="Lucida Grande" w:cs="Lucida Grande"/>
      <w:sz w:val="18"/>
      <w:szCs w:val="18"/>
    </w:rPr>
  </w:style>
  <w:style w:type="paragraph" w:styleId="ListParagraph">
    <w:name w:val="List Paragraph"/>
    <w:basedOn w:val="Normal"/>
    <w:uiPriority w:val="34"/>
    <w:qFormat/>
    <w:rsid w:val="00EB4D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http://www.trident.edu/privacy-policy" TargetMode="External"/><Relationship Id="rId8" Type="http://schemas.openxmlformats.org/officeDocument/2006/relationships/hyperlink" Target="http://www.trident.edu/university-information/contact-us"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2548</Words>
  <Characters>14527</Characters>
  <Application>Microsoft Macintosh Word</Application>
  <DocSecurity>0</DocSecurity>
  <Lines>121</Lines>
  <Paragraphs>34</Paragraphs>
  <ScaleCrop>false</ScaleCrop>
  <Company>Finkenhof</Company>
  <LinksUpToDate>false</LinksUpToDate>
  <CharactersWithSpaces>17041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Marshall</dc:creator>
  <cp:keywords/>
  <dc:description/>
  <cp:lastModifiedBy>Arthur Marshall</cp:lastModifiedBy>
  <cp:revision>4</cp:revision>
  <cp:lastPrinted>2012-05-23T20:15:00Z</cp:lastPrinted>
  <dcterms:created xsi:type="dcterms:W3CDTF">2012-06-03T21:35:00Z</dcterms:created>
  <dcterms:modified xsi:type="dcterms:W3CDTF">2012-06-14T15:24:00Z</dcterms:modified>
</cp:coreProperties>
</file>