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A1ECB" w:rsidRPr="00DA1ECB" w:rsidRDefault="00DA1ECB" w:rsidP="00DA1ECB">
      <w:pPr>
        <w:shd w:val="clear" w:color="auto" w:fill="FFFFFF"/>
        <w:spacing w:after="0" w:line="240" w:lineRule="auto"/>
        <w:rPr>
          <w:rFonts w:ascii="Lucida Grande" w:eastAsia="Times New Roman" w:hAnsi="Lucida Grande" w:cs="Times New Roman"/>
          <w:color w:val="000000"/>
          <w:sz w:val="24"/>
          <w:szCs w:val="24"/>
          <w:lang w:eastAsia="en-IN"/>
        </w:rPr>
      </w:pPr>
      <w:r w:rsidRPr="00DA1ECB">
        <w:rPr>
          <w:rFonts w:ascii="Lucida Grande" w:eastAsia="Times New Roman" w:hAnsi="Lucida Grande" w:cs="Times New Roman"/>
          <w:color w:val="000000"/>
          <w:sz w:val="24"/>
          <w:szCs w:val="24"/>
          <w:lang w:eastAsia="en-IN"/>
        </w:rPr>
        <w:t>How can a country's tax rates impact the amount of spendable income in that country?</w:t>
      </w:r>
      <w:r w:rsidRPr="00DA1ECB">
        <w:rPr>
          <w:rFonts w:ascii="Lucida Grande" w:eastAsia="Times New Roman" w:hAnsi="Lucida Grande" w:cs="Times New Roman"/>
          <w:color w:val="000000"/>
          <w:sz w:val="24"/>
          <w:szCs w:val="24"/>
          <w:lang w:eastAsia="en-IN"/>
        </w:rPr>
        <w:br/>
      </w:r>
      <w:r w:rsidRPr="00DA1ECB">
        <w:rPr>
          <w:rFonts w:ascii="Lucida Grande" w:eastAsia="Times New Roman" w:hAnsi="Lucida Grande" w:cs="Times New Roman"/>
          <w:color w:val="000000"/>
          <w:sz w:val="24"/>
          <w:szCs w:val="24"/>
          <w:lang w:eastAsia="en-IN"/>
        </w:rPr>
        <w:br/>
        <w:t> </w:t>
      </w:r>
      <w:r w:rsidRPr="00DA1ECB">
        <w:rPr>
          <w:rFonts w:ascii="Lucida Grande" w:eastAsia="Times New Roman" w:hAnsi="Lucida Grande" w:cs="Times New Roman"/>
          <w:noProof/>
          <w:color w:val="000000"/>
          <w:sz w:val="24"/>
          <w:szCs w:val="24"/>
          <w:lang w:eastAsia="en-IN"/>
        </w:rPr>
        <mc:AlternateContent>
          <mc:Choice Requires="wps">
            <w:drawing>
              <wp:inline distT="0" distB="0" distL="0" distR="0">
                <wp:extent cx="304800" cy="304800"/>
                <wp:effectExtent l="0" t="0" r="0" b="0"/>
                <wp:docPr id="1" name="Rectangle 1" descr="Image of pen lying over tax document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AE681B1" id="Rectangle 1" o:spid="_x0000_s1026" alt="Image of pen lying over tax document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cQW0AIAAOUFAAAOAAAAZHJzL2Uyb0RvYy54bWysVG1v0zAQ/o7Ef7D8PUvSuS+Jlk5b0yCk&#10;ARODH+DGTmOR2MF2mxbEf+fstF27fUFAPlj2nfPc3XOP7+Z21zZoy7URSmY4voow4rJUTMh1hr9+&#10;KYIZRsZSyWijJM/wnht8O3/75qbvUj5StWoY1whApEn7LsO1tV0ahqaseUvNleq4BGeldEstHPU6&#10;ZJr2gN424SiKJmGvNOu0KrkxYM0HJ557/Kripf1UVYZb1GQYcrN+1X5duTWc39B0rWlXi/KQBv2L&#10;LFoqJAQ9QeXUUrTR4hVUK0qtjKrsVanaUFWVKLmvAaqJoxfVPNW0474WIMd0J5rM/4MtP24fNRIM&#10;eoeRpC206DOQRuW64QhMjJsS6Hrf0jVHqkLQD9TsgWmkoOvI0h1iqty0XFrjyOw7kwLmU/eoHR2m&#10;e1DlN4OkWtSAye9MB+hDsKNJa9XXnDKoKnYQ4QWGOxhAQ6v+g2KQHt1Y5aneVbp1MYBEtPMd3Z86&#10;yncWlWC8jsgsgr6X4DrsXQSaHn/utLHvuGqR22RYQ3YenG4fjB2uHq+4WFIVomnATtNGXhgAc7BA&#10;aPjV+VwSXgM/kyhZzpYzEpDRZBmQKM+Du2JBgkkRT8f5db5Y5PEvFzcmaS0Y49KFOeoxJn/W78PL&#10;GJR0UqRRjWAOzqVk9Hq1aDTaUngPhf885eB5vhZepuH5glpelBSPSHQ/SoJiMpsGpCDjIJlGsyCK&#10;k/tkEpGE5MVlSQ9C8n8vCfUZTsajse/SWdIvaov897o2mrbCgnAb0WYYpAGfu0RTp8ClZH5vqWiG&#10;/RkVLv1nKqDdx0Z7vTqJDupfKbYHuWoFcgLlwSuBTa30D4x6mDMZNt83VHOMmvcSJJ/EhLjB5A9k&#10;PB3BQZ97VuceKkuAyrDFaNgu7DDMNp0W6xoixZ4Yqe7gmVTCS9g9oSGrw+OCWeIrOcw9N6zOz/7W&#10;83Se/wYAAP//AwBQSwMEFAAGAAgAAAAhAEyg6SzYAAAAAwEAAA8AAABkcnMvZG93bnJldi54bWxM&#10;j0FLw0AQhe+C/2EZwYvYjSJSYjZFCmIRoZhqz9PsmASzs2l2m8R/36ke9DLD4w1vvpctJteqgfrQ&#10;eDZwM0tAEZfeNlwZeN88Xc9BhYhssfVMBr4pwCI/P8swtX7kNxqKWCkJ4ZCigTrGLtU6lDU5DDPf&#10;EYv36XuHUWRfadvjKOGu1bdJcq8dNiwfauxoWVP5VRycgbFcD9vN67NeX21Xnver/bL4eDHm8mJ6&#10;fAAVaYp/x3DCF3TIhWnnD2yDag1Ikfgzxbubi9r9bp1n+j97fgQAAP//AwBQSwECLQAUAAYACAAA&#10;ACEAtoM4kv4AAADhAQAAEwAAAAAAAAAAAAAAAAAAAAAAW0NvbnRlbnRfVHlwZXNdLnhtbFBLAQIt&#10;ABQABgAIAAAAIQA4/SH/1gAAAJQBAAALAAAAAAAAAAAAAAAAAC8BAABfcmVscy8ucmVsc1BLAQIt&#10;ABQABgAIAAAAIQAujcQW0AIAAOUFAAAOAAAAAAAAAAAAAAAAAC4CAABkcnMvZTJvRG9jLnhtbFBL&#10;AQItABQABgAIAAAAIQBMoOks2AAAAAMBAAAPAAAAAAAAAAAAAAAAACoFAABkcnMvZG93bnJldi54&#10;bWxQSwUGAAAAAAQABADzAAAALwYAAAAA&#10;" filled="f" stroked="f">
                <o:lock v:ext="edit" aspectratio="t"/>
                <w10:anchorlock/>
              </v:rect>
            </w:pict>
          </mc:Fallback>
        </mc:AlternateContent>
      </w:r>
      <w:bookmarkStart w:id="0" w:name="_GoBack"/>
      <w:bookmarkEnd w:id="0"/>
    </w:p>
    <w:p w:rsidR="00DA1ECB" w:rsidRPr="00DA1ECB" w:rsidRDefault="00DA1ECB" w:rsidP="00DA1ECB">
      <w:pPr>
        <w:spacing w:after="0" w:line="240" w:lineRule="auto"/>
        <w:rPr>
          <w:rFonts w:ascii="Times New Roman" w:eastAsia="Times New Roman" w:hAnsi="Times New Roman" w:cs="Times New Roman"/>
          <w:sz w:val="24"/>
          <w:szCs w:val="24"/>
          <w:lang w:eastAsia="en-IN"/>
        </w:rPr>
      </w:pPr>
      <w:r w:rsidRPr="00DA1ECB">
        <w:rPr>
          <w:rFonts w:ascii="Lucida Grande" w:eastAsia="Times New Roman" w:hAnsi="Lucida Grande" w:cs="Times New Roman"/>
          <w:color w:val="000000"/>
          <w:sz w:val="24"/>
          <w:szCs w:val="24"/>
          <w:lang w:eastAsia="en-IN"/>
        </w:rPr>
        <w:br/>
      </w:r>
    </w:p>
    <w:p w:rsidR="00DA1ECB" w:rsidRPr="00DA1ECB" w:rsidRDefault="00DA1ECB" w:rsidP="00DA1ECB">
      <w:pPr>
        <w:shd w:val="clear" w:color="auto" w:fill="FFFFFF"/>
        <w:spacing w:after="240" w:line="240" w:lineRule="auto"/>
        <w:rPr>
          <w:rFonts w:ascii="Lucida Grande" w:eastAsia="Times New Roman" w:hAnsi="Lucida Grande" w:cs="Times New Roman"/>
          <w:color w:val="000000"/>
          <w:sz w:val="24"/>
          <w:szCs w:val="24"/>
          <w:lang w:eastAsia="en-IN"/>
        </w:rPr>
      </w:pPr>
      <w:r w:rsidRPr="00DA1ECB">
        <w:rPr>
          <w:rFonts w:ascii="Lucida Grande" w:eastAsia="Times New Roman" w:hAnsi="Lucida Grande" w:cs="Times New Roman"/>
          <w:color w:val="000000"/>
          <w:sz w:val="24"/>
          <w:szCs w:val="24"/>
          <w:lang w:eastAsia="en-IN"/>
        </w:rPr>
        <w:t xml:space="preserve">As a practical exercise, you will </w:t>
      </w:r>
      <w:proofErr w:type="spellStart"/>
      <w:r w:rsidRPr="00DA1ECB">
        <w:rPr>
          <w:rFonts w:ascii="Lucida Grande" w:eastAsia="Times New Roman" w:hAnsi="Lucida Grande" w:cs="Times New Roman"/>
          <w:color w:val="000000"/>
          <w:sz w:val="24"/>
          <w:szCs w:val="24"/>
          <w:lang w:eastAsia="en-IN"/>
        </w:rPr>
        <w:t>analyze</w:t>
      </w:r>
      <w:proofErr w:type="spellEnd"/>
      <w:r w:rsidRPr="00DA1ECB">
        <w:rPr>
          <w:rFonts w:ascii="Lucida Grande" w:eastAsia="Times New Roman" w:hAnsi="Lucida Grande" w:cs="Times New Roman"/>
          <w:color w:val="000000"/>
          <w:sz w:val="24"/>
          <w:szCs w:val="24"/>
          <w:lang w:eastAsia="en-IN"/>
        </w:rPr>
        <w:t xml:space="preserve"> the different tax policies and rates in a select, but representative, number of foreign countries. These policies and rates directly impact the amount of spendable income. The amount of spendable income helps determine market potentials.</w:t>
      </w:r>
    </w:p>
    <w:p w:rsidR="00DA1ECB" w:rsidRPr="00DA1ECB" w:rsidRDefault="00DA1ECB" w:rsidP="00DA1ECB">
      <w:pPr>
        <w:spacing w:after="0" w:line="240" w:lineRule="auto"/>
        <w:rPr>
          <w:rFonts w:ascii="Times New Roman" w:eastAsia="Times New Roman" w:hAnsi="Times New Roman" w:cs="Times New Roman"/>
          <w:sz w:val="24"/>
          <w:szCs w:val="24"/>
          <w:lang w:eastAsia="en-IN"/>
        </w:rPr>
      </w:pPr>
      <w:r w:rsidRPr="00DA1ECB">
        <w:rPr>
          <w:rFonts w:ascii="Times New Roman" w:eastAsia="Times New Roman" w:hAnsi="Times New Roman" w:cs="Times New Roman"/>
          <w:sz w:val="24"/>
          <w:szCs w:val="24"/>
          <w:lang w:eastAsia="en-IN"/>
        </w:rPr>
        <w:pict>
          <v:rect id="_x0000_i1025" style="width:0;height:1.5pt" o:hrstd="t" o:hrnoshade="t" o:hr="t" fillcolor="black" stroked="f"/>
        </w:pict>
      </w:r>
    </w:p>
    <w:p w:rsidR="00DA1ECB" w:rsidRPr="00DA1ECB" w:rsidRDefault="00DA1ECB" w:rsidP="00DA1ECB">
      <w:pPr>
        <w:shd w:val="clear" w:color="auto" w:fill="FFFFFF"/>
        <w:spacing w:after="0" w:line="240" w:lineRule="auto"/>
        <w:rPr>
          <w:rFonts w:ascii="Lucida Grande" w:eastAsia="Times New Roman" w:hAnsi="Lucida Grande" w:cs="Times New Roman"/>
          <w:color w:val="000000"/>
          <w:sz w:val="24"/>
          <w:szCs w:val="24"/>
          <w:lang w:eastAsia="en-IN"/>
        </w:rPr>
      </w:pPr>
      <w:r w:rsidRPr="00DA1ECB">
        <w:rPr>
          <w:rFonts w:ascii="Lucida Grande" w:eastAsia="Times New Roman" w:hAnsi="Lucida Grande" w:cs="Times New Roman"/>
          <w:color w:val="000000"/>
          <w:sz w:val="24"/>
          <w:szCs w:val="24"/>
          <w:lang w:eastAsia="en-IN"/>
        </w:rPr>
        <w:t>To complete the </w:t>
      </w:r>
      <w:r w:rsidRPr="00DA1ECB">
        <w:rPr>
          <w:rFonts w:ascii="inherit" w:eastAsia="Times New Roman" w:hAnsi="inherit" w:cs="Times New Roman"/>
          <w:b/>
          <w:bCs/>
          <w:color w:val="000000"/>
          <w:sz w:val="20"/>
          <w:szCs w:val="20"/>
          <w:bdr w:val="none" w:sz="0" w:space="0" w:color="auto" w:frame="1"/>
          <w:lang w:eastAsia="en-IN"/>
        </w:rPr>
        <w:t>Research Task</w:t>
      </w:r>
      <w:proofErr w:type="gramStart"/>
      <w:r w:rsidRPr="00DA1ECB">
        <w:rPr>
          <w:rFonts w:ascii="inherit" w:eastAsia="Times New Roman" w:hAnsi="inherit" w:cs="Times New Roman"/>
          <w:b/>
          <w:bCs/>
          <w:color w:val="000000"/>
          <w:sz w:val="20"/>
          <w:szCs w:val="20"/>
          <w:bdr w:val="none" w:sz="0" w:space="0" w:color="auto" w:frame="1"/>
          <w:lang w:eastAsia="en-IN"/>
        </w:rPr>
        <w:t>:</w:t>
      </w:r>
      <w:proofErr w:type="gramEnd"/>
      <w:r w:rsidRPr="00DA1ECB">
        <w:rPr>
          <w:rFonts w:ascii="Lucida Grande" w:eastAsia="Times New Roman" w:hAnsi="Lucida Grande" w:cs="Times New Roman"/>
          <w:color w:val="000000"/>
          <w:sz w:val="24"/>
          <w:szCs w:val="24"/>
          <w:lang w:eastAsia="en-IN"/>
        </w:rPr>
        <w:br/>
      </w:r>
      <w:r w:rsidRPr="00DA1ECB">
        <w:rPr>
          <w:rFonts w:ascii="Lucida Grande" w:eastAsia="Times New Roman" w:hAnsi="Lucida Grande" w:cs="Times New Roman"/>
          <w:color w:val="000000"/>
          <w:sz w:val="24"/>
          <w:szCs w:val="24"/>
          <w:lang w:eastAsia="en-IN"/>
        </w:rPr>
        <w:br/>
        <w:t>1. Read </w:t>
      </w:r>
      <w:r w:rsidRPr="00DA1ECB">
        <w:rPr>
          <w:rFonts w:ascii="inherit" w:eastAsia="Times New Roman" w:hAnsi="inherit" w:cs="Times New Roman"/>
          <w:b/>
          <w:bCs/>
          <w:color w:val="000000"/>
          <w:sz w:val="20"/>
          <w:szCs w:val="20"/>
          <w:bdr w:val="none" w:sz="0" w:space="0" w:color="auto" w:frame="1"/>
          <w:lang w:eastAsia="en-IN"/>
        </w:rPr>
        <w:t>Chapter 20</w:t>
      </w:r>
      <w:r w:rsidRPr="00DA1ECB">
        <w:rPr>
          <w:rFonts w:ascii="Lucida Grande" w:eastAsia="Times New Roman" w:hAnsi="Lucida Grande" w:cs="Times New Roman"/>
          <w:color w:val="000000"/>
          <w:sz w:val="24"/>
          <w:szCs w:val="24"/>
          <w:lang w:eastAsia="en-IN"/>
        </w:rPr>
        <w:t> of the text.</w:t>
      </w:r>
    </w:p>
    <w:p w:rsidR="00DA1ECB" w:rsidRPr="00DA1ECB" w:rsidRDefault="00DA1ECB" w:rsidP="00DA1ECB">
      <w:pPr>
        <w:spacing w:after="0" w:line="240" w:lineRule="auto"/>
        <w:rPr>
          <w:rFonts w:ascii="Times New Roman" w:eastAsia="Times New Roman" w:hAnsi="Times New Roman" w:cs="Times New Roman"/>
          <w:sz w:val="24"/>
          <w:szCs w:val="24"/>
          <w:lang w:eastAsia="en-IN"/>
        </w:rPr>
      </w:pPr>
      <w:r w:rsidRPr="00DA1ECB">
        <w:rPr>
          <w:rFonts w:ascii="Times New Roman" w:eastAsia="Times New Roman" w:hAnsi="Times New Roman" w:cs="Times New Roman"/>
          <w:sz w:val="24"/>
          <w:szCs w:val="24"/>
          <w:lang w:eastAsia="en-IN"/>
        </w:rPr>
        <w:pict>
          <v:rect id="_x0000_i1026" style="width:0;height:1.5pt" o:hrstd="t" o:hrnoshade="t" o:hr="t" fillcolor="black" stroked="f"/>
        </w:pict>
      </w:r>
    </w:p>
    <w:p w:rsidR="00DA1ECB" w:rsidRPr="00DA1ECB" w:rsidRDefault="00DA1ECB" w:rsidP="00DA1ECB">
      <w:pPr>
        <w:shd w:val="clear" w:color="auto" w:fill="FFFFFF"/>
        <w:spacing w:after="0" w:line="240" w:lineRule="auto"/>
        <w:rPr>
          <w:rFonts w:ascii="Lucida Grande" w:eastAsia="Times New Roman" w:hAnsi="Lucida Grande" w:cs="Times New Roman"/>
          <w:color w:val="000000"/>
          <w:sz w:val="24"/>
          <w:szCs w:val="24"/>
          <w:lang w:eastAsia="en-IN"/>
        </w:rPr>
      </w:pPr>
      <w:r w:rsidRPr="00DA1ECB">
        <w:rPr>
          <w:rFonts w:ascii="Lucida Grande" w:eastAsia="Times New Roman" w:hAnsi="Lucida Grande" w:cs="Times New Roman"/>
          <w:color w:val="000000"/>
          <w:sz w:val="24"/>
          <w:szCs w:val="24"/>
          <w:lang w:eastAsia="en-IN"/>
        </w:rPr>
        <w:t>The top management of your company has asked you to prepare a </w:t>
      </w:r>
      <w:r w:rsidRPr="00DA1ECB">
        <w:rPr>
          <w:rFonts w:ascii="inherit" w:eastAsia="Times New Roman" w:hAnsi="inherit" w:cs="Times New Roman"/>
          <w:b/>
          <w:bCs/>
          <w:color w:val="000000"/>
          <w:sz w:val="20"/>
          <w:szCs w:val="20"/>
          <w:bdr w:val="none" w:sz="0" w:space="0" w:color="auto" w:frame="1"/>
          <w:lang w:eastAsia="en-IN"/>
        </w:rPr>
        <w:t>Tax Report</w:t>
      </w:r>
      <w:r w:rsidRPr="00DA1ECB">
        <w:rPr>
          <w:rFonts w:ascii="Lucida Grande" w:eastAsia="Times New Roman" w:hAnsi="Lucida Grande" w:cs="Times New Roman"/>
          <w:color w:val="000000"/>
          <w:sz w:val="24"/>
          <w:szCs w:val="24"/>
          <w:lang w:eastAsia="en-IN"/>
        </w:rPr>
        <w:t> on the tax policies and rates of the following countries</w:t>
      </w:r>
      <w:proofErr w:type="gramStart"/>
      <w:r w:rsidRPr="00DA1ECB">
        <w:rPr>
          <w:rFonts w:ascii="Lucida Grande" w:eastAsia="Times New Roman" w:hAnsi="Lucida Grande" w:cs="Times New Roman"/>
          <w:color w:val="000000"/>
          <w:sz w:val="24"/>
          <w:szCs w:val="24"/>
          <w:lang w:eastAsia="en-IN"/>
        </w:rPr>
        <w:t>:</w:t>
      </w:r>
      <w:proofErr w:type="gramEnd"/>
      <w:r w:rsidRPr="00DA1ECB">
        <w:rPr>
          <w:rFonts w:ascii="Lucida Grande" w:eastAsia="Times New Roman" w:hAnsi="Lucida Grande" w:cs="Times New Roman"/>
          <w:color w:val="000000"/>
          <w:sz w:val="24"/>
          <w:szCs w:val="24"/>
          <w:lang w:eastAsia="en-IN"/>
        </w:rPr>
        <w:br/>
        <w:t>1.  Argentina</w:t>
      </w:r>
      <w:r w:rsidRPr="00DA1ECB">
        <w:rPr>
          <w:rFonts w:ascii="Lucida Grande" w:eastAsia="Times New Roman" w:hAnsi="Lucida Grande" w:cs="Times New Roman"/>
          <w:color w:val="000000"/>
          <w:sz w:val="24"/>
          <w:szCs w:val="24"/>
          <w:lang w:eastAsia="en-IN"/>
        </w:rPr>
        <w:br/>
        <w:t>2.  Belgium</w:t>
      </w:r>
      <w:r w:rsidRPr="00DA1ECB">
        <w:rPr>
          <w:rFonts w:ascii="Lucida Grande" w:eastAsia="Times New Roman" w:hAnsi="Lucida Grande" w:cs="Times New Roman"/>
          <w:color w:val="000000"/>
          <w:sz w:val="24"/>
          <w:szCs w:val="24"/>
          <w:lang w:eastAsia="en-IN"/>
        </w:rPr>
        <w:br/>
        <w:t>3.  Bulgaria</w:t>
      </w:r>
      <w:r w:rsidRPr="00DA1ECB">
        <w:rPr>
          <w:rFonts w:ascii="Lucida Grande" w:eastAsia="Times New Roman" w:hAnsi="Lucida Grande" w:cs="Times New Roman"/>
          <w:color w:val="000000"/>
          <w:sz w:val="24"/>
          <w:szCs w:val="24"/>
          <w:lang w:eastAsia="en-IN"/>
        </w:rPr>
        <w:br/>
        <w:t>4.  China</w:t>
      </w:r>
      <w:r w:rsidRPr="00DA1ECB">
        <w:rPr>
          <w:rFonts w:ascii="Lucida Grande" w:eastAsia="Times New Roman" w:hAnsi="Lucida Grande" w:cs="Times New Roman"/>
          <w:color w:val="000000"/>
          <w:sz w:val="24"/>
          <w:szCs w:val="24"/>
          <w:lang w:eastAsia="en-IN"/>
        </w:rPr>
        <w:br/>
        <w:t>5.  Czech Republic</w:t>
      </w:r>
      <w:r w:rsidRPr="00DA1ECB">
        <w:rPr>
          <w:rFonts w:ascii="Lucida Grande" w:eastAsia="Times New Roman" w:hAnsi="Lucida Grande" w:cs="Times New Roman"/>
          <w:color w:val="000000"/>
          <w:sz w:val="24"/>
          <w:szCs w:val="24"/>
          <w:lang w:eastAsia="en-IN"/>
        </w:rPr>
        <w:br/>
        <w:t>6.  Denmark</w:t>
      </w:r>
      <w:r w:rsidRPr="00DA1ECB">
        <w:rPr>
          <w:rFonts w:ascii="Lucida Grande" w:eastAsia="Times New Roman" w:hAnsi="Lucida Grande" w:cs="Times New Roman"/>
          <w:color w:val="000000"/>
          <w:sz w:val="24"/>
          <w:szCs w:val="24"/>
          <w:lang w:eastAsia="en-IN"/>
        </w:rPr>
        <w:br/>
        <w:t>7.  Egypt</w:t>
      </w:r>
      <w:r w:rsidRPr="00DA1ECB">
        <w:rPr>
          <w:rFonts w:ascii="Lucida Grande" w:eastAsia="Times New Roman" w:hAnsi="Lucida Grande" w:cs="Times New Roman"/>
          <w:color w:val="000000"/>
          <w:sz w:val="24"/>
          <w:szCs w:val="24"/>
          <w:lang w:eastAsia="en-IN"/>
        </w:rPr>
        <w:br/>
        <w:t>8.  Germany</w:t>
      </w:r>
      <w:r w:rsidRPr="00DA1ECB">
        <w:rPr>
          <w:rFonts w:ascii="Lucida Grande" w:eastAsia="Times New Roman" w:hAnsi="Lucida Grande" w:cs="Times New Roman"/>
          <w:color w:val="000000"/>
          <w:sz w:val="24"/>
          <w:szCs w:val="24"/>
          <w:lang w:eastAsia="en-IN"/>
        </w:rPr>
        <w:br/>
        <w:t>9.  Italy</w:t>
      </w:r>
      <w:r w:rsidRPr="00DA1ECB">
        <w:rPr>
          <w:rFonts w:ascii="Lucida Grande" w:eastAsia="Times New Roman" w:hAnsi="Lucida Grande" w:cs="Times New Roman"/>
          <w:color w:val="000000"/>
          <w:sz w:val="24"/>
          <w:szCs w:val="24"/>
          <w:lang w:eastAsia="en-IN"/>
        </w:rPr>
        <w:br/>
        <w:t xml:space="preserve">10.United </w:t>
      </w:r>
      <w:proofErr w:type="spellStart"/>
      <w:r w:rsidRPr="00DA1ECB">
        <w:rPr>
          <w:rFonts w:ascii="Lucida Grande" w:eastAsia="Times New Roman" w:hAnsi="Lucida Grande" w:cs="Times New Roman"/>
          <w:color w:val="000000"/>
          <w:sz w:val="24"/>
          <w:szCs w:val="24"/>
          <w:lang w:eastAsia="en-IN"/>
        </w:rPr>
        <w:t>KingdomYou</w:t>
      </w:r>
      <w:proofErr w:type="spellEnd"/>
      <w:r w:rsidRPr="00DA1ECB">
        <w:rPr>
          <w:rFonts w:ascii="Lucida Grande" w:eastAsia="Times New Roman" w:hAnsi="Lucida Grande" w:cs="Times New Roman"/>
          <w:color w:val="000000"/>
          <w:sz w:val="24"/>
          <w:szCs w:val="24"/>
          <w:lang w:eastAsia="en-IN"/>
        </w:rPr>
        <w:t xml:space="preserve"> have discussed this over lunch with a colleague who is a Tax Specialist. She suggested you use the resource </w:t>
      </w:r>
      <w:r w:rsidRPr="00DA1ECB">
        <w:rPr>
          <w:rFonts w:ascii="inherit" w:eastAsia="Times New Roman" w:hAnsi="inherit" w:cs="Times New Roman"/>
          <w:b/>
          <w:bCs/>
          <w:color w:val="000000"/>
          <w:sz w:val="20"/>
          <w:szCs w:val="20"/>
          <w:bdr w:val="none" w:sz="0" w:space="0" w:color="auto" w:frame="1"/>
          <w:lang w:eastAsia="en-IN"/>
        </w:rPr>
        <w:t>Worldwide Tax</w:t>
      </w:r>
      <w:r w:rsidRPr="00DA1ECB">
        <w:rPr>
          <w:rFonts w:ascii="Lucida Grande" w:eastAsia="Times New Roman" w:hAnsi="Lucida Grande" w:cs="Times New Roman"/>
          <w:color w:val="000000"/>
          <w:sz w:val="24"/>
          <w:szCs w:val="24"/>
          <w:lang w:eastAsia="en-IN"/>
        </w:rPr>
        <w:t>.</w:t>
      </w:r>
    </w:p>
    <w:p w:rsidR="00DA1ECB" w:rsidRPr="00DA1ECB" w:rsidRDefault="00DA1ECB" w:rsidP="00DA1ECB">
      <w:pPr>
        <w:shd w:val="clear" w:color="auto" w:fill="FFFFFF"/>
        <w:spacing w:after="0" w:line="240" w:lineRule="auto"/>
        <w:rPr>
          <w:rFonts w:ascii="Lucida Grande" w:eastAsia="Times New Roman" w:hAnsi="Lucida Grande" w:cs="Times New Roman"/>
          <w:color w:val="000000"/>
          <w:sz w:val="24"/>
          <w:szCs w:val="24"/>
          <w:lang w:eastAsia="en-IN"/>
        </w:rPr>
      </w:pPr>
      <w:r w:rsidRPr="00DA1ECB">
        <w:rPr>
          <w:rFonts w:ascii="Lucida Grande" w:eastAsia="Times New Roman" w:hAnsi="Lucida Grande" w:cs="Times New Roman"/>
          <w:color w:val="000000"/>
          <w:sz w:val="24"/>
          <w:szCs w:val="24"/>
          <w:lang w:eastAsia="en-IN"/>
        </w:rPr>
        <w:t>Access </w:t>
      </w:r>
      <w:r w:rsidRPr="00DA1ECB">
        <w:rPr>
          <w:rFonts w:ascii="inherit" w:eastAsia="Times New Roman" w:hAnsi="inherit" w:cs="Times New Roman"/>
          <w:b/>
          <w:bCs/>
          <w:i/>
          <w:iCs/>
          <w:color w:val="000000"/>
          <w:sz w:val="20"/>
          <w:szCs w:val="20"/>
          <w:bdr w:val="none" w:sz="0" w:space="0" w:color="auto" w:frame="1"/>
          <w:lang w:eastAsia="en-IN"/>
        </w:rPr>
        <w:t>Worldwide Tax</w:t>
      </w:r>
      <w:r w:rsidRPr="00DA1ECB">
        <w:rPr>
          <w:rFonts w:ascii="Lucida Grande" w:eastAsia="Times New Roman" w:hAnsi="Lucida Grande" w:cs="Times New Roman"/>
          <w:color w:val="000000"/>
          <w:sz w:val="24"/>
          <w:szCs w:val="24"/>
          <w:lang w:eastAsia="en-IN"/>
        </w:rPr>
        <w:t xml:space="preserve"> from the </w:t>
      </w:r>
      <w:proofErr w:type="spellStart"/>
      <w:r w:rsidRPr="00DA1ECB">
        <w:rPr>
          <w:rFonts w:ascii="Lucida Grande" w:eastAsia="Times New Roman" w:hAnsi="Lucida Grande" w:cs="Times New Roman"/>
          <w:color w:val="000000"/>
          <w:sz w:val="24"/>
          <w:szCs w:val="24"/>
          <w:lang w:eastAsia="en-IN"/>
        </w:rPr>
        <w:t>globalEDGE</w:t>
      </w:r>
      <w:proofErr w:type="spellEnd"/>
      <w:r w:rsidRPr="00DA1ECB">
        <w:rPr>
          <w:rFonts w:ascii="Lucida Grande" w:eastAsia="Times New Roman" w:hAnsi="Lucida Grande" w:cs="Times New Roman"/>
          <w:color w:val="000000"/>
          <w:sz w:val="24"/>
          <w:szCs w:val="24"/>
          <w:lang w:eastAsia="en-IN"/>
        </w:rPr>
        <w:t xml:space="preserve"> web site at </w:t>
      </w:r>
      <w:proofErr w:type="spellStart"/>
      <w:r w:rsidRPr="00DA1ECB">
        <w:rPr>
          <w:rFonts w:ascii="Lucida Grande" w:eastAsia="Times New Roman" w:hAnsi="Lucida Grande" w:cs="Times New Roman"/>
          <w:color w:val="000000"/>
          <w:sz w:val="24"/>
          <w:szCs w:val="24"/>
          <w:lang w:eastAsia="en-IN"/>
        </w:rPr>
        <w:fldChar w:fldCharType="begin"/>
      </w:r>
      <w:r w:rsidRPr="00DA1ECB">
        <w:rPr>
          <w:rFonts w:ascii="Lucida Grande" w:eastAsia="Times New Roman" w:hAnsi="Lucida Grande" w:cs="Times New Roman"/>
          <w:color w:val="000000"/>
          <w:sz w:val="24"/>
          <w:szCs w:val="24"/>
          <w:lang w:eastAsia="en-IN"/>
        </w:rPr>
        <w:instrText xml:space="preserve"> HYPERLINK "http://globaledge.msu.edu/" \t "_blank" </w:instrText>
      </w:r>
      <w:r w:rsidRPr="00DA1ECB">
        <w:rPr>
          <w:rFonts w:ascii="Lucida Grande" w:eastAsia="Times New Roman" w:hAnsi="Lucida Grande" w:cs="Times New Roman"/>
          <w:color w:val="000000"/>
          <w:sz w:val="24"/>
          <w:szCs w:val="24"/>
          <w:lang w:eastAsia="en-IN"/>
        </w:rPr>
        <w:fldChar w:fldCharType="separate"/>
      </w:r>
      <w:r w:rsidRPr="00DA1ECB">
        <w:rPr>
          <w:rFonts w:ascii="inherit" w:eastAsia="Times New Roman" w:hAnsi="inherit" w:cs="Times New Roman"/>
          <w:color w:val="00748B"/>
          <w:sz w:val="20"/>
          <w:szCs w:val="20"/>
          <w:u w:val="single"/>
          <w:bdr w:val="none" w:sz="0" w:space="0" w:color="auto" w:frame="1"/>
          <w:lang w:eastAsia="en-IN"/>
        </w:rPr>
        <w:t>globalEDGE</w:t>
      </w:r>
      <w:proofErr w:type="spellEnd"/>
      <w:r w:rsidRPr="00DA1ECB">
        <w:rPr>
          <w:rFonts w:ascii="Lucida Grande" w:eastAsia="Times New Roman" w:hAnsi="Lucida Grande" w:cs="Times New Roman"/>
          <w:color w:val="000000"/>
          <w:sz w:val="24"/>
          <w:szCs w:val="24"/>
          <w:lang w:eastAsia="en-IN"/>
        </w:rPr>
        <w:fldChar w:fldCharType="end"/>
      </w:r>
    </w:p>
    <w:p w:rsidR="00DA1ECB" w:rsidRPr="00DA1ECB" w:rsidRDefault="00DA1ECB" w:rsidP="00DA1ECB">
      <w:pPr>
        <w:shd w:val="clear" w:color="auto" w:fill="FFFFFF"/>
        <w:spacing w:after="0" w:line="240" w:lineRule="auto"/>
        <w:rPr>
          <w:rFonts w:ascii="Lucida Grande" w:eastAsia="Times New Roman" w:hAnsi="Lucida Grande" w:cs="Times New Roman"/>
          <w:color w:val="000000"/>
          <w:sz w:val="24"/>
          <w:szCs w:val="24"/>
          <w:lang w:eastAsia="en-IN"/>
        </w:rPr>
      </w:pPr>
      <w:r w:rsidRPr="00DA1ECB">
        <w:rPr>
          <w:rFonts w:ascii="Lucida Grande" w:eastAsia="Times New Roman" w:hAnsi="Lucida Grande" w:cs="Times New Roman"/>
          <w:color w:val="000000"/>
          <w:sz w:val="24"/>
          <w:szCs w:val="24"/>
          <w:lang w:eastAsia="en-IN"/>
        </w:rPr>
        <w:t>In addition to the Table, </w:t>
      </w:r>
      <w:r w:rsidRPr="00DA1ECB">
        <w:rPr>
          <w:rFonts w:ascii="inherit" w:eastAsia="Times New Roman" w:hAnsi="inherit" w:cs="Times New Roman"/>
          <w:b/>
          <w:bCs/>
          <w:color w:val="000000"/>
          <w:sz w:val="20"/>
          <w:szCs w:val="20"/>
          <w:bdr w:val="none" w:sz="0" w:space="0" w:color="auto" w:frame="1"/>
          <w:lang w:eastAsia="en-IN"/>
        </w:rPr>
        <w:t>provide an analysis</w:t>
      </w:r>
      <w:r w:rsidRPr="00DA1ECB">
        <w:rPr>
          <w:rFonts w:ascii="Lucida Grande" w:eastAsia="Times New Roman" w:hAnsi="Lucida Grande" w:cs="Times New Roman"/>
          <w:color w:val="000000"/>
          <w:sz w:val="24"/>
          <w:szCs w:val="24"/>
          <w:lang w:eastAsia="en-IN"/>
        </w:rPr>
        <w:t> on what all this information means to you regarding the market potentials in each country. Think of these countries as markets where you might be able to sell your products, or markets in which you might wish to invest money (FDI). On an after-tax basis, in which country do individuals and companies have the most disposable (spendable) income? And the least disposable income? Where would </w:t>
      </w:r>
      <w:r w:rsidRPr="00DA1ECB">
        <w:rPr>
          <w:rFonts w:ascii="inherit" w:eastAsia="Times New Roman" w:hAnsi="inherit" w:cs="Times New Roman"/>
          <w:i/>
          <w:iCs/>
          <w:color w:val="000000"/>
          <w:sz w:val="20"/>
          <w:szCs w:val="20"/>
          <w:bdr w:val="none" w:sz="0" w:space="0" w:color="auto" w:frame="1"/>
          <w:lang w:eastAsia="en-IN"/>
        </w:rPr>
        <w:t>you</w:t>
      </w:r>
      <w:r w:rsidRPr="00DA1ECB">
        <w:rPr>
          <w:rFonts w:ascii="Lucida Grande" w:eastAsia="Times New Roman" w:hAnsi="Lucida Grande" w:cs="Times New Roman"/>
          <w:color w:val="000000"/>
          <w:sz w:val="24"/>
          <w:szCs w:val="24"/>
          <w:lang w:eastAsia="en-IN"/>
        </w:rPr>
        <w:t> invest?</w:t>
      </w:r>
    </w:p>
    <w:p w:rsidR="00DA1ECB" w:rsidRPr="00DA1ECB" w:rsidRDefault="00DA1ECB" w:rsidP="00DA1ECB">
      <w:pPr>
        <w:spacing w:after="0" w:line="240" w:lineRule="auto"/>
        <w:rPr>
          <w:rFonts w:ascii="Times New Roman" w:eastAsia="Times New Roman" w:hAnsi="Times New Roman" w:cs="Times New Roman"/>
          <w:sz w:val="24"/>
          <w:szCs w:val="24"/>
          <w:lang w:eastAsia="en-IN"/>
        </w:rPr>
      </w:pPr>
      <w:r w:rsidRPr="00DA1ECB">
        <w:rPr>
          <w:rFonts w:ascii="Times New Roman" w:eastAsia="Times New Roman" w:hAnsi="Times New Roman" w:cs="Times New Roman"/>
          <w:sz w:val="24"/>
          <w:szCs w:val="24"/>
          <w:lang w:eastAsia="en-IN"/>
        </w:rPr>
        <w:pict>
          <v:rect id="_x0000_i1027" style="width:0;height:1.5pt" o:hrstd="t" o:hrnoshade="t" o:hr="t" fillcolor="black" stroked="f"/>
        </w:pict>
      </w:r>
    </w:p>
    <w:p w:rsidR="002C3A91" w:rsidRDefault="002C3A91"/>
    <w:sectPr w:rsidR="002C3A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Lucida Grande">
    <w:charset w:val="00"/>
    <w:family w:val="auto"/>
    <w:pitch w:val="variable"/>
    <w:sig w:usb0="00000003" w:usb1="00000000" w:usb2="00000000" w:usb3="00000000" w:csb0="00000001" w:csb1="00000000"/>
  </w:font>
  <w:font w:name="inherit">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1ECB"/>
    <w:rsid w:val="002C3A91"/>
    <w:rsid w:val="00DA1EC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DAD0B21-6C85-4A38-A452-55F7DCF157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A1ECB"/>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customStyle="1" w:styleId="apple-converted-space">
    <w:name w:val="apple-converted-space"/>
    <w:basedOn w:val="DefaultParagraphFont"/>
    <w:rsid w:val="00DA1ECB"/>
  </w:style>
  <w:style w:type="character" w:styleId="Strong">
    <w:name w:val="Strong"/>
    <w:basedOn w:val="DefaultParagraphFont"/>
    <w:uiPriority w:val="22"/>
    <w:qFormat/>
    <w:rsid w:val="00DA1ECB"/>
    <w:rPr>
      <w:b/>
      <w:bCs/>
    </w:rPr>
  </w:style>
  <w:style w:type="character" w:styleId="Emphasis">
    <w:name w:val="Emphasis"/>
    <w:basedOn w:val="DefaultParagraphFont"/>
    <w:uiPriority w:val="20"/>
    <w:qFormat/>
    <w:rsid w:val="00DA1ECB"/>
    <w:rPr>
      <w:i/>
      <w:iCs/>
    </w:rPr>
  </w:style>
  <w:style w:type="character" w:styleId="Hyperlink">
    <w:name w:val="Hyperlink"/>
    <w:basedOn w:val="DefaultParagraphFont"/>
    <w:uiPriority w:val="99"/>
    <w:semiHidden/>
    <w:unhideWhenUsed/>
    <w:rsid w:val="00DA1EC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3727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208</Words>
  <Characters>1189</Characters>
  <Application>Microsoft Office Word</Application>
  <DocSecurity>0</DocSecurity>
  <Lines>9</Lines>
  <Paragraphs>2</Paragraphs>
  <ScaleCrop>false</ScaleCrop>
  <Company>Hewlett-Packard</Company>
  <LinksUpToDate>false</LinksUpToDate>
  <CharactersWithSpaces>1395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praneel</dc:creator>
  <cp:keywords/>
  <dc:description/>
  <cp:lastModifiedBy>praneel</cp:lastModifiedBy>
  <cp:revision>1</cp:revision>
  <dcterms:created xsi:type="dcterms:W3CDTF">2015-04-11T20:23:00Z</dcterms:created>
  <dcterms:modified xsi:type="dcterms:W3CDTF">2015-04-11T20:23:00Z</dcterms:modified>
</cp:coreProperties>
</file>