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8E11EF">
      <w:pPr>
        <w:pStyle w:val="a0"/>
        <w:widowControl w:val="0"/>
        <w:autoSpaceDE w:val="0"/>
        <w:autoSpaceDN w:val="0"/>
        <w:adjustRightInd w:val="0"/>
        <w:spacing w:after="0" w:line="50" w:lineRule="exact"/>
        <w:rPr>
          <w:rFonts w:ascii="Times New Roman" w:hAnsi="Times New Roman" w:cs="Times New Roman"/>
          <w:sz w:val="24"/>
          <w:szCs w:val="24"/>
        </w:rPr>
      </w:pPr>
      <w:bookmarkStart w:id="0" w:name="page1"/>
      <w:bookmarkEnd w:id="0"/>
    </w:p>
    <w:p w:rsidR="00000000" w:rsidRDefault="008E11EF">
      <w:pPr>
        <w:pStyle w:val="a0"/>
        <w:widowControl w:val="0"/>
        <w:overflowPunct w:val="0"/>
        <w:autoSpaceDE w:val="0"/>
        <w:autoSpaceDN w:val="0"/>
        <w:adjustRightInd w:val="0"/>
        <w:spacing w:after="0" w:line="441" w:lineRule="exact"/>
        <w:ind w:left="3620" w:right="2600" w:hanging="1025"/>
        <w:rPr>
          <w:rFonts w:ascii="Times New Roman" w:hAnsi="Times New Roman" w:cs="Times New Roman"/>
          <w:sz w:val="24"/>
          <w:szCs w:val="24"/>
        </w:rPr>
      </w:pPr>
      <w:r>
        <w:rPr>
          <w:rFonts w:ascii="Arial Unicode MS" w:eastAsia="Arial Unicode MS" w:hAnsi="Times New Roman" w:cs="Arial Unicode MS"/>
          <w:sz w:val="28"/>
          <w:szCs w:val="28"/>
        </w:rPr>
        <w:t>Group research assignment (Weight 20%)</w:t>
      </w:r>
    </w:p>
    <w:p w:rsidR="00000000" w:rsidRDefault="008E11EF">
      <w:pPr>
        <w:pStyle w:val="a0"/>
        <w:widowControl w:val="0"/>
        <w:autoSpaceDE w:val="0"/>
        <w:autoSpaceDN w:val="0"/>
        <w:adjustRightInd w:val="0"/>
        <w:spacing w:after="0" w:line="95"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375" w:lineRule="exact"/>
        <w:ind w:left="3240"/>
        <w:rPr>
          <w:rFonts w:ascii="Times New Roman" w:hAnsi="Times New Roman" w:cs="Times New Roman"/>
          <w:sz w:val="24"/>
          <w:szCs w:val="24"/>
        </w:rPr>
      </w:pPr>
      <w:r>
        <w:rPr>
          <w:rFonts w:ascii="Arial Unicode MS" w:eastAsia="Arial Unicode MS" w:hAnsi="Times New Roman" w:cs="Arial Unicode MS"/>
          <w:sz w:val="28"/>
          <w:szCs w:val="28"/>
        </w:rPr>
        <w:t>Due: May 25, 2014</w:t>
      </w:r>
    </w:p>
    <w:p w:rsidR="00000000" w:rsidRDefault="008E11EF">
      <w:pPr>
        <w:pStyle w:val="a0"/>
        <w:widowControl w:val="0"/>
        <w:autoSpaceDE w:val="0"/>
        <w:autoSpaceDN w:val="0"/>
        <w:adjustRightInd w:val="0"/>
        <w:spacing w:after="0" w:line="108"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322" w:lineRule="exact"/>
        <w:rPr>
          <w:rFonts w:ascii="Times New Roman" w:hAnsi="Times New Roman" w:cs="Times New Roman"/>
          <w:sz w:val="24"/>
          <w:szCs w:val="24"/>
        </w:rPr>
      </w:pPr>
      <w:r>
        <w:rPr>
          <w:rFonts w:ascii="Arial Unicode MS" w:eastAsia="Arial Unicode MS" w:hAnsi="Times New Roman" w:cs="Arial Unicode MS"/>
          <w:sz w:val="24"/>
          <w:szCs w:val="24"/>
        </w:rPr>
        <w:t>Overview</w:t>
      </w:r>
    </w:p>
    <w:p w:rsidR="00000000" w:rsidRDefault="008E11EF">
      <w:pPr>
        <w:pStyle w:val="a0"/>
        <w:widowControl w:val="0"/>
        <w:autoSpaceDE w:val="0"/>
        <w:autoSpaceDN w:val="0"/>
        <w:adjustRightInd w:val="0"/>
        <w:spacing w:after="0" w:line="206"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199" w:lineRule="exact"/>
        <w:ind w:right="40"/>
        <w:rPr>
          <w:rFonts w:ascii="Times New Roman" w:hAnsi="Times New Roman" w:cs="Times New Roman"/>
          <w:sz w:val="24"/>
          <w:szCs w:val="24"/>
        </w:rPr>
      </w:pPr>
      <w:r>
        <w:rPr>
          <w:rFonts w:ascii="Arial Unicode MS" w:eastAsia="Arial Unicode MS" w:hAnsi="Times New Roman" w:cs="Arial Unicode MS"/>
          <w:sz w:val="19"/>
          <w:szCs w:val="19"/>
        </w:rPr>
        <w:t>The assignment provides students with an opportunity to work in a group and demonstrate their capacity to conduct research on a prescribed topic on an academic le</w:t>
      </w:r>
      <w:r>
        <w:rPr>
          <w:rFonts w:ascii="Arial Unicode MS" w:eastAsia="Arial Unicode MS" w:hAnsi="Times New Roman" w:cs="Arial Unicode MS"/>
          <w:sz w:val="19"/>
          <w:szCs w:val="19"/>
        </w:rPr>
        <w:t>vel and to critically evaluate key concepts and issues related to the topic. The assignment task is an opportunity for students to demonstrate evidence of broad and in-depth research on a chosen research topic:</w:t>
      </w:r>
    </w:p>
    <w:p w:rsidR="00000000" w:rsidRDefault="008E11EF">
      <w:pPr>
        <w:pStyle w:val="a0"/>
        <w:widowControl w:val="0"/>
        <w:autoSpaceDE w:val="0"/>
        <w:autoSpaceDN w:val="0"/>
        <w:adjustRightInd w:val="0"/>
        <w:spacing w:after="0" w:line="203" w:lineRule="exact"/>
        <w:ind w:left="280"/>
        <w:rPr>
          <w:rFonts w:ascii="Times New Roman" w:hAnsi="Times New Roman" w:cs="Times New Roman"/>
          <w:sz w:val="24"/>
          <w:szCs w:val="24"/>
        </w:rPr>
      </w:pPr>
      <w:r>
        <w:rPr>
          <w:rFonts w:ascii="Wingdings" w:hAnsi="Wingdings" w:cs="Wingdings"/>
          <w:b/>
          <w:bCs/>
          <w:sz w:val="19"/>
          <w:szCs w:val="19"/>
        </w:rPr>
        <w:t></w:t>
      </w:r>
      <w:r>
        <w:rPr>
          <w:rFonts w:ascii="Wingdings" w:hAnsi="Wingdings" w:cs="Wingdings"/>
          <w:b/>
          <w:bCs/>
          <w:sz w:val="19"/>
          <w:szCs w:val="19"/>
        </w:rPr>
        <w:t></w:t>
      </w:r>
      <w:r>
        <w:rPr>
          <w:rFonts w:ascii="Arial Unicode MS" w:eastAsia="Arial Unicode MS" w:hAnsi="Wingdings" w:cs="Arial Unicode MS" w:hint="eastAsia"/>
          <w:sz w:val="19"/>
          <w:szCs w:val="19"/>
        </w:rPr>
        <w:t>To clearly work out findings, and interpret</w:t>
      </w:r>
      <w:r>
        <w:rPr>
          <w:rFonts w:ascii="Arial Unicode MS" w:eastAsia="Arial Unicode MS" w:hAnsi="Wingdings" w:cs="Arial Unicode MS" w:hint="eastAsia"/>
          <w:sz w:val="19"/>
          <w:szCs w:val="19"/>
        </w:rPr>
        <w:t xml:space="preserve"> and present them in a meaningful way.</w:t>
      </w:r>
    </w:p>
    <w:p w:rsidR="00000000" w:rsidRDefault="008E11EF">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8E11EF">
      <w:pPr>
        <w:pStyle w:val="a0"/>
        <w:widowControl w:val="0"/>
        <w:tabs>
          <w:tab w:val="left" w:pos="540"/>
        </w:tabs>
        <w:overflowPunct w:val="0"/>
        <w:autoSpaceDE w:val="0"/>
        <w:autoSpaceDN w:val="0"/>
        <w:adjustRightInd w:val="0"/>
        <w:spacing w:after="0" w:line="199" w:lineRule="exact"/>
        <w:ind w:left="560" w:right="40" w:hanging="280"/>
        <w:rPr>
          <w:rFonts w:ascii="Times New Roman" w:hAnsi="Times New Roman" w:cs="Times New Roman"/>
          <w:sz w:val="24"/>
          <w:szCs w:val="24"/>
        </w:rPr>
      </w:pPr>
      <w:r>
        <w:rPr>
          <w:rFonts w:ascii="Wingdings" w:hAnsi="Wingdings" w:cs="Wingdings"/>
          <w:b/>
          <w:bCs/>
          <w:sz w:val="19"/>
          <w:szCs w:val="19"/>
        </w:rPr>
        <w:t></w:t>
      </w:r>
      <w:r>
        <w:rPr>
          <w:rFonts w:ascii="Times New Roman" w:hAnsi="Times New Roman" w:cs="Times New Roman"/>
          <w:sz w:val="24"/>
          <w:szCs w:val="24"/>
        </w:rPr>
        <w:tab/>
      </w:r>
      <w:r>
        <w:rPr>
          <w:rFonts w:ascii="Arial Unicode MS" w:eastAsia="Arial Unicode MS" w:hAnsi="Times New Roman" w:cs="Arial Unicode MS"/>
          <w:sz w:val="19"/>
          <w:szCs w:val="19"/>
        </w:rPr>
        <w:t>To clearly structure thoughts and arguments and to put findings into the context of current debates in the field.</w:t>
      </w:r>
    </w:p>
    <w:p w:rsidR="00000000" w:rsidRDefault="008E11EF">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15" w:lineRule="exact"/>
        <w:ind w:left="280" w:right="3640"/>
        <w:rPr>
          <w:rFonts w:ascii="Times New Roman" w:hAnsi="Times New Roman" w:cs="Times New Roman"/>
          <w:sz w:val="24"/>
          <w:szCs w:val="24"/>
        </w:rPr>
      </w:pPr>
      <w:r>
        <w:rPr>
          <w:rFonts w:ascii="Wingdings" w:hAnsi="Wingdings" w:cs="Wingdings"/>
          <w:b/>
          <w:bCs/>
          <w:sz w:val="19"/>
          <w:szCs w:val="19"/>
        </w:rPr>
        <w:t></w:t>
      </w:r>
      <w:r>
        <w:rPr>
          <w:rFonts w:ascii="Wingdings" w:hAnsi="Wingdings" w:cs="Wingdings"/>
          <w:b/>
          <w:bCs/>
          <w:sz w:val="19"/>
          <w:szCs w:val="19"/>
        </w:rPr>
        <w:t></w:t>
      </w:r>
      <w:r>
        <w:rPr>
          <w:rFonts w:ascii="Arial Unicode MS" w:eastAsia="Arial Unicode MS" w:hAnsi="Wingdings" w:cs="Arial Unicode MS" w:hint="eastAsia"/>
          <w:sz w:val="19"/>
          <w:szCs w:val="19"/>
        </w:rPr>
        <w:t>To apply textbook tools to solve practical problems.</w:t>
      </w:r>
      <w:r>
        <w:rPr>
          <w:rFonts w:ascii="Wingdings" w:hAnsi="Wingdings" w:cs="Wingdings"/>
          <w:b/>
          <w:bCs/>
          <w:sz w:val="19"/>
          <w:szCs w:val="19"/>
        </w:rPr>
        <w:t></w:t>
      </w:r>
      <w:r>
        <w:rPr>
          <w:rFonts w:ascii="Wingdings" w:hAnsi="Wingdings" w:cs="Wingdings"/>
          <w:b/>
          <w:bCs/>
          <w:sz w:val="19"/>
          <w:szCs w:val="19"/>
        </w:rPr>
        <w:t></w:t>
      </w:r>
      <w:r>
        <w:rPr>
          <w:rFonts w:ascii="Wingdings" w:hAnsi="Wingdings" w:cs="Wingdings"/>
          <w:b/>
          <w:bCs/>
          <w:sz w:val="19"/>
          <w:szCs w:val="19"/>
        </w:rPr>
        <w:t></w:t>
      </w:r>
      <w:r>
        <w:rPr>
          <w:rFonts w:ascii="Arial Unicode MS" w:eastAsia="Arial Unicode MS" w:hAnsi="Wingdings" w:cs="Arial Unicode MS" w:hint="eastAsia"/>
          <w:sz w:val="19"/>
          <w:szCs w:val="19"/>
        </w:rPr>
        <w:t>To present a written work in a professional manner.</w:t>
      </w:r>
    </w:p>
    <w:p w:rsidR="00000000" w:rsidRDefault="008E11EF">
      <w:pPr>
        <w:pStyle w:val="a0"/>
        <w:widowControl w:val="0"/>
        <w:autoSpaceDE w:val="0"/>
        <w:autoSpaceDN w:val="0"/>
        <w:adjustRightInd w:val="0"/>
        <w:spacing w:after="0" w:line="192" w:lineRule="auto"/>
        <w:ind w:left="280"/>
        <w:rPr>
          <w:rFonts w:ascii="Times New Roman" w:hAnsi="Times New Roman" w:cs="Times New Roman"/>
          <w:sz w:val="24"/>
          <w:szCs w:val="24"/>
        </w:rPr>
      </w:pPr>
      <w:r>
        <w:rPr>
          <w:rFonts w:ascii="Wingdings" w:hAnsi="Wingdings" w:cs="Wingdings"/>
          <w:b/>
          <w:bCs/>
          <w:sz w:val="19"/>
          <w:szCs w:val="19"/>
        </w:rPr>
        <w:t></w:t>
      </w:r>
    </w:p>
    <w:p w:rsidR="00000000" w:rsidRDefault="008E11EF">
      <w:pPr>
        <w:pStyle w:val="a0"/>
        <w:widowControl w:val="0"/>
        <w:overflowPunct w:val="0"/>
        <w:autoSpaceDE w:val="0"/>
        <w:autoSpaceDN w:val="0"/>
        <w:adjustRightInd w:val="0"/>
        <w:spacing w:after="0" w:line="216" w:lineRule="exact"/>
        <w:ind w:right="20" w:firstLine="375"/>
        <w:rPr>
          <w:rFonts w:ascii="Times New Roman" w:hAnsi="Times New Roman" w:cs="Times New Roman"/>
          <w:sz w:val="24"/>
          <w:szCs w:val="24"/>
        </w:rPr>
      </w:pPr>
      <w:r>
        <w:rPr>
          <w:rFonts w:ascii="Arial Unicode MS" w:eastAsia="Arial Unicode MS" w:hAnsi="Times New Roman" w:cs="Arial Unicode MS"/>
          <w:sz w:val="19"/>
          <w:szCs w:val="19"/>
        </w:rPr>
        <w:t>Note: The assignment has two parts namely Part I and Part 2. Both parts are compulsory for each group. There are five questions in Part I. Each group has to attempt all questions in Part I. Part 2 requi</w:t>
      </w:r>
      <w:r>
        <w:rPr>
          <w:rFonts w:ascii="Arial Unicode MS" w:eastAsia="Arial Unicode MS" w:hAnsi="Times New Roman" w:cs="Arial Unicode MS"/>
          <w:sz w:val="19"/>
          <w:szCs w:val="19"/>
        </w:rPr>
        <w:t>res writing an essay or a report on any of the three topics (options) described in section titled Assignment task Part 2.</w:t>
      </w:r>
    </w:p>
    <w:p w:rsidR="00000000" w:rsidRDefault="008E11EF">
      <w:pPr>
        <w:pStyle w:val="a0"/>
        <w:widowControl w:val="0"/>
        <w:autoSpaceDE w:val="0"/>
        <w:autoSpaceDN w:val="0"/>
        <w:adjustRightInd w:val="0"/>
        <w:spacing w:after="0" w:line="133"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55" w:lineRule="exact"/>
        <w:ind w:right="80"/>
        <w:rPr>
          <w:rFonts w:ascii="Times New Roman" w:hAnsi="Times New Roman" w:cs="Times New Roman"/>
          <w:sz w:val="24"/>
          <w:szCs w:val="24"/>
        </w:rPr>
      </w:pPr>
      <w:r>
        <w:rPr>
          <w:rFonts w:ascii="Arial Unicode MS" w:eastAsia="Arial Unicode MS" w:hAnsi="Times New Roman" w:cs="Arial Unicode MS"/>
          <w:sz w:val="19"/>
          <w:szCs w:val="19"/>
        </w:rPr>
        <w:t>Answers to Part I questions must be well organised and supported by workings. Detailed calculations must be provided. Submission show</w:t>
      </w:r>
      <w:r>
        <w:rPr>
          <w:rFonts w:ascii="Arial Unicode MS" w:eastAsia="Arial Unicode MS" w:hAnsi="Times New Roman" w:cs="Arial Unicode MS"/>
          <w:sz w:val="19"/>
          <w:szCs w:val="19"/>
        </w:rPr>
        <w:t>ing answers only will not be marked. Math-type or MS-Equation Editor should be used to write equations where necessary. Only well researched attempts to Part 2 will be highly rewarded. Students are therefore expected to engage in in-depth academic research</w:t>
      </w:r>
      <w:r>
        <w:rPr>
          <w:rFonts w:ascii="Arial Unicode MS" w:eastAsia="Arial Unicode MS" w:hAnsi="Times New Roman" w:cs="Arial Unicode MS"/>
          <w:sz w:val="19"/>
          <w:szCs w:val="19"/>
        </w:rPr>
        <w:t>.</w:t>
      </w:r>
    </w:p>
    <w:p w:rsidR="00000000" w:rsidRDefault="008E11EF">
      <w:pPr>
        <w:pStyle w:val="a0"/>
        <w:widowControl w:val="0"/>
        <w:autoSpaceDE w:val="0"/>
        <w:autoSpaceDN w:val="0"/>
        <w:adjustRightInd w:val="0"/>
        <w:spacing w:after="0" w:line="182"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55" w:lineRule="exact"/>
        <w:ind w:right="100"/>
        <w:rPr>
          <w:rFonts w:ascii="Times New Roman" w:hAnsi="Times New Roman" w:cs="Times New Roman"/>
          <w:sz w:val="24"/>
          <w:szCs w:val="24"/>
        </w:rPr>
      </w:pPr>
      <w:r>
        <w:rPr>
          <w:rFonts w:ascii="Arial Unicode MS" w:eastAsia="Arial Unicode MS" w:hAnsi="Times New Roman" w:cs="Arial Unicode MS"/>
          <w:sz w:val="19"/>
          <w:szCs w:val="19"/>
        </w:rPr>
        <w:t>Three topics have been prescribed and a group has to choose any one of them. Each of the prescribed topics requires students to consult a variety of electronic resources, such as journal articles, books and the databases to which the UWS library subscri</w:t>
      </w:r>
      <w:r>
        <w:rPr>
          <w:rFonts w:ascii="Arial Unicode MS" w:eastAsia="Arial Unicode MS" w:hAnsi="Times New Roman" w:cs="Arial Unicode MS"/>
          <w:sz w:val="19"/>
          <w:szCs w:val="19"/>
        </w:rPr>
        <w:t>bes. If you are unsure about the use of electronic resources, you should consult the liaison librarian by making prior appointment.</w:t>
      </w:r>
    </w:p>
    <w:p w:rsidR="00000000" w:rsidRDefault="008E11EF">
      <w:pPr>
        <w:pStyle w:val="a0"/>
        <w:widowControl w:val="0"/>
        <w:autoSpaceDE w:val="0"/>
        <w:autoSpaceDN w:val="0"/>
        <w:adjustRightInd w:val="0"/>
        <w:spacing w:after="0" w:line="182"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22" w:lineRule="exact"/>
        <w:ind w:right="280"/>
        <w:jc w:val="both"/>
        <w:rPr>
          <w:rFonts w:ascii="Times New Roman" w:hAnsi="Times New Roman" w:cs="Times New Roman"/>
          <w:sz w:val="24"/>
          <w:szCs w:val="24"/>
        </w:rPr>
      </w:pPr>
      <w:r>
        <w:rPr>
          <w:rFonts w:ascii="Arial Unicode MS" w:eastAsia="Arial Unicode MS" w:hAnsi="Times New Roman" w:cs="Arial Unicode MS"/>
          <w:sz w:val="19"/>
          <w:szCs w:val="19"/>
        </w:rPr>
        <w:t>A group should consist of at least two students but the size must not exceed five in any case. Students should form the gro</w:t>
      </w:r>
      <w:r>
        <w:rPr>
          <w:rFonts w:ascii="Arial Unicode MS" w:eastAsia="Arial Unicode MS" w:hAnsi="Times New Roman" w:cs="Arial Unicode MS"/>
          <w:sz w:val="19"/>
          <w:szCs w:val="19"/>
        </w:rPr>
        <w:t>ups preferably with those enrolled in the same class by no later than Week 4 and inform the unit coordinator in written.</w:t>
      </w:r>
    </w:p>
    <w:p w:rsidR="00000000" w:rsidRDefault="008E11EF">
      <w:pPr>
        <w:pStyle w:val="a0"/>
        <w:widowControl w:val="0"/>
        <w:autoSpaceDE w:val="0"/>
        <w:autoSpaceDN w:val="0"/>
        <w:adjustRightInd w:val="0"/>
        <w:spacing w:after="0" w:line="226"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322" w:lineRule="exact"/>
        <w:rPr>
          <w:rFonts w:ascii="Times New Roman" w:hAnsi="Times New Roman" w:cs="Times New Roman"/>
          <w:sz w:val="24"/>
          <w:szCs w:val="24"/>
        </w:rPr>
      </w:pPr>
      <w:r>
        <w:rPr>
          <w:rFonts w:ascii="Arial Unicode MS" w:eastAsia="Arial Unicode MS" w:hAnsi="Times New Roman" w:cs="Arial Unicode MS"/>
          <w:sz w:val="24"/>
          <w:szCs w:val="24"/>
        </w:rPr>
        <w:t>Submission requirements</w:t>
      </w:r>
    </w:p>
    <w:p w:rsidR="00000000" w:rsidRDefault="008E11EF">
      <w:pPr>
        <w:pStyle w:val="a0"/>
        <w:widowControl w:val="0"/>
        <w:autoSpaceDE w:val="0"/>
        <w:autoSpaceDN w:val="0"/>
        <w:adjustRightInd w:val="0"/>
        <w:spacing w:after="0" w:line="270" w:lineRule="exact"/>
        <w:rPr>
          <w:rFonts w:ascii="Times New Roman" w:hAnsi="Times New Roman" w:cs="Times New Roman"/>
          <w:sz w:val="24"/>
          <w:szCs w:val="24"/>
        </w:rPr>
      </w:pPr>
    </w:p>
    <w:tbl>
      <w:tblPr>
        <w:tblW w:w="0" w:type="auto"/>
        <w:tblInd w:w="10" w:type="dxa"/>
        <w:tblLayout w:type="fixed"/>
        <w:tblCellMar>
          <w:left w:w="0" w:type="dxa"/>
          <w:right w:w="0" w:type="dxa"/>
        </w:tblCellMar>
        <w:tblLook w:val="0000"/>
      </w:tblPr>
      <w:tblGrid>
        <w:gridCol w:w="1580"/>
        <w:gridCol w:w="7360"/>
        <w:gridCol w:w="80"/>
      </w:tblGrid>
      <w:tr w:rsidR="00000000">
        <w:tblPrEx>
          <w:tblCellMar>
            <w:top w:w="0" w:type="dxa"/>
            <w:left w:w="0" w:type="dxa"/>
            <w:bottom w:w="0" w:type="dxa"/>
            <w:right w:w="0" w:type="dxa"/>
          </w:tblCellMar>
        </w:tblPrEx>
        <w:trPr>
          <w:trHeight w:val="176"/>
        </w:trPr>
        <w:tc>
          <w:tcPr>
            <w:tcW w:w="1580" w:type="dxa"/>
            <w:tcBorders>
              <w:top w:val="single" w:sz="8" w:space="0" w:color="808080"/>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75" w:lineRule="exact"/>
              <w:ind w:left="100"/>
              <w:rPr>
                <w:rFonts w:ascii="Times New Roman" w:hAnsi="Times New Roman" w:cs="Times New Roman"/>
                <w:sz w:val="24"/>
                <w:szCs w:val="24"/>
              </w:rPr>
            </w:pPr>
            <w:r>
              <w:rPr>
                <w:rFonts w:ascii="Arial Unicode MS" w:eastAsia="Arial Unicode MS" w:hAnsi="Times New Roman" w:cs="Arial Unicode MS"/>
                <w:sz w:val="17"/>
                <w:szCs w:val="17"/>
              </w:rPr>
              <w:t>Format</w:t>
            </w:r>
          </w:p>
        </w:tc>
        <w:tc>
          <w:tcPr>
            <w:tcW w:w="736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175" w:lineRule="exact"/>
              <w:ind w:left="80"/>
              <w:rPr>
                <w:rFonts w:ascii="Times New Roman" w:hAnsi="Times New Roman" w:cs="Times New Roman"/>
                <w:sz w:val="24"/>
                <w:szCs w:val="24"/>
              </w:rPr>
            </w:pPr>
            <w:r>
              <w:rPr>
                <w:rFonts w:ascii="Arial Unicode MS" w:eastAsia="Arial Unicode MS" w:hAnsi="Times New Roman" w:cs="Arial Unicode MS"/>
                <w:sz w:val="17"/>
                <w:szCs w:val="17"/>
              </w:rPr>
              <w:t>The assignment may be written in essay or report format. Students must be</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8"/>
                <w:szCs w:val="18"/>
              </w:rPr>
              <w:t>familiar with these formats and follow the appropriate style of organising a</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written work applicable to the chosen format. For example, if you choose the</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report format, your written work must be organised like a report which includes</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8"/>
                <w:szCs w:val="18"/>
              </w:rPr>
              <w:t>among others a table of contents, executive summary, introduction, analysis,</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interpretation of results, recommendation etc. Similarly, if you choose the essay</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32"/>
        </w:trPr>
        <w:tc>
          <w:tcPr>
            <w:tcW w:w="1580" w:type="dxa"/>
            <w:tcBorders>
              <w:top w:val="nil"/>
              <w:left w:val="single" w:sz="8" w:space="0" w:color="808080"/>
              <w:bottom w:val="single" w:sz="8" w:space="0" w:color="808080"/>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73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32" w:lineRule="exact"/>
              <w:ind w:left="80"/>
              <w:rPr>
                <w:rFonts w:ascii="Times New Roman" w:hAnsi="Times New Roman" w:cs="Times New Roman"/>
                <w:sz w:val="24"/>
                <w:szCs w:val="24"/>
              </w:rPr>
            </w:pPr>
            <w:r>
              <w:rPr>
                <w:rFonts w:ascii="Arial Unicode MS" w:eastAsia="Arial Unicode MS" w:hAnsi="Times New Roman" w:cs="Arial Unicode MS"/>
                <w:sz w:val="18"/>
                <w:szCs w:val="18"/>
              </w:rPr>
              <w:t>format, you should be familiar with the organisation of an essay.</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r>
      <w:tr w:rsidR="00000000">
        <w:tblPrEx>
          <w:tblCellMar>
            <w:top w:w="0" w:type="dxa"/>
            <w:left w:w="0" w:type="dxa"/>
            <w:bottom w:w="0" w:type="dxa"/>
            <w:right w:w="0" w:type="dxa"/>
          </w:tblCellMar>
        </w:tblPrEx>
        <w:trPr>
          <w:trHeight w:val="158"/>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57" w:lineRule="exact"/>
              <w:ind w:left="100"/>
              <w:rPr>
                <w:rFonts w:ascii="Times New Roman" w:hAnsi="Times New Roman" w:cs="Times New Roman"/>
                <w:sz w:val="24"/>
                <w:szCs w:val="24"/>
              </w:rPr>
            </w:pPr>
            <w:r>
              <w:rPr>
                <w:rFonts w:ascii="Arial Unicode MS" w:eastAsia="Arial Unicode MS" w:hAnsi="Times New Roman" w:cs="Arial Unicode MS"/>
                <w:sz w:val="15"/>
                <w:szCs w:val="15"/>
              </w:rPr>
              <w:t>Minimum</w:t>
            </w: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57" w:lineRule="exact"/>
              <w:ind w:left="80"/>
              <w:rPr>
                <w:rFonts w:ascii="Times New Roman" w:hAnsi="Times New Roman" w:cs="Times New Roman"/>
                <w:sz w:val="24"/>
                <w:szCs w:val="24"/>
              </w:rPr>
            </w:pPr>
            <w:r>
              <w:rPr>
                <w:rFonts w:ascii="Arial Unicode MS" w:eastAsia="Arial Unicode MS" w:hAnsi="Times New Roman" w:cs="Arial Unicode MS"/>
                <w:sz w:val="15"/>
                <w:szCs w:val="15"/>
              </w:rPr>
              <w:t>In any case (whether it is organised as a report or an essay) the assignment</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3"/>
                <w:szCs w:val="13"/>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99" w:lineRule="exact"/>
              <w:ind w:left="100"/>
              <w:rPr>
                <w:rFonts w:ascii="Times New Roman" w:hAnsi="Times New Roman" w:cs="Times New Roman"/>
                <w:sz w:val="24"/>
                <w:szCs w:val="24"/>
              </w:rPr>
            </w:pPr>
            <w:r>
              <w:rPr>
                <w:rFonts w:ascii="Arial Unicode MS" w:eastAsia="Arial Unicode MS" w:hAnsi="Times New Roman" w:cs="Arial Unicode MS"/>
                <w:sz w:val="18"/>
                <w:szCs w:val="18"/>
              </w:rPr>
              <w:t>requirements</w:t>
            </w: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must satisfy the following requirements.</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8"/>
                <w:szCs w:val="18"/>
              </w:rPr>
              <w:t>The assignment is attached to the appropriate coversheet. The coversheet can</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be downloaded from the unit website. The coversheet must be signed by each</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member of the group and show clearly their name and student ID. A submission</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8"/>
                <w:szCs w:val="18"/>
              </w:rPr>
              <w:t>without Student ID will not be assessed. The assignment must be typewritten</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and stapled.</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Must be organised in the appropriate manner for example must have sections</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8"/>
                <w:szCs w:val="18"/>
              </w:rPr>
              <w:t>such as introduction, analysis, results and interpretation, and finally a</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conclusion.</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Must follow the recommended (Harvard) referencing style. Sources of any</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8"/>
                <w:szCs w:val="18"/>
              </w:rPr>
              <w:t>document, database, concept, definition etc. must be cited in the appropriate</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8" w:lineRule="exact"/>
              <w:ind w:left="80"/>
              <w:rPr>
                <w:rFonts w:ascii="Times New Roman" w:hAnsi="Times New Roman" w:cs="Times New Roman"/>
                <w:sz w:val="24"/>
                <w:szCs w:val="24"/>
              </w:rPr>
            </w:pPr>
            <w:r>
              <w:rPr>
                <w:rFonts w:ascii="Arial Unicode MS" w:eastAsia="Arial Unicode MS" w:hAnsi="Times New Roman" w:cs="Arial Unicode MS"/>
                <w:sz w:val="18"/>
                <w:szCs w:val="18"/>
              </w:rPr>
              <w:t>manner.</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Must provide a list of references. The list should include only those used or</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8"/>
                <w:szCs w:val="18"/>
              </w:rPr>
              <w:t>referred to in the body of the assignment. Penalty applies for not providing the</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32"/>
        </w:trPr>
        <w:tc>
          <w:tcPr>
            <w:tcW w:w="1580" w:type="dxa"/>
            <w:tcBorders>
              <w:top w:val="nil"/>
              <w:left w:val="single" w:sz="8" w:space="0" w:color="808080"/>
              <w:bottom w:val="single" w:sz="8" w:space="0" w:color="808080"/>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73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32" w:lineRule="exact"/>
              <w:ind w:left="80"/>
              <w:rPr>
                <w:rFonts w:ascii="Times New Roman" w:hAnsi="Times New Roman" w:cs="Times New Roman"/>
                <w:sz w:val="24"/>
                <w:szCs w:val="24"/>
              </w:rPr>
            </w:pPr>
            <w:r>
              <w:rPr>
                <w:rFonts w:ascii="Arial Unicode MS" w:eastAsia="Arial Unicode MS" w:hAnsi="Times New Roman" w:cs="Arial Unicode MS"/>
                <w:sz w:val="18"/>
                <w:szCs w:val="18"/>
              </w:rPr>
              <w:t>list of references.</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r>
      <w:tr w:rsidR="00000000">
        <w:tblPrEx>
          <w:tblCellMar>
            <w:top w:w="0" w:type="dxa"/>
            <w:left w:w="0" w:type="dxa"/>
            <w:bottom w:w="0" w:type="dxa"/>
            <w:right w:w="0" w:type="dxa"/>
          </w:tblCellMar>
        </w:tblPrEx>
        <w:trPr>
          <w:trHeight w:val="666"/>
        </w:trPr>
        <w:tc>
          <w:tcPr>
            <w:tcW w:w="15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7440" w:type="dxa"/>
            <w:gridSpan w:val="2"/>
            <w:tcBorders>
              <w:top w:val="nil"/>
              <w:left w:val="nil"/>
              <w:bottom w:val="nil"/>
              <w:right w:val="nil"/>
            </w:tcBorders>
            <w:vAlign w:val="bottom"/>
          </w:tcPr>
          <w:p w:rsidR="00000000" w:rsidRDefault="008E11EF">
            <w:pPr>
              <w:pStyle w:val="a0"/>
              <w:widowControl w:val="0"/>
              <w:autoSpaceDE w:val="0"/>
              <w:autoSpaceDN w:val="0"/>
              <w:adjustRightInd w:val="0"/>
              <w:spacing w:after="0" w:line="214" w:lineRule="exact"/>
              <w:ind w:left="6620"/>
              <w:rPr>
                <w:rFonts w:ascii="Times New Roman" w:hAnsi="Times New Roman" w:cs="Times New Roman"/>
                <w:sz w:val="24"/>
                <w:szCs w:val="24"/>
              </w:rPr>
            </w:pPr>
            <w:r>
              <w:rPr>
                <w:rFonts w:ascii="Arial Unicode MS" w:eastAsia="Arial Unicode MS" w:hAnsi="Times New Roman" w:cs="Arial Unicode MS"/>
                <w:w w:val="97"/>
                <w:sz w:val="16"/>
                <w:szCs w:val="16"/>
              </w:rPr>
              <w:t>Page 1 of 9</w:t>
            </w:r>
          </w:p>
        </w:tc>
      </w:tr>
    </w:tbl>
    <w:p w:rsidR="00000000" w:rsidRDefault="008E11EF">
      <w:pPr>
        <w:widowControl w:val="0"/>
        <w:autoSpaceDE w:val="0"/>
        <w:autoSpaceDN w:val="0"/>
        <w:adjustRightInd w:val="0"/>
        <w:spacing w:after="0" w:line="240" w:lineRule="auto"/>
        <w:rPr>
          <w:rFonts w:ascii="Times New Roman" w:hAnsi="Times New Roman" w:cs="Times New Roman"/>
          <w:sz w:val="24"/>
          <w:szCs w:val="24"/>
        </w:rPr>
        <w:sectPr w:rsidR="00000000">
          <w:pgSz w:w="11900" w:h="16838"/>
          <w:pgMar w:top="1440" w:right="1440" w:bottom="876" w:left="1440" w:header="720" w:footer="720" w:gutter="0"/>
          <w:cols w:space="720" w:equalWidth="0">
            <w:col w:w="9020"/>
          </w:cols>
          <w:noEndnote/>
        </w:sectPr>
      </w:pPr>
    </w:p>
    <w:tbl>
      <w:tblPr>
        <w:tblW w:w="0" w:type="auto"/>
        <w:tblInd w:w="10" w:type="dxa"/>
        <w:tblLayout w:type="fixed"/>
        <w:tblCellMar>
          <w:left w:w="0" w:type="dxa"/>
          <w:right w:w="0" w:type="dxa"/>
        </w:tblCellMar>
        <w:tblLook w:val="0000"/>
      </w:tblPr>
      <w:tblGrid>
        <w:gridCol w:w="1580"/>
        <w:gridCol w:w="7360"/>
      </w:tblGrid>
      <w:tr w:rsidR="00000000">
        <w:tblPrEx>
          <w:tblCellMar>
            <w:top w:w="0" w:type="dxa"/>
            <w:left w:w="0" w:type="dxa"/>
            <w:bottom w:w="0" w:type="dxa"/>
            <w:right w:w="0" w:type="dxa"/>
          </w:tblCellMar>
        </w:tblPrEx>
        <w:trPr>
          <w:trHeight w:val="178"/>
        </w:trPr>
        <w:tc>
          <w:tcPr>
            <w:tcW w:w="1580" w:type="dxa"/>
            <w:tcBorders>
              <w:top w:val="single" w:sz="8" w:space="0" w:color="808080"/>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77" w:lineRule="exact"/>
              <w:ind w:left="100"/>
              <w:rPr>
                <w:rFonts w:ascii="Times New Roman" w:hAnsi="Times New Roman" w:cs="Times New Roman"/>
                <w:sz w:val="24"/>
                <w:szCs w:val="24"/>
              </w:rPr>
            </w:pPr>
            <w:bookmarkStart w:id="1" w:name="page3"/>
            <w:bookmarkEnd w:id="1"/>
            <w:r>
              <w:rPr>
                <w:rFonts w:ascii="Arial Unicode MS" w:eastAsia="Arial Unicode MS" w:hAnsi="Times New Roman" w:cs="Arial Unicode MS"/>
                <w:sz w:val="17"/>
                <w:szCs w:val="17"/>
              </w:rPr>
              <w:lastRenderedPageBreak/>
              <w:t>Presentation</w:t>
            </w:r>
          </w:p>
        </w:tc>
        <w:tc>
          <w:tcPr>
            <w:tcW w:w="736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177" w:lineRule="exact"/>
              <w:ind w:left="80"/>
              <w:rPr>
                <w:rFonts w:ascii="Times New Roman" w:hAnsi="Times New Roman" w:cs="Times New Roman"/>
                <w:sz w:val="24"/>
                <w:szCs w:val="24"/>
              </w:rPr>
            </w:pPr>
            <w:r>
              <w:rPr>
                <w:rFonts w:ascii="Arial Unicode MS" w:eastAsia="Arial Unicode MS" w:hAnsi="Times New Roman" w:cs="Arial Unicode MS"/>
                <w:sz w:val="17"/>
                <w:szCs w:val="17"/>
              </w:rPr>
              <w:t>The assignment should be presented as follows:</w:t>
            </w: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Font/Font size: Times New Roman (preferred) /12, regular</w:t>
            </w: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Margin: (Left, right, top and bottom) 2.54 cm</w:t>
            </w: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8"/>
                <w:szCs w:val="18"/>
              </w:rPr>
              <w:t>Page numbers: yes</w:t>
            </w: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Line Spacing: 1.5</w:t>
            </w:r>
          </w:p>
        </w:tc>
      </w:tr>
      <w:tr w:rsidR="00000000">
        <w:tblPrEx>
          <w:tblCellMar>
            <w:top w:w="0" w:type="dxa"/>
            <w:left w:w="0" w:type="dxa"/>
            <w:bottom w:w="0" w:type="dxa"/>
            <w:right w:w="0" w:type="dxa"/>
          </w:tblCellMar>
        </w:tblPrEx>
        <w:trPr>
          <w:trHeight w:val="232"/>
        </w:trPr>
        <w:tc>
          <w:tcPr>
            <w:tcW w:w="1580" w:type="dxa"/>
            <w:tcBorders>
              <w:top w:val="nil"/>
              <w:left w:val="single" w:sz="8" w:space="0" w:color="808080"/>
              <w:bottom w:val="single" w:sz="8" w:space="0" w:color="808080"/>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73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32" w:lineRule="exact"/>
              <w:ind w:left="80"/>
              <w:rPr>
                <w:rFonts w:ascii="Times New Roman" w:hAnsi="Times New Roman" w:cs="Times New Roman"/>
                <w:sz w:val="24"/>
                <w:szCs w:val="24"/>
              </w:rPr>
            </w:pPr>
            <w:r>
              <w:rPr>
                <w:rFonts w:ascii="Arial Unicode MS" w:eastAsia="Arial Unicode MS" w:hAnsi="Times New Roman" w:cs="Arial Unicode MS"/>
                <w:sz w:val="18"/>
                <w:szCs w:val="18"/>
              </w:rPr>
              <w:t>Paragraph Style: Justified</w:t>
            </w:r>
          </w:p>
        </w:tc>
      </w:tr>
      <w:tr w:rsidR="00000000">
        <w:tblPrEx>
          <w:tblCellMar>
            <w:top w:w="0" w:type="dxa"/>
            <w:left w:w="0" w:type="dxa"/>
            <w:bottom w:w="0" w:type="dxa"/>
            <w:right w:w="0" w:type="dxa"/>
          </w:tblCellMar>
        </w:tblPrEx>
        <w:trPr>
          <w:trHeight w:val="158"/>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57" w:lineRule="exact"/>
              <w:ind w:left="100"/>
              <w:rPr>
                <w:rFonts w:ascii="Times New Roman" w:hAnsi="Times New Roman" w:cs="Times New Roman"/>
                <w:sz w:val="24"/>
                <w:szCs w:val="24"/>
              </w:rPr>
            </w:pPr>
            <w:r>
              <w:rPr>
                <w:rFonts w:ascii="Arial Unicode MS" w:eastAsia="Arial Unicode MS" w:hAnsi="Times New Roman" w:cs="Arial Unicode MS"/>
                <w:sz w:val="15"/>
                <w:szCs w:val="15"/>
              </w:rPr>
              <w:t>Referencing</w:t>
            </w: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57" w:lineRule="exact"/>
              <w:ind w:left="80"/>
              <w:rPr>
                <w:rFonts w:ascii="Times New Roman" w:hAnsi="Times New Roman" w:cs="Times New Roman"/>
                <w:sz w:val="24"/>
                <w:szCs w:val="24"/>
              </w:rPr>
            </w:pPr>
            <w:r>
              <w:rPr>
                <w:rFonts w:ascii="Arial Unicode MS" w:eastAsia="Arial Unicode MS" w:hAnsi="Times New Roman" w:cs="Arial Unicode MS"/>
                <w:sz w:val="15"/>
                <w:szCs w:val="15"/>
              </w:rPr>
              <w:t>The School of Business recommends the Harvard UWS referencing style.</w:t>
            </w: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Full details of referencing systems can be found at:</w:t>
            </w: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color w:val="0000CC"/>
                <w:sz w:val="18"/>
                <w:szCs w:val="18"/>
                <w:u w:val="single"/>
              </w:rPr>
              <w:t>http://library.uws.edu.au/citing.php?arg=1&amp;p=ofs</w:t>
            </w: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8"/>
                <w:szCs w:val="18"/>
              </w:rPr>
              <w:t>A full range of resources for searching and citing references is available at:</w:t>
            </w:r>
          </w:p>
        </w:tc>
      </w:tr>
      <w:tr w:rsidR="00000000">
        <w:tblPrEx>
          <w:tblCellMar>
            <w:top w:w="0" w:type="dxa"/>
            <w:left w:w="0" w:type="dxa"/>
            <w:bottom w:w="0" w:type="dxa"/>
            <w:right w:w="0" w:type="dxa"/>
          </w:tblCellMar>
        </w:tblPrEx>
        <w:trPr>
          <w:trHeight w:val="232"/>
        </w:trPr>
        <w:tc>
          <w:tcPr>
            <w:tcW w:w="1580" w:type="dxa"/>
            <w:tcBorders>
              <w:top w:val="nil"/>
              <w:left w:val="single" w:sz="8" w:space="0" w:color="808080"/>
              <w:bottom w:val="single" w:sz="8" w:space="0" w:color="808080"/>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73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32" w:lineRule="exact"/>
              <w:ind w:left="80"/>
              <w:rPr>
                <w:rFonts w:ascii="Times New Roman" w:hAnsi="Times New Roman" w:cs="Times New Roman"/>
                <w:sz w:val="24"/>
                <w:szCs w:val="24"/>
              </w:rPr>
            </w:pPr>
            <w:r>
              <w:rPr>
                <w:rFonts w:ascii="Arial Unicode MS" w:eastAsia="Arial Unicode MS" w:hAnsi="Times New Roman" w:cs="Arial Unicode MS"/>
                <w:color w:val="0000CC"/>
                <w:sz w:val="18"/>
                <w:szCs w:val="18"/>
              </w:rPr>
              <w:t>http://library.uws.edu.au/training.phtml</w:t>
            </w:r>
          </w:p>
        </w:tc>
      </w:tr>
      <w:tr w:rsidR="00000000">
        <w:tblPrEx>
          <w:tblCellMar>
            <w:top w:w="0" w:type="dxa"/>
            <w:left w:w="0" w:type="dxa"/>
            <w:bottom w:w="0" w:type="dxa"/>
            <w:right w:w="0" w:type="dxa"/>
          </w:tblCellMar>
        </w:tblPrEx>
        <w:trPr>
          <w:trHeight w:val="158"/>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57" w:lineRule="exact"/>
              <w:ind w:left="100"/>
              <w:rPr>
                <w:rFonts w:ascii="Times New Roman" w:hAnsi="Times New Roman" w:cs="Times New Roman"/>
                <w:sz w:val="24"/>
                <w:szCs w:val="24"/>
              </w:rPr>
            </w:pPr>
            <w:r>
              <w:rPr>
                <w:rFonts w:ascii="Arial Unicode MS" w:eastAsia="Arial Unicode MS" w:hAnsi="Times New Roman" w:cs="Arial Unicode MS"/>
                <w:sz w:val="15"/>
                <w:szCs w:val="15"/>
              </w:rPr>
              <w:t>Student</w:t>
            </w: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57" w:lineRule="exact"/>
              <w:ind w:left="80"/>
              <w:rPr>
                <w:rFonts w:ascii="Times New Roman" w:hAnsi="Times New Roman" w:cs="Times New Roman"/>
                <w:sz w:val="24"/>
                <w:szCs w:val="24"/>
              </w:rPr>
            </w:pPr>
            <w:r>
              <w:rPr>
                <w:rFonts w:ascii="Arial Unicode MS" w:eastAsia="Arial Unicode MS" w:hAnsi="Times New Roman" w:cs="Arial Unicode MS"/>
                <w:sz w:val="15"/>
                <w:szCs w:val="15"/>
              </w:rPr>
              <w:t>Group assignment tasks must be done and submitted as a team. Free riders in</w:t>
            </w: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99" w:lineRule="exact"/>
              <w:ind w:left="100"/>
              <w:rPr>
                <w:rFonts w:ascii="Times New Roman" w:hAnsi="Times New Roman" w:cs="Times New Roman"/>
                <w:sz w:val="24"/>
                <w:szCs w:val="24"/>
              </w:rPr>
            </w:pPr>
            <w:r>
              <w:rPr>
                <w:rFonts w:ascii="Arial Unicode MS" w:eastAsia="Arial Unicode MS" w:hAnsi="Times New Roman" w:cs="Arial Unicode MS"/>
                <w:sz w:val="18"/>
                <w:szCs w:val="18"/>
              </w:rPr>
              <w:t>evaluation of</w:t>
            </w: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a group are identified</w:t>
            </w:r>
            <w:r>
              <w:rPr>
                <w:rFonts w:ascii="Arial Unicode MS" w:eastAsia="Arial Unicode MS" w:hAnsi="Times New Roman" w:cs="Arial Unicode MS"/>
                <w:sz w:val="18"/>
                <w:szCs w:val="18"/>
              </w:rPr>
              <w:t xml:space="preserve"> by confidential evaluation by the fellow students in the</w:t>
            </w: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99" w:lineRule="exact"/>
              <w:ind w:left="100"/>
              <w:rPr>
                <w:rFonts w:ascii="Times New Roman" w:hAnsi="Times New Roman" w:cs="Times New Roman"/>
                <w:sz w:val="24"/>
                <w:szCs w:val="24"/>
              </w:rPr>
            </w:pPr>
            <w:r>
              <w:rPr>
                <w:rFonts w:ascii="Arial Unicode MS" w:eastAsia="Arial Unicode MS" w:hAnsi="Times New Roman" w:cs="Arial Unicode MS"/>
                <w:sz w:val="18"/>
                <w:szCs w:val="18"/>
              </w:rPr>
              <w:t>group member</w:t>
            </w: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group. The questionnaire for the evaluation is available on the unit webpage.</w:t>
            </w: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01" w:lineRule="exact"/>
              <w:ind w:left="100"/>
              <w:rPr>
                <w:rFonts w:ascii="Times New Roman" w:hAnsi="Times New Roman" w:cs="Times New Roman"/>
                <w:sz w:val="24"/>
                <w:szCs w:val="24"/>
              </w:rPr>
            </w:pPr>
            <w:r>
              <w:rPr>
                <w:rFonts w:ascii="Arial Unicode MS" w:eastAsia="Arial Unicode MS" w:hAnsi="Times New Roman" w:cs="Arial Unicode MS"/>
                <w:sz w:val="18"/>
                <w:szCs w:val="18"/>
              </w:rPr>
              <w:t>participation</w:t>
            </w: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8"/>
                <w:szCs w:val="18"/>
              </w:rPr>
              <w:t>Should a student have to say anything about his/her group mate; he/she can do</w:t>
            </w: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so by completing this questionnaire and submitting it confidentially to the unit</w:t>
            </w:r>
          </w:p>
        </w:tc>
      </w:tr>
      <w:tr w:rsidR="00000000">
        <w:tblPrEx>
          <w:tblCellMar>
            <w:top w:w="0" w:type="dxa"/>
            <w:left w:w="0" w:type="dxa"/>
            <w:bottom w:w="0" w:type="dxa"/>
            <w:right w:w="0" w:type="dxa"/>
          </w:tblCellMar>
        </w:tblPrEx>
        <w:trPr>
          <w:trHeight w:val="232"/>
        </w:trPr>
        <w:tc>
          <w:tcPr>
            <w:tcW w:w="1580" w:type="dxa"/>
            <w:tcBorders>
              <w:top w:val="nil"/>
              <w:left w:val="single" w:sz="8" w:space="0" w:color="808080"/>
              <w:bottom w:val="single" w:sz="8" w:space="0" w:color="808080"/>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73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32" w:lineRule="exact"/>
              <w:ind w:left="80"/>
              <w:rPr>
                <w:rFonts w:ascii="Times New Roman" w:hAnsi="Times New Roman" w:cs="Times New Roman"/>
                <w:sz w:val="24"/>
                <w:szCs w:val="24"/>
              </w:rPr>
            </w:pPr>
            <w:r>
              <w:rPr>
                <w:rFonts w:ascii="Arial Unicode MS" w:eastAsia="Arial Unicode MS" w:hAnsi="Times New Roman" w:cs="Arial Unicode MS"/>
                <w:sz w:val="18"/>
                <w:szCs w:val="18"/>
              </w:rPr>
              <w:t>coordinator.</w:t>
            </w:r>
          </w:p>
        </w:tc>
      </w:tr>
    </w:tbl>
    <w:p w:rsidR="00000000" w:rsidRDefault="008E11EF">
      <w:pPr>
        <w:pStyle w:val="a0"/>
        <w:widowControl w:val="0"/>
        <w:autoSpaceDE w:val="0"/>
        <w:autoSpaceDN w:val="0"/>
        <w:adjustRightInd w:val="0"/>
        <w:spacing w:after="0" w:line="107"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16" w:lineRule="exact"/>
        <w:ind w:right="140" w:firstLine="408"/>
        <w:rPr>
          <w:rFonts w:ascii="Times New Roman" w:hAnsi="Times New Roman" w:cs="Times New Roman"/>
          <w:sz w:val="24"/>
          <w:szCs w:val="24"/>
        </w:rPr>
      </w:pPr>
      <w:r>
        <w:rPr>
          <w:rFonts w:ascii="Arial Unicode MS" w:eastAsia="Arial Unicode MS" w:hAnsi="Times New Roman" w:cs="Arial Unicode MS"/>
          <w:sz w:val="19"/>
          <w:szCs w:val="19"/>
        </w:rPr>
        <w:t>Note: This assignment task may not be feasible for undertaking individually. If you want to complete this task by your own, let the coordinator know. However, please be advised that doing the work individually will not be taken as a special case by any mea</w:t>
      </w:r>
      <w:r>
        <w:rPr>
          <w:rFonts w:ascii="Arial Unicode MS" w:eastAsia="Arial Unicode MS" w:hAnsi="Times New Roman" w:cs="Arial Unicode MS"/>
          <w:sz w:val="19"/>
          <w:szCs w:val="19"/>
        </w:rPr>
        <w:t xml:space="preserve">n. The same marking criteria will apply regardless of whether it is completed individually or in a group. </w:t>
      </w:r>
    </w:p>
    <w:p w:rsidR="00000000" w:rsidRDefault="008E11EF">
      <w:pPr>
        <w:pStyle w:val="a0"/>
        <w:widowControl w:val="0"/>
        <w:autoSpaceDE w:val="0"/>
        <w:autoSpaceDN w:val="0"/>
        <w:adjustRightInd w:val="0"/>
        <w:spacing w:after="0" w:line="132"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22" w:lineRule="exact"/>
        <w:ind w:right="40" w:firstLine="382"/>
        <w:jc w:val="both"/>
        <w:rPr>
          <w:rFonts w:ascii="Times New Roman" w:hAnsi="Times New Roman" w:cs="Times New Roman"/>
          <w:sz w:val="24"/>
          <w:szCs w:val="24"/>
        </w:rPr>
      </w:pPr>
      <w:r>
        <w:rPr>
          <w:rFonts w:ascii="Arial Unicode MS" w:eastAsia="Arial Unicode MS" w:hAnsi="Times New Roman" w:cs="Arial Unicode MS"/>
          <w:sz w:val="19"/>
          <w:szCs w:val="19"/>
        </w:rPr>
        <w:t xml:space="preserve">Note: The unit coordinator will post assessment marks using the </w:t>
      </w:r>
      <w:r>
        <w:rPr>
          <w:rFonts w:ascii="Arial Unicode MS" w:eastAsia="Arial Unicode MS" w:hAnsi="Times New Roman" w:cs="Arial Unicode MS"/>
          <w:sz w:val="19"/>
          <w:szCs w:val="19"/>
        </w:rPr>
        <w:t>‘</w:t>
      </w:r>
      <w:r>
        <w:rPr>
          <w:rFonts w:ascii="Arial Unicode MS" w:eastAsia="Arial Unicode MS" w:hAnsi="Times New Roman" w:cs="Arial Unicode MS"/>
          <w:sz w:val="19"/>
          <w:szCs w:val="19"/>
        </w:rPr>
        <w:t>My Grade</w:t>
      </w:r>
      <w:r>
        <w:rPr>
          <w:rFonts w:ascii="Arial Unicode MS" w:eastAsia="Arial Unicode MS" w:hAnsi="Times New Roman" w:cs="Arial Unicode MS"/>
          <w:sz w:val="19"/>
          <w:szCs w:val="19"/>
        </w:rPr>
        <w:t>’</w:t>
      </w:r>
      <w:r>
        <w:rPr>
          <w:rFonts w:ascii="Arial Unicode MS" w:eastAsia="Arial Unicode MS" w:hAnsi="Times New Roman" w:cs="Arial Unicode MS"/>
          <w:sz w:val="19"/>
          <w:szCs w:val="19"/>
        </w:rPr>
        <w:t xml:space="preserve"> function on the unit</w:t>
      </w:r>
      <w:r>
        <w:rPr>
          <w:rFonts w:ascii="Arial Unicode MS" w:eastAsia="Arial Unicode MS" w:hAnsi="Times New Roman" w:cs="Arial Unicode MS"/>
          <w:sz w:val="19"/>
          <w:szCs w:val="19"/>
        </w:rPr>
        <w:t>’</w:t>
      </w:r>
      <w:r>
        <w:rPr>
          <w:rFonts w:ascii="Arial Unicode MS" w:eastAsia="Arial Unicode MS" w:hAnsi="Times New Roman" w:cs="Arial Unicode MS"/>
          <w:sz w:val="19"/>
          <w:szCs w:val="19"/>
        </w:rPr>
        <w:t>s vUWS site. For more comprehensive feedback, stude</w:t>
      </w:r>
      <w:r>
        <w:rPr>
          <w:rFonts w:ascii="Arial Unicode MS" w:eastAsia="Arial Unicode MS" w:hAnsi="Times New Roman" w:cs="Arial Unicode MS"/>
          <w:sz w:val="19"/>
          <w:szCs w:val="19"/>
        </w:rPr>
        <w:t xml:space="preserve">nts should contact the coordinator to make an appointment. </w:t>
      </w:r>
    </w:p>
    <w:p w:rsidR="00000000" w:rsidRDefault="008E11EF">
      <w:pPr>
        <w:pStyle w:val="a0"/>
        <w:widowControl w:val="0"/>
        <w:autoSpaceDE w:val="0"/>
        <w:autoSpaceDN w:val="0"/>
        <w:adjustRightInd w:val="0"/>
        <w:spacing w:after="0" w:line="137"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18" w:lineRule="exact"/>
        <w:rPr>
          <w:rFonts w:ascii="Times New Roman" w:hAnsi="Times New Roman" w:cs="Times New Roman"/>
          <w:sz w:val="24"/>
          <w:szCs w:val="24"/>
        </w:rPr>
      </w:pPr>
      <w:r>
        <w:rPr>
          <w:rFonts w:ascii="Arial" w:hAnsi="Arial" w:cs="Arial"/>
          <w:b/>
          <w:bCs/>
          <w:sz w:val="19"/>
          <w:szCs w:val="19"/>
        </w:rPr>
        <w:t>Due: This assessment is due on Sunday, 25 May 2014 by midnight.</w:t>
      </w:r>
    </w:p>
    <w:p w:rsidR="00000000" w:rsidRDefault="008E11EF">
      <w:pPr>
        <w:pStyle w:val="a0"/>
        <w:widowControl w:val="0"/>
        <w:autoSpaceDE w:val="0"/>
        <w:autoSpaceDN w:val="0"/>
        <w:adjustRightInd w:val="0"/>
        <w:spacing w:after="0" w:line="231"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44" w:lineRule="exact"/>
        <w:ind w:right="40"/>
        <w:rPr>
          <w:rFonts w:ascii="Times New Roman" w:hAnsi="Times New Roman" w:cs="Times New Roman"/>
          <w:sz w:val="24"/>
          <w:szCs w:val="24"/>
        </w:rPr>
      </w:pPr>
      <w:r>
        <w:rPr>
          <w:rFonts w:ascii="Arial Unicode MS" w:eastAsia="Arial Unicode MS" w:hAnsi="Times New Roman" w:cs="Arial Unicode MS"/>
          <w:sz w:val="19"/>
          <w:szCs w:val="19"/>
        </w:rPr>
        <w:t>The assignment must be submitted online through the assignment drop box on the unit webpage. Submission by any other means may not be accepted. Please note that each group will be able to submit just one time. Do not drop the group member evaluation report</w:t>
      </w:r>
      <w:r>
        <w:rPr>
          <w:rFonts w:ascii="Arial Unicode MS" w:eastAsia="Arial Unicode MS" w:hAnsi="Times New Roman" w:cs="Arial Unicode MS"/>
          <w:sz w:val="19"/>
          <w:szCs w:val="19"/>
        </w:rPr>
        <w:t xml:space="preserve"> into the assignment drop box. If you do so the link will disappear immediately and you will not be able to submit your actual written work. The group member evaluation report is a confidential document. Submission of this report is not compulsory. However</w:t>
      </w:r>
      <w:r>
        <w:rPr>
          <w:rFonts w:ascii="Arial Unicode MS" w:eastAsia="Arial Unicode MS" w:hAnsi="Times New Roman" w:cs="Arial Unicode MS"/>
          <w:sz w:val="19"/>
          <w:szCs w:val="19"/>
        </w:rPr>
        <w:t>, you can send the coordinator a report about your fellow members if you feel it is necessary.</w:t>
      </w: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361"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14" w:lineRule="exact"/>
        <w:jc w:val="right"/>
        <w:rPr>
          <w:rFonts w:ascii="Times New Roman" w:hAnsi="Times New Roman" w:cs="Times New Roman"/>
          <w:sz w:val="24"/>
          <w:szCs w:val="24"/>
        </w:rPr>
      </w:pPr>
      <w:r>
        <w:rPr>
          <w:rFonts w:ascii="Arial Unicode MS" w:eastAsia="Arial Unicode MS" w:hAnsi="Times New Roman" w:cs="Arial Unicode MS"/>
          <w:sz w:val="16"/>
          <w:szCs w:val="16"/>
        </w:rPr>
        <w:t>Page 2 of 9</w:t>
      </w:r>
    </w:p>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6" w:h="16838"/>
          <w:pgMar w:top="1419" w:right="1440" w:bottom="887" w:left="1440" w:header="720" w:footer="720" w:gutter="0"/>
          <w:cols w:space="720" w:equalWidth="0">
            <w:col w:w="9020"/>
          </w:cols>
          <w:noEndnote/>
        </w:sectPr>
      </w:pPr>
    </w:p>
    <w:p w:rsidR="00000000" w:rsidRDefault="008E11EF">
      <w:pPr>
        <w:pStyle w:val="a0"/>
        <w:widowControl w:val="0"/>
        <w:autoSpaceDE w:val="0"/>
        <w:autoSpaceDN w:val="0"/>
        <w:adjustRightInd w:val="0"/>
        <w:spacing w:after="0" w:line="50" w:lineRule="exact"/>
        <w:rPr>
          <w:rFonts w:ascii="Times New Roman" w:hAnsi="Times New Roman" w:cs="Times New Roman"/>
          <w:sz w:val="24"/>
          <w:szCs w:val="24"/>
        </w:rPr>
      </w:pPr>
      <w:bookmarkStart w:id="2" w:name="page5"/>
      <w:bookmarkEnd w:id="2"/>
    </w:p>
    <w:p w:rsidR="00000000" w:rsidRDefault="008E11EF">
      <w:pPr>
        <w:pStyle w:val="a0"/>
        <w:widowControl w:val="0"/>
        <w:autoSpaceDE w:val="0"/>
        <w:autoSpaceDN w:val="0"/>
        <w:adjustRightInd w:val="0"/>
        <w:spacing w:after="0" w:line="375" w:lineRule="exact"/>
        <w:ind w:left="3560"/>
        <w:rPr>
          <w:rFonts w:ascii="Times New Roman" w:hAnsi="Times New Roman" w:cs="Times New Roman"/>
          <w:sz w:val="24"/>
          <w:szCs w:val="24"/>
        </w:rPr>
      </w:pPr>
      <w:r>
        <w:rPr>
          <w:rFonts w:ascii="Arial Unicode MS" w:eastAsia="Arial Unicode MS" w:hAnsi="Times New Roman" w:cs="Arial Unicode MS"/>
          <w:sz w:val="28"/>
          <w:szCs w:val="28"/>
        </w:rPr>
        <w:t>Details: Part 1</w:t>
      </w:r>
    </w:p>
    <w:p w:rsidR="00000000" w:rsidRDefault="008E11EF">
      <w:pPr>
        <w:pStyle w:val="a0"/>
        <w:widowControl w:val="0"/>
        <w:autoSpaceDE w:val="0"/>
        <w:autoSpaceDN w:val="0"/>
        <w:adjustRightInd w:val="0"/>
        <w:spacing w:after="0" w:line="18"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13" w:lineRule="exact"/>
        <w:ind w:right="240"/>
        <w:rPr>
          <w:rFonts w:ascii="Times New Roman" w:hAnsi="Times New Roman" w:cs="Times New Roman"/>
          <w:sz w:val="24"/>
          <w:szCs w:val="24"/>
        </w:rPr>
      </w:pPr>
      <w:r>
        <w:rPr>
          <w:rFonts w:ascii="Arial Unicode MS" w:eastAsia="Arial Unicode MS" w:hAnsi="Times New Roman" w:cs="Arial Unicode MS"/>
          <w:sz w:val="19"/>
          <w:szCs w:val="19"/>
        </w:rPr>
        <w:t>This part of the assignment task is compulsory. There are five questions in this part. Each group must attempt these questions. Each question is worth 10 marks and the weight of this part of the assignment is 50 per cent of the total marks (20) allocated t</w:t>
      </w:r>
      <w:r>
        <w:rPr>
          <w:rFonts w:ascii="Arial Unicode MS" w:eastAsia="Arial Unicode MS" w:hAnsi="Times New Roman" w:cs="Arial Unicode MS"/>
          <w:sz w:val="19"/>
          <w:szCs w:val="19"/>
        </w:rPr>
        <w:t>o group assignment. Detailed calculations must be provided. Submission showing answers only will not be marked. Use math-type or MS -Equation Editor to type equations where necessary.</w:t>
      </w:r>
    </w:p>
    <w:p w:rsidR="00000000" w:rsidRDefault="008E11EF">
      <w:pPr>
        <w:pStyle w:val="a0"/>
        <w:widowControl w:val="0"/>
        <w:autoSpaceDE w:val="0"/>
        <w:autoSpaceDN w:val="0"/>
        <w:adjustRightInd w:val="0"/>
        <w:spacing w:after="0" w:line="114" w:lineRule="exact"/>
        <w:rPr>
          <w:rFonts w:ascii="Times New Roman" w:hAnsi="Times New Roman" w:cs="Times New Roman"/>
          <w:sz w:val="24"/>
          <w:szCs w:val="24"/>
        </w:rPr>
      </w:pPr>
    </w:p>
    <w:p w:rsidR="00000000" w:rsidRDefault="008E11EF">
      <w:pPr>
        <w:pStyle w:val="a0"/>
        <w:widowControl w:val="0"/>
        <w:tabs>
          <w:tab w:val="num" w:pos="1640"/>
        </w:tabs>
        <w:autoSpaceDE w:val="0"/>
        <w:autoSpaceDN w:val="0"/>
        <w:adjustRightInd w:val="0"/>
        <w:spacing w:after="0" w:line="241" w:lineRule="exact"/>
        <w:ind w:left="100"/>
        <w:rPr>
          <w:rFonts w:ascii="Times New Roman" w:hAnsi="Times New Roman" w:cs="Times New Roman"/>
          <w:sz w:val="24"/>
          <w:szCs w:val="24"/>
        </w:rPr>
      </w:pPr>
      <w:r>
        <w:rPr>
          <w:rFonts w:ascii="Arial Unicode MS" w:eastAsia="Arial Unicode MS" w:hAnsi="Times New Roman" w:cs="Arial Unicode MS"/>
          <w:sz w:val="18"/>
          <w:szCs w:val="18"/>
        </w:rPr>
        <w:t>Question 1</w:t>
      </w:r>
      <w:r>
        <w:rPr>
          <w:rFonts w:ascii="Times New Roman" w:hAnsi="Times New Roman" w:cs="Times New Roman"/>
          <w:sz w:val="24"/>
          <w:szCs w:val="24"/>
        </w:rPr>
        <w:tab/>
      </w:r>
      <w:r>
        <w:rPr>
          <w:rFonts w:ascii="Arial Unicode MS" w:eastAsia="Arial Unicode MS" w:hAnsi="Times New Roman" w:cs="Arial Unicode MS"/>
          <w:sz w:val="18"/>
          <w:szCs w:val="18"/>
        </w:rPr>
        <w:t>A 5-year bond with face value of $1000 makes annual coupon payments of $80</w:t>
      </w:r>
    </w:p>
    <w:tbl>
      <w:tblPr>
        <w:tblW w:w="0" w:type="auto"/>
        <w:tblLayout w:type="fixed"/>
        <w:tblCellMar>
          <w:left w:w="0" w:type="dxa"/>
          <w:right w:w="0" w:type="dxa"/>
        </w:tblCellMar>
        <w:tblLook w:val="0000"/>
      </w:tblPr>
      <w:tblGrid>
        <w:gridCol w:w="100"/>
        <w:gridCol w:w="1360"/>
        <w:gridCol w:w="100"/>
        <w:gridCol w:w="160"/>
        <w:gridCol w:w="1260"/>
        <w:gridCol w:w="2320"/>
        <w:gridCol w:w="1760"/>
        <w:gridCol w:w="1740"/>
        <w:gridCol w:w="140"/>
        <w:gridCol w:w="20"/>
      </w:tblGrid>
      <w:tr w:rsidR="00000000">
        <w:tblPrEx>
          <w:tblCellMar>
            <w:top w:w="0" w:type="dxa"/>
            <w:left w:w="0" w:type="dxa"/>
            <w:bottom w:w="0" w:type="dxa"/>
            <w:right w:w="0" w:type="dxa"/>
          </w:tblCellMar>
        </w:tblPrEx>
        <w:trPr>
          <w:trHeight w:val="33"/>
        </w:trPr>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r>
              <w:rPr>
                <w:noProof/>
              </w:rPr>
              <w:pict>
                <v:rect id="_x0000_s1026" style="position:absolute;margin-left:.2pt;margin-top:-8.4pt;width:5.2pt;height:20pt;z-index:-251658240;mso-position-horizontal-relative:text;mso-position-vertical-relative:text" o:allowincell="f" fillcolor="#d9d9d9" stroked="f"/>
              </w:pict>
            </w:r>
            <w:r>
              <w:rPr>
                <w:noProof/>
              </w:rPr>
              <w:pict>
                <v:rect id="_x0000_s1027" style="position:absolute;margin-left:72.6pt;margin-top:-8.4pt;width:5pt;height:20pt;z-index:-251657216;mso-position-horizontal-relative:text;mso-position-vertical-relative:text" o:allowincell="f" fillcolor="#d9d9d9" stroked="f"/>
              </w:pict>
            </w:r>
            <w:r>
              <w:rPr>
                <w:noProof/>
              </w:rPr>
              <w:pict>
                <v:rect id="_x0000_s1028" style="position:absolute;margin-left:5.4pt;margin-top:-8.4pt;width:67.2pt;height:10.05pt;z-index:-251656192;mso-position-horizontal-relative:text;mso-position-vertical-relative:text" o:allowincell="f" fillcolor="#d9d9d9" stroked="f"/>
              </w:pict>
            </w:r>
            <w:r>
              <w:rPr>
                <w:noProof/>
              </w:rPr>
              <w:pict>
                <v:line id="_x0000_s1029" style="position:absolute;z-index:-251655168;mso-position-horizontal-relative:text;mso-position-vertical-relative:text" from="-.2pt,-8.65pt" to="446.75pt,-8.65pt" o:allowincell="f" strokecolor="gray" strokeweight=".16931mm"/>
              </w:pict>
            </w:r>
            <w:r>
              <w:rPr>
                <w:noProof/>
              </w:rPr>
              <w:pict>
                <v:rect id="_x0000_s1030" style="position:absolute;margin-left:.2pt;margin-top:112.15pt;width:77.4pt;height:481.55pt;z-index:-251654144;mso-position-horizontal-relative:text;mso-position-vertical-relative:text" o:allowincell="f" fillcolor="#d9d9d9" stroked="f"/>
              </w:pict>
            </w:r>
            <w:r>
              <w:rPr>
                <w:noProof/>
              </w:rPr>
              <w:pict>
                <v:line id="_x0000_s1031" style="position:absolute;z-index:-251653120;mso-position-horizontal-relative:text;mso-position-vertical-relative:text" from="0,-8.85pt" to="0,594.2pt" o:allowincell="f" strokecolor="gray" strokeweight=".16967mm"/>
              </w:pict>
            </w:r>
            <w:r>
              <w:rPr>
                <w:noProof/>
              </w:rPr>
              <w:pict>
                <v:line id="_x0000_s1032" style="position:absolute;z-index:-251652096;mso-position-horizontal-relative:text;mso-position-vertical-relative:text" from="78pt,-8.85pt" to="78pt,594.2pt" o:allowincell="f" strokecolor="gray" strokeweight=".48pt"/>
              </w:pict>
            </w:r>
            <w:r>
              <w:rPr>
                <w:noProof/>
              </w:rPr>
              <w:pict>
                <v:line id="_x0000_s1033" style="position:absolute;z-index:-251651072;mso-position-horizontal-relative:text;mso-position-vertical-relative:text" from="446.5pt,-8.85pt" to="446.5pt,594.2pt" o:allowincell="f" strokecolor="gray" strokeweight=".16931mm"/>
              </w:pict>
            </w:r>
          </w:p>
        </w:tc>
        <w:tc>
          <w:tcPr>
            <w:tcW w:w="13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c>
          <w:tcPr>
            <w:tcW w:w="100" w:type="dxa"/>
            <w:vMerge w:val="restart"/>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c>
          <w:tcPr>
            <w:tcW w:w="7380" w:type="dxa"/>
            <w:gridSpan w:val="6"/>
            <w:vMerge w:val="restart"/>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100"/>
              <w:rPr>
                <w:rFonts w:ascii="Times New Roman" w:hAnsi="Times New Roman" w:cs="Times New Roman"/>
                <w:sz w:val="24"/>
                <w:szCs w:val="24"/>
              </w:rPr>
            </w:pPr>
            <w:r>
              <w:rPr>
                <w:rFonts w:ascii="Arial Unicode MS" w:eastAsia="Arial Unicode MS" w:hAnsi="Times New Roman" w:cs="Arial Unicode MS"/>
                <w:sz w:val="18"/>
                <w:szCs w:val="18"/>
              </w:rPr>
              <w:t>and is currently selling at par. Calculate the return you will earn if you buy the</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0" w:lineRule="exact"/>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66"/>
        </w:trPr>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4"/>
                <w:szCs w:val="14"/>
              </w:rPr>
            </w:pPr>
          </w:p>
        </w:tc>
        <w:tc>
          <w:tcPr>
            <w:tcW w:w="136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165" w:lineRule="exact"/>
              <w:rPr>
                <w:rFonts w:ascii="Times New Roman" w:hAnsi="Times New Roman" w:cs="Times New Roman"/>
                <w:sz w:val="24"/>
                <w:szCs w:val="24"/>
              </w:rPr>
            </w:pPr>
            <w:r>
              <w:rPr>
                <w:rFonts w:ascii="Arial Unicode MS" w:eastAsia="Arial Unicode MS" w:hAnsi="Times New Roman" w:cs="Arial Unicode MS"/>
                <w:sz w:val="16"/>
                <w:szCs w:val="16"/>
              </w:rPr>
              <w:t>-10 Marks</w:t>
            </w:r>
          </w:p>
        </w:tc>
        <w:tc>
          <w:tcPr>
            <w:tcW w:w="100" w:type="dxa"/>
            <w:vMerge/>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4"/>
                <w:szCs w:val="14"/>
              </w:rPr>
            </w:pPr>
          </w:p>
        </w:tc>
        <w:tc>
          <w:tcPr>
            <w:tcW w:w="7380" w:type="dxa"/>
            <w:gridSpan w:val="6"/>
            <w:vMerge/>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4"/>
                <w:szCs w:val="14"/>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3"/>
        </w:trPr>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c>
          <w:tcPr>
            <w:tcW w:w="136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c>
          <w:tcPr>
            <w:tcW w:w="7380" w:type="dxa"/>
            <w:gridSpan w:val="6"/>
            <w:vMerge w:val="restart"/>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100"/>
              <w:rPr>
                <w:rFonts w:ascii="Times New Roman" w:hAnsi="Times New Roman" w:cs="Times New Roman"/>
                <w:sz w:val="24"/>
                <w:szCs w:val="24"/>
              </w:rPr>
            </w:pPr>
            <w:r>
              <w:rPr>
                <w:rFonts w:ascii="Arial Unicode MS" w:eastAsia="Arial Unicode MS" w:hAnsi="Times New Roman" w:cs="Arial Unicode MS"/>
                <w:sz w:val="18"/>
                <w:szCs w:val="18"/>
              </w:rPr>
              <w:t>bond now and sell it at the end of the current year when bond is expected to</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0" w:lineRule="exact"/>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66"/>
        </w:trPr>
        <w:tc>
          <w:tcPr>
            <w:tcW w:w="10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4"/>
                <w:szCs w:val="14"/>
              </w:rPr>
            </w:pPr>
          </w:p>
        </w:tc>
        <w:tc>
          <w:tcPr>
            <w:tcW w:w="136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4"/>
                <w:szCs w:val="14"/>
              </w:rPr>
            </w:pPr>
          </w:p>
        </w:tc>
        <w:tc>
          <w:tcPr>
            <w:tcW w:w="10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4"/>
                <w:szCs w:val="14"/>
              </w:rPr>
            </w:pPr>
          </w:p>
        </w:tc>
        <w:tc>
          <w:tcPr>
            <w:tcW w:w="7380" w:type="dxa"/>
            <w:gridSpan w:val="6"/>
            <w:vMerge/>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4"/>
                <w:szCs w:val="14"/>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52"/>
        </w:trPr>
        <w:tc>
          <w:tcPr>
            <w:tcW w:w="10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36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0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3740" w:type="dxa"/>
            <w:gridSpan w:val="3"/>
            <w:tcBorders>
              <w:top w:val="nil"/>
              <w:left w:val="nil"/>
              <w:bottom w:val="nil"/>
              <w:right w:val="nil"/>
            </w:tcBorders>
            <w:vAlign w:val="bottom"/>
          </w:tcPr>
          <w:p w:rsidR="00000000" w:rsidRDefault="008E11EF">
            <w:pPr>
              <w:pStyle w:val="a0"/>
              <w:widowControl w:val="0"/>
              <w:autoSpaceDE w:val="0"/>
              <w:autoSpaceDN w:val="0"/>
              <w:adjustRightInd w:val="0"/>
              <w:spacing w:after="0" w:line="241" w:lineRule="exact"/>
              <w:ind w:left="100"/>
              <w:rPr>
                <w:rFonts w:ascii="Times New Roman" w:hAnsi="Times New Roman" w:cs="Times New Roman"/>
                <w:sz w:val="24"/>
                <w:szCs w:val="24"/>
              </w:rPr>
            </w:pPr>
            <w:r>
              <w:rPr>
                <w:rFonts w:ascii="Arial Unicode MS" w:eastAsia="Arial Unicode MS" w:hAnsi="Times New Roman" w:cs="Arial Unicode MS"/>
                <w:sz w:val="18"/>
                <w:szCs w:val="18"/>
              </w:rPr>
              <w:t>have a yield to maturity of 6 per cent.</w:t>
            </w:r>
          </w:p>
        </w:tc>
        <w:tc>
          <w:tcPr>
            <w:tcW w:w="17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880" w:type="dxa"/>
            <w:gridSpan w:val="2"/>
            <w:vMerge w:val="restart"/>
            <w:tcBorders>
              <w:top w:val="nil"/>
              <w:left w:val="nil"/>
              <w:bottom w:val="nil"/>
              <w:right w:val="nil"/>
            </w:tcBorders>
            <w:vAlign w:val="bottom"/>
          </w:tcPr>
          <w:p w:rsidR="00000000" w:rsidRDefault="008E11EF">
            <w:pPr>
              <w:pStyle w:val="a0"/>
              <w:widowControl w:val="0"/>
              <w:autoSpaceDE w:val="0"/>
              <w:autoSpaceDN w:val="0"/>
              <w:adjustRightInd w:val="0"/>
              <w:spacing w:after="0" w:line="241" w:lineRule="exact"/>
              <w:ind w:left="800"/>
              <w:rPr>
                <w:rFonts w:ascii="Times New Roman" w:hAnsi="Times New Roman" w:cs="Times New Roman"/>
                <w:sz w:val="24"/>
                <w:szCs w:val="24"/>
              </w:rPr>
            </w:pPr>
            <w:r>
              <w:rPr>
                <w:rFonts w:ascii="Arial Unicode MS" w:eastAsia="Arial Unicode MS" w:hAnsi="Times New Roman" w:cs="Arial Unicode MS"/>
                <w:sz w:val="18"/>
                <w:szCs w:val="18"/>
              </w:rPr>
              <w:t>(10 marks)</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1"/>
        </w:trPr>
        <w:tc>
          <w:tcPr>
            <w:tcW w:w="10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36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2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232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7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880" w:type="dxa"/>
            <w:gridSpan w:val="2"/>
            <w:vMerge/>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80"/>
        </w:trPr>
        <w:tc>
          <w:tcPr>
            <w:tcW w:w="100" w:type="dxa"/>
            <w:tcBorders>
              <w:top w:val="nil"/>
              <w:left w:val="nil"/>
              <w:bottom w:val="single" w:sz="8" w:space="0" w:color="808080"/>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360" w:type="dxa"/>
            <w:tcBorders>
              <w:top w:val="nil"/>
              <w:left w:val="nil"/>
              <w:bottom w:val="single" w:sz="8" w:space="0" w:color="808080"/>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0" w:type="dxa"/>
            <w:tcBorders>
              <w:top w:val="nil"/>
              <w:left w:val="nil"/>
              <w:bottom w:val="single" w:sz="8" w:space="0" w:color="808080"/>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6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7220" w:type="dxa"/>
            <w:gridSpan w:val="5"/>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58"/>
        </w:trPr>
        <w:tc>
          <w:tcPr>
            <w:tcW w:w="10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3"/>
                <w:szCs w:val="13"/>
              </w:rPr>
            </w:pPr>
          </w:p>
        </w:tc>
        <w:tc>
          <w:tcPr>
            <w:tcW w:w="136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157" w:lineRule="exact"/>
              <w:rPr>
                <w:rFonts w:ascii="Times New Roman" w:hAnsi="Times New Roman" w:cs="Times New Roman"/>
                <w:sz w:val="24"/>
                <w:szCs w:val="24"/>
              </w:rPr>
            </w:pPr>
            <w:r>
              <w:rPr>
                <w:rFonts w:ascii="Arial Unicode MS" w:eastAsia="Arial Unicode MS" w:hAnsi="Times New Roman" w:cs="Arial Unicode MS"/>
                <w:sz w:val="15"/>
                <w:szCs w:val="15"/>
              </w:rPr>
              <w:t>Question 2</w:t>
            </w:r>
          </w:p>
        </w:tc>
        <w:tc>
          <w:tcPr>
            <w:tcW w:w="10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3"/>
                <w:szCs w:val="13"/>
              </w:rPr>
            </w:pPr>
          </w:p>
        </w:tc>
        <w:tc>
          <w:tcPr>
            <w:tcW w:w="1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3"/>
                <w:szCs w:val="13"/>
              </w:rPr>
            </w:pPr>
          </w:p>
        </w:tc>
        <w:tc>
          <w:tcPr>
            <w:tcW w:w="7220" w:type="dxa"/>
            <w:gridSpan w:val="5"/>
            <w:tcBorders>
              <w:top w:val="nil"/>
              <w:left w:val="nil"/>
              <w:bottom w:val="nil"/>
              <w:right w:val="nil"/>
            </w:tcBorders>
            <w:vAlign w:val="bottom"/>
          </w:tcPr>
          <w:p w:rsidR="00000000" w:rsidRDefault="008E11EF">
            <w:pPr>
              <w:pStyle w:val="a0"/>
              <w:widowControl w:val="0"/>
              <w:autoSpaceDE w:val="0"/>
              <w:autoSpaceDN w:val="0"/>
              <w:adjustRightInd w:val="0"/>
              <w:spacing w:after="0" w:line="157" w:lineRule="exact"/>
              <w:rPr>
                <w:rFonts w:ascii="Times New Roman" w:hAnsi="Times New Roman" w:cs="Times New Roman"/>
                <w:sz w:val="24"/>
                <w:szCs w:val="24"/>
              </w:rPr>
            </w:pPr>
            <w:r>
              <w:rPr>
                <w:rFonts w:ascii="Arial Unicode MS" w:eastAsia="Arial Unicode MS" w:hAnsi="Times New Roman" w:cs="Arial Unicode MS"/>
                <w:sz w:val="15"/>
                <w:szCs w:val="15"/>
              </w:rPr>
              <w:t>Table 2.1 is an excerpt of MM Bank</w:t>
            </w:r>
            <w:r>
              <w:rPr>
                <w:rFonts w:ascii="Arial Unicode MS" w:eastAsia="Arial Unicode MS" w:hAnsi="Times New Roman" w:cs="Arial Unicode MS"/>
                <w:sz w:val="15"/>
                <w:szCs w:val="15"/>
              </w:rPr>
              <w:t>’</w:t>
            </w:r>
            <w:r>
              <w:rPr>
                <w:rFonts w:ascii="Arial Unicode MS" w:eastAsia="Arial Unicode MS" w:hAnsi="Times New Roman" w:cs="Arial Unicode MS"/>
                <w:sz w:val="15"/>
                <w:szCs w:val="15"/>
              </w:rPr>
              <w:t>s balance sheet. Use the balance sheet</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32"/>
        </w:trPr>
        <w:tc>
          <w:tcPr>
            <w:tcW w:w="10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136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32" w:lineRule="exact"/>
              <w:rPr>
                <w:rFonts w:ascii="Times New Roman" w:hAnsi="Times New Roman" w:cs="Times New Roman"/>
                <w:sz w:val="24"/>
                <w:szCs w:val="24"/>
              </w:rPr>
            </w:pPr>
            <w:r>
              <w:rPr>
                <w:rFonts w:ascii="Arial Unicode MS" w:eastAsia="Arial Unicode MS" w:hAnsi="Times New Roman" w:cs="Arial Unicode MS"/>
                <w:sz w:val="18"/>
                <w:szCs w:val="18"/>
              </w:rPr>
              <w:t>-30 M</w:t>
            </w:r>
            <w:r>
              <w:rPr>
                <w:rFonts w:ascii="Arial Unicode MS" w:eastAsia="Arial Unicode MS" w:hAnsi="Times New Roman" w:cs="Arial Unicode MS"/>
                <w:sz w:val="18"/>
                <w:szCs w:val="18"/>
              </w:rPr>
              <w:t>arks</w:t>
            </w:r>
          </w:p>
        </w:tc>
        <w:tc>
          <w:tcPr>
            <w:tcW w:w="10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1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7220" w:type="dxa"/>
            <w:gridSpan w:val="5"/>
            <w:tcBorders>
              <w:top w:val="nil"/>
              <w:left w:val="nil"/>
              <w:bottom w:val="nil"/>
              <w:right w:val="nil"/>
            </w:tcBorders>
            <w:vAlign w:val="bottom"/>
          </w:tcPr>
          <w:p w:rsidR="00000000" w:rsidRDefault="008E11EF">
            <w:pPr>
              <w:pStyle w:val="a0"/>
              <w:widowControl w:val="0"/>
              <w:autoSpaceDE w:val="0"/>
              <w:autoSpaceDN w:val="0"/>
              <w:adjustRightInd w:val="0"/>
              <w:spacing w:after="0" w:line="232" w:lineRule="exact"/>
              <w:rPr>
                <w:rFonts w:ascii="Times New Roman" w:hAnsi="Times New Roman" w:cs="Times New Roman"/>
                <w:sz w:val="24"/>
                <w:szCs w:val="24"/>
              </w:rPr>
            </w:pPr>
            <w:r>
              <w:rPr>
                <w:rFonts w:ascii="Arial Unicode MS" w:eastAsia="Arial Unicode MS" w:hAnsi="Times New Roman" w:cs="Arial Unicode MS"/>
                <w:sz w:val="18"/>
                <w:szCs w:val="18"/>
              </w:rPr>
              <w:t>information and the notes underneath to answer questions 2a through 2c.</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420"/>
        </w:trPr>
        <w:tc>
          <w:tcPr>
            <w:tcW w:w="10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136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10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1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7220" w:type="dxa"/>
            <w:gridSpan w:val="5"/>
            <w:tcBorders>
              <w:top w:val="nil"/>
              <w:left w:val="nil"/>
              <w:bottom w:val="nil"/>
              <w:right w:val="nil"/>
            </w:tcBorders>
            <w:vAlign w:val="bottom"/>
          </w:tcPr>
          <w:p w:rsidR="00000000" w:rsidRDefault="008E11EF">
            <w:pPr>
              <w:pStyle w:val="a0"/>
              <w:widowControl w:val="0"/>
              <w:autoSpaceDE w:val="0"/>
              <w:autoSpaceDN w:val="0"/>
              <w:adjustRightInd w:val="0"/>
              <w:spacing w:after="0" w:line="241" w:lineRule="exact"/>
              <w:ind w:left="820"/>
              <w:rPr>
                <w:rFonts w:ascii="Times New Roman" w:hAnsi="Times New Roman" w:cs="Times New Roman"/>
                <w:sz w:val="24"/>
                <w:szCs w:val="24"/>
              </w:rPr>
            </w:pPr>
            <w:r>
              <w:rPr>
                <w:rFonts w:ascii="Arial Unicode MS" w:eastAsia="Arial Unicode MS" w:hAnsi="Times New Roman" w:cs="Arial Unicode MS"/>
                <w:sz w:val="18"/>
                <w:szCs w:val="18"/>
              </w:rPr>
              <w:t>Table 2.1: Excerpt of the balance sheet of MM Bank Limited.</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80"/>
        </w:trPr>
        <w:tc>
          <w:tcPr>
            <w:tcW w:w="100" w:type="dxa"/>
            <w:tcBorders>
              <w:top w:val="nil"/>
              <w:left w:val="nil"/>
              <w:bottom w:val="single" w:sz="8" w:space="0" w:color="D9D9D9"/>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360" w:type="dxa"/>
            <w:tcBorders>
              <w:top w:val="nil"/>
              <w:left w:val="nil"/>
              <w:bottom w:val="single" w:sz="8" w:space="0" w:color="D9D9D9"/>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0" w:type="dxa"/>
            <w:tcBorders>
              <w:top w:val="nil"/>
              <w:left w:val="nil"/>
              <w:bottom w:val="single" w:sz="8" w:space="0" w:color="D9D9D9"/>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26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232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76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74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20"/>
        </w:trPr>
        <w:tc>
          <w:tcPr>
            <w:tcW w:w="10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36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260" w:type="dxa"/>
            <w:tcBorders>
              <w:top w:val="nil"/>
              <w:left w:val="nil"/>
              <w:bottom w:val="single" w:sz="8" w:space="0" w:color="F2F2F2"/>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81" w:lineRule="exact"/>
              <w:ind w:left="140"/>
              <w:rPr>
                <w:rFonts w:ascii="Times New Roman" w:hAnsi="Times New Roman" w:cs="Times New Roman"/>
                <w:sz w:val="24"/>
                <w:szCs w:val="24"/>
              </w:rPr>
            </w:pPr>
            <w:r>
              <w:rPr>
                <w:rFonts w:ascii="Arial Unicode MS" w:eastAsia="Arial Unicode MS" w:hAnsi="Times New Roman" w:cs="Arial Unicode MS"/>
                <w:sz w:val="16"/>
                <w:szCs w:val="16"/>
              </w:rPr>
              <w:t>Assets</w:t>
            </w:r>
          </w:p>
        </w:tc>
        <w:tc>
          <w:tcPr>
            <w:tcW w:w="2320" w:type="dxa"/>
            <w:tcBorders>
              <w:top w:val="nil"/>
              <w:left w:val="nil"/>
              <w:bottom w:val="single" w:sz="8" w:space="0" w:color="F2F2F2"/>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81" w:lineRule="exact"/>
              <w:ind w:left="160"/>
              <w:rPr>
                <w:rFonts w:ascii="Times New Roman" w:hAnsi="Times New Roman" w:cs="Times New Roman"/>
                <w:sz w:val="24"/>
                <w:szCs w:val="24"/>
              </w:rPr>
            </w:pPr>
            <w:r>
              <w:rPr>
                <w:rFonts w:ascii="Arial Unicode MS" w:eastAsia="Arial Unicode MS" w:hAnsi="Times New Roman" w:cs="Arial Unicode MS"/>
                <w:sz w:val="16"/>
                <w:szCs w:val="16"/>
              </w:rPr>
              <w:t>A</w:t>
            </w:r>
            <w:r>
              <w:rPr>
                <w:rFonts w:ascii="Arial Unicode MS" w:eastAsia="Arial Unicode MS" w:hAnsi="Times New Roman" w:cs="Arial Unicode MS"/>
                <w:sz w:val="16"/>
                <w:szCs w:val="16"/>
              </w:rPr>
              <w:t>u$</w:t>
            </w:r>
          </w:p>
        </w:tc>
        <w:tc>
          <w:tcPr>
            <w:tcW w:w="1760" w:type="dxa"/>
            <w:tcBorders>
              <w:top w:val="nil"/>
              <w:left w:val="nil"/>
              <w:bottom w:val="single" w:sz="8" w:space="0" w:color="F2F2F2"/>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81" w:lineRule="exact"/>
              <w:ind w:left="160"/>
              <w:rPr>
                <w:rFonts w:ascii="Times New Roman" w:hAnsi="Times New Roman" w:cs="Times New Roman"/>
                <w:sz w:val="24"/>
                <w:szCs w:val="24"/>
              </w:rPr>
            </w:pPr>
            <w:r>
              <w:rPr>
                <w:rFonts w:ascii="Arial Unicode MS" w:eastAsia="Arial Unicode MS" w:hAnsi="Times New Roman" w:cs="Arial Unicode MS"/>
                <w:sz w:val="16"/>
                <w:szCs w:val="16"/>
              </w:rPr>
              <w:t>Liabilities</w:t>
            </w:r>
          </w:p>
        </w:tc>
        <w:tc>
          <w:tcPr>
            <w:tcW w:w="1740" w:type="dxa"/>
            <w:tcBorders>
              <w:top w:val="nil"/>
              <w:left w:val="nil"/>
              <w:bottom w:val="single" w:sz="8" w:space="0" w:color="F2F2F2"/>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81" w:lineRule="exact"/>
              <w:ind w:left="140"/>
              <w:rPr>
                <w:rFonts w:ascii="Times New Roman" w:hAnsi="Times New Roman" w:cs="Times New Roman"/>
                <w:sz w:val="24"/>
                <w:szCs w:val="24"/>
              </w:rPr>
            </w:pPr>
            <w:r>
              <w:rPr>
                <w:rFonts w:ascii="Arial Unicode MS" w:eastAsia="Arial Unicode MS" w:hAnsi="Times New Roman" w:cs="Arial Unicode MS"/>
                <w:sz w:val="16"/>
                <w:szCs w:val="16"/>
              </w:rPr>
              <w:t>Au$</w:t>
            </w: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83"/>
        </w:trPr>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3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260" w:type="dxa"/>
            <w:tcBorders>
              <w:top w:val="single" w:sz="8" w:space="0" w:color="808080"/>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83" w:lineRule="exact"/>
              <w:ind w:left="140"/>
              <w:rPr>
                <w:rFonts w:ascii="Times New Roman" w:hAnsi="Times New Roman" w:cs="Times New Roman"/>
                <w:sz w:val="24"/>
                <w:szCs w:val="24"/>
              </w:rPr>
            </w:pPr>
            <w:r>
              <w:rPr>
                <w:rFonts w:ascii="Arial Unicode MS" w:eastAsia="Arial Unicode MS" w:hAnsi="Times New Roman" w:cs="Arial Unicode MS"/>
                <w:sz w:val="16"/>
                <w:szCs w:val="16"/>
              </w:rPr>
              <w:t>2-year</w:t>
            </w:r>
          </w:p>
        </w:tc>
        <w:tc>
          <w:tcPr>
            <w:tcW w:w="232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183" w:lineRule="exact"/>
              <w:ind w:left="160"/>
              <w:rPr>
                <w:rFonts w:ascii="Times New Roman" w:hAnsi="Times New Roman" w:cs="Times New Roman"/>
                <w:sz w:val="24"/>
                <w:szCs w:val="24"/>
              </w:rPr>
            </w:pPr>
            <w:r>
              <w:rPr>
                <w:rFonts w:ascii="Arial Unicode MS" w:eastAsia="Arial Unicode MS" w:hAnsi="Times New Roman" w:cs="Arial Unicode MS"/>
                <w:sz w:val="16"/>
                <w:szCs w:val="16"/>
              </w:rPr>
              <w:t>175,000</w:t>
            </w:r>
          </w:p>
        </w:tc>
        <w:tc>
          <w:tcPr>
            <w:tcW w:w="176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183" w:lineRule="exact"/>
              <w:ind w:left="160"/>
              <w:rPr>
                <w:rFonts w:ascii="Times New Roman" w:hAnsi="Times New Roman" w:cs="Times New Roman"/>
                <w:sz w:val="24"/>
                <w:szCs w:val="24"/>
              </w:rPr>
            </w:pPr>
            <w:r>
              <w:rPr>
                <w:rFonts w:ascii="Arial Unicode MS" w:eastAsia="Arial Unicode MS" w:hAnsi="Times New Roman" w:cs="Arial Unicode MS"/>
                <w:sz w:val="16"/>
                <w:szCs w:val="16"/>
              </w:rPr>
              <w:t xml:space="preserve">1 </w:t>
            </w: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year CD</w:t>
            </w:r>
          </w:p>
        </w:tc>
        <w:tc>
          <w:tcPr>
            <w:tcW w:w="174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183" w:lineRule="exact"/>
              <w:ind w:left="140"/>
              <w:rPr>
                <w:rFonts w:ascii="Times New Roman" w:hAnsi="Times New Roman" w:cs="Times New Roman"/>
                <w:sz w:val="24"/>
                <w:szCs w:val="24"/>
              </w:rPr>
            </w:pPr>
            <w:r>
              <w:rPr>
                <w:rFonts w:ascii="Arial Unicode MS" w:eastAsia="Arial Unicode MS" w:hAnsi="Times New Roman" w:cs="Arial Unicode MS"/>
                <w:sz w:val="16"/>
                <w:szCs w:val="16"/>
              </w:rPr>
              <w:t>135,000</w:t>
            </w: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3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26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9" w:lineRule="exact"/>
              <w:ind w:left="140"/>
              <w:rPr>
                <w:rFonts w:ascii="Times New Roman" w:hAnsi="Times New Roman" w:cs="Times New Roman"/>
                <w:sz w:val="24"/>
                <w:szCs w:val="24"/>
              </w:rPr>
            </w:pPr>
            <w:r>
              <w:rPr>
                <w:rFonts w:ascii="Arial Unicode MS" w:eastAsia="Arial Unicode MS" w:hAnsi="Times New Roman" w:cs="Arial Unicode MS"/>
                <w:sz w:val="16"/>
                <w:szCs w:val="16"/>
              </w:rPr>
              <w:t>Treasur</w:t>
            </w:r>
            <w:r>
              <w:rPr>
                <w:rFonts w:ascii="Arial Unicode MS" w:eastAsia="Arial Unicode MS" w:hAnsi="Times New Roman" w:cs="Arial Unicode MS"/>
                <w:sz w:val="16"/>
                <w:szCs w:val="16"/>
              </w:rPr>
              <w:t>y</w:t>
            </w:r>
          </w:p>
        </w:tc>
        <w:tc>
          <w:tcPr>
            <w:tcW w:w="232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7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7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12"/>
        </w:trPr>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3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26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12" w:lineRule="exact"/>
              <w:ind w:left="140"/>
              <w:rPr>
                <w:rFonts w:ascii="Times New Roman" w:hAnsi="Times New Roman" w:cs="Times New Roman"/>
                <w:sz w:val="24"/>
                <w:szCs w:val="24"/>
              </w:rPr>
            </w:pPr>
            <w:r>
              <w:rPr>
                <w:rFonts w:ascii="Arial Unicode MS" w:eastAsia="Arial Unicode MS" w:hAnsi="Times New Roman" w:cs="Arial Unicode MS"/>
                <w:sz w:val="16"/>
                <w:szCs w:val="16"/>
              </w:rPr>
              <w:t>Bond (TB)</w:t>
            </w:r>
          </w:p>
        </w:tc>
        <w:tc>
          <w:tcPr>
            <w:tcW w:w="232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7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7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83"/>
        </w:trPr>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3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26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83" w:lineRule="exact"/>
              <w:ind w:left="140"/>
              <w:rPr>
                <w:rFonts w:ascii="Times New Roman" w:hAnsi="Times New Roman" w:cs="Times New Roman"/>
                <w:sz w:val="24"/>
                <w:szCs w:val="24"/>
              </w:rPr>
            </w:pPr>
            <w:r>
              <w:rPr>
                <w:rFonts w:ascii="Arial Unicode MS" w:eastAsia="Arial Unicode MS" w:hAnsi="Times New Roman" w:cs="Arial Unicode MS"/>
                <w:sz w:val="16"/>
                <w:szCs w:val="16"/>
              </w:rPr>
              <w:t>15-year</w:t>
            </w:r>
          </w:p>
        </w:tc>
        <w:tc>
          <w:tcPr>
            <w:tcW w:w="232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83" w:lineRule="exact"/>
              <w:ind w:left="160"/>
              <w:rPr>
                <w:rFonts w:ascii="Times New Roman" w:hAnsi="Times New Roman" w:cs="Times New Roman"/>
                <w:sz w:val="24"/>
                <w:szCs w:val="24"/>
              </w:rPr>
            </w:pPr>
            <w:r>
              <w:rPr>
                <w:rFonts w:ascii="Arial Unicode MS" w:eastAsia="Arial Unicode MS" w:hAnsi="Times New Roman" w:cs="Arial Unicode MS"/>
                <w:sz w:val="16"/>
                <w:szCs w:val="16"/>
              </w:rPr>
              <w:t>165,000</w:t>
            </w:r>
          </w:p>
        </w:tc>
        <w:tc>
          <w:tcPr>
            <w:tcW w:w="17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83" w:lineRule="exact"/>
              <w:ind w:left="160"/>
              <w:rPr>
                <w:rFonts w:ascii="Times New Roman" w:hAnsi="Times New Roman" w:cs="Times New Roman"/>
                <w:sz w:val="24"/>
                <w:szCs w:val="24"/>
              </w:rPr>
            </w:pPr>
            <w:r>
              <w:rPr>
                <w:rFonts w:ascii="Arial Unicode MS" w:eastAsia="Arial Unicode MS" w:hAnsi="Times New Roman" w:cs="Arial Unicode MS"/>
                <w:sz w:val="16"/>
                <w:szCs w:val="16"/>
              </w:rPr>
              <w:t>5-year Deposits</w:t>
            </w:r>
          </w:p>
        </w:tc>
        <w:tc>
          <w:tcPr>
            <w:tcW w:w="17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83" w:lineRule="exact"/>
              <w:ind w:left="140"/>
              <w:rPr>
                <w:rFonts w:ascii="Times New Roman" w:hAnsi="Times New Roman" w:cs="Times New Roman"/>
                <w:sz w:val="24"/>
                <w:szCs w:val="24"/>
              </w:rPr>
            </w:pPr>
            <w:r>
              <w:rPr>
                <w:rFonts w:ascii="Arial Unicode MS" w:eastAsia="Arial Unicode MS" w:hAnsi="Times New Roman" w:cs="Arial Unicode MS"/>
                <w:sz w:val="16"/>
                <w:szCs w:val="16"/>
              </w:rPr>
              <w:t>160,000</w:t>
            </w: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3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26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9" w:lineRule="exact"/>
              <w:ind w:left="140"/>
              <w:rPr>
                <w:rFonts w:ascii="Times New Roman" w:hAnsi="Times New Roman" w:cs="Times New Roman"/>
                <w:sz w:val="24"/>
                <w:szCs w:val="24"/>
              </w:rPr>
            </w:pPr>
            <w:r>
              <w:rPr>
                <w:rFonts w:ascii="Arial Unicode MS" w:eastAsia="Arial Unicode MS" w:hAnsi="Times New Roman" w:cs="Arial Unicode MS"/>
                <w:sz w:val="16"/>
                <w:szCs w:val="16"/>
              </w:rPr>
              <w:t>Corporate</w:t>
            </w:r>
          </w:p>
        </w:tc>
        <w:tc>
          <w:tcPr>
            <w:tcW w:w="232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7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7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14"/>
        </w:trPr>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3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26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13" w:lineRule="exact"/>
              <w:ind w:left="140"/>
              <w:rPr>
                <w:rFonts w:ascii="Times New Roman" w:hAnsi="Times New Roman" w:cs="Times New Roman"/>
                <w:sz w:val="24"/>
                <w:szCs w:val="24"/>
              </w:rPr>
            </w:pPr>
            <w:r>
              <w:rPr>
                <w:rFonts w:ascii="Arial Unicode MS" w:eastAsia="Arial Unicode MS" w:hAnsi="Times New Roman" w:cs="Arial Unicode MS"/>
                <w:sz w:val="16"/>
                <w:szCs w:val="16"/>
              </w:rPr>
              <w:t>Bond (CB)</w:t>
            </w:r>
          </w:p>
        </w:tc>
        <w:tc>
          <w:tcPr>
            <w:tcW w:w="232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7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7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bl>
    <w:p w:rsidR="00000000" w:rsidRDefault="008E11EF">
      <w:pPr>
        <w:pStyle w:val="a0"/>
        <w:widowControl w:val="0"/>
        <w:autoSpaceDE w:val="0"/>
        <w:autoSpaceDN w:val="0"/>
        <w:adjustRightInd w:val="0"/>
        <w:spacing w:after="0" w:line="166"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41" w:lineRule="exact"/>
        <w:ind w:left="1720"/>
        <w:rPr>
          <w:rFonts w:ascii="Times New Roman" w:hAnsi="Times New Roman" w:cs="Times New Roman"/>
          <w:sz w:val="24"/>
          <w:szCs w:val="24"/>
        </w:rPr>
      </w:pPr>
      <w:r>
        <w:rPr>
          <w:rFonts w:ascii="Arial Unicode MS" w:eastAsia="Arial Unicode MS" w:hAnsi="Times New Roman" w:cs="Arial Unicode MS"/>
          <w:sz w:val="18"/>
          <w:szCs w:val="18"/>
        </w:rPr>
        <w:t>Note: Inte</w:t>
      </w:r>
      <w:r>
        <w:rPr>
          <w:rFonts w:ascii="Arial Unicode MS" w:eastAsia="Arial Unicode MS" w:hAnsi="Times New Roman" w:cs="Arial Unicode MS"/>
          <w:sz w:val="18"/>
          <w:szCs w:val="18"/>
        </w:rPr>
        <w:t>rest rates are currently as under:</w:t>
      </w:r>
    </w:p>
    <w:p w:rsidR="00000000" w:rsidRDefault="008E11EF">
      <w:pPr>
        <w:pStyle w:val="a0"/>
        <w:widowControl w:val="0"/>
        <w:autoSpaceDE w:val="0"/>
        <w:autoSpaceDN w:val="0"/>
        <w:adjustRightInd w:val="0"/>
        <w:spacing w:after="0" w:line="170" w:lineRule="exact"/>
        <w:rPr>
          <w:rFonts w:ascii="Times New Roman" w:hAnsi="Times New Roman" w:cs="Times New Roman"/>
          <w:sz w:val="24"/>
          <w:szCs w:val="24"/>
        </w:rPr>
      </w:pPr>
    </w:p>
    <w:tbl>
      <w:tblPr>
        <w:tblW w:w="0" w:type="auto"/>
        <w:tblInd w:w="1710" w:type="dxa"/>
        <w:tblLayout w:type="fixed"/>
        <w:tblCellMar>
          <w:left w:w="0" w:type="dxa"/>
          <w:right w:w="0" w:type="dxa"/>
        </w:tblCellMar>
        <w:tblLook w:val="0000"/>
      </w:tblPr>
      <w:tblGrid>
        <w:gridCol w:w="260"/>
        <w:gridCol w:w="1020"/>
        <w:gridCol w:w="5820"/>
      </w:tblGrid>
      <w:tr w:rsidR="00000000">
        <w:tblPrEx>
          <w:tblCellMar>
            <w:top w:w="0" w:type="dxa"/>
            <w:left w:w="0" w:type="dxa"/>
            <w:bottom w:w="0" w:type="dxa"/>
            <w:right w:w="0" w:type="dxa"/>
          </w:tblCellMar>
        </w:tblPrEx>
        <w:trPr>
          <w:trHeight w:val="238"/>
        </w:trPr>
        <w:tc>
          <w:tcPr>
            <w:tcW w:w="260" w:type="dxa"/>
            <w:tcBorders>
              <w:top w:val="single" w:sz="8" w:space="0" w:color="808080"/>
              <w:left w:val="single" w:sz="8" w:space="0" w:color="808080"/>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14" w:lineRule="exact"/>
              <w:ind w:left="160"/>
              <w:rPr>
                <w:rFonts w:ascii="Times New Roman" w:hAnsi="Times New Roman" w:cs="Times New Roman"/>
                <w:sz w:val="24"/>
                <w:szCs w:val="24"/>
              </w:rPr>
            </w:pPr>
            <w:r>
              <w:rPr>
                <w:rFonts w:ascii="Arial Unicode MS" w:eastAsia="Arial Unicode MS" w:hAnsi="Times New Roman" w:cs="Arial Unicode MS"/>
                <w:w w:val="89"/>
                <w:sz w:val="16"/>
                <w:szCs w:val="16"/>
              </w:rPr>
              <w:t>2</w:t>
            </w:r>
          </w:p>
        </w:tc>
        <w:tc>
          <w:tcPr>
            <w:tcW w:w="1020" w:type="dxa"/>
            <w:tcBorders>
              <w:top w:val="single" w:sz="8" w:space="0" w:color="808080"/>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14" w:lineRule="exact"/>
              <w:rPr>
                <w:rFonts w:ascii="Times New Roman" w:hAnsi="Times New Roman" w:cs="Times New Roman"/>
                <w:sz w:val="24"/>
                <w:szCs w:val="24"/>
              </w:rPr>
            </w:pPr>
            <w:r>
              <w:rPr>
                <w:rFonts w:ascii="Arial Unicode MS" w:eastAsia="Arial Unicode MS" w:hAnsi="Times New Roman" w:cs="Arial Unicode MS"/>
                <w:sz w:val="16"/>
                <w:szCs w:val="16"/>
              </w:rPr>
              <w:t>-year TB</w:t>
            </w:r>
          </w:p>
        </w:tc>
        <w:tc>
          <w:tcPr>
            <w:tcW w:w="5820" w:type="dxa"/>
            <w:tcBorders>
              <w:top w:val="single" w:sz="8" w:space="0" w:color="808080"/>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14" w:lineRule="exact"/>
              <w:ind w:left="100"/>
              <w:rPr>
                <w:rFonts w:ascii="Times New Roman" w:hAnsi="Times New Roman" w:cs="Times New Roman"/>
                <w:sz w:val="24"/>
                <w:szCs w:val="24"/>
              </w:rPr>
            </w:pPr>
            <w:r>
              <w:rPr>
                <w:rFonts w:ascii="Arial Unicode MS" w:eastAsia="Arial Unicode MS" w:hAnsi="Times New Roman" w:cs="Arial Unicode MS"/>
                <w:sz w:val="16"/>
                <w:szCs w:val="16"/>
              </w:rPr>
              <w:t>5% p.a.</w:t>
            </w:r>
          </w:p>
        </w:tc>
      </w:tr>
      <w:tr w:rsidR="00000000">
        <w:tblPrEx>
          <w:tblCellMar>
            <w:top w:w="0" w:type="dxa"/>
            <w:left w:w="0" w:type="dxa"/>
            <w:bottom w:w="0" w:type="dxa"/>
            <w:right w:w="0" w:type="dxa"/>
          </w:tblCellMar>
        </w:tblPrEx>
        <w:trPr>
          <w:trHeight w:val="220"/>
        </w:trPr>
        <w:tc>
          <w:tcPr>
            <w:tcW w:w="1280" w:type="dxa"/>
            <w:gridSpan w:val="2"/>
            <w:tcBorders>
              <w:top w:val="nil"/>
              <w:left w:val="single" w:sz="8" w:space="0" w:color="808080"/>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14" w:lineRule="exact"/>
              <w:ind w:left="160"/>
              <w:rPr>
                <w:rFonts w:ascii="Times New Roman" w:hAnsi="Times New Roman" w:cs="Times New Roman"/>
                <w:sz w:val="24"/>
                <w:szCs w:val="24"/>
              </w:rPr>
            </w:pPr>
            <w:r>
              <w:rPr>
                <w:rFonts w:ascii="Arial Unicode MS" w:eastAsia="Arial Unicode MS" w:hAnsi="Times New Roman" w:cs="Arial Unicode MS"/>
                <w:sz w:val="16"/>
                <w:szCs w:val="16"/>
              </w:rPr>
              <w:t>15-year CB</w:t>
            </w:r>
          </w:p>
        </w:tc>
        <w:tc>
          <w:tcPr>
            <w:tcW w:w="582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14" w:lineRule="exact"/>
              <w:ind w:left="100"/>
              <w:rPr>
                <w:rFonts w:ascii="Times New Roman" w:hAnsi="Times New Roman" w:cs="Times New Roman"/>
                <w:sz w:val="24"/>
                <w:szCs w:val="24"/>
              </w:rPr>
            </w:pPr>
            <w:r>
              <w:rPr>
                <w:rFonts w:ascii="Arial Unicode MS" w:eastAsia="Arial Unicode MS" w:hAnsi="Times New Roman" w:cs="Arial Unicode MS"/>
                <w:sz w:val="16"/>
                <w:szCs w:val="16"/>
              </w:rPr>
              <w:t>9% p.a.</w:t>
            </w:r>
          </w:p>
        </w:tc>
      </w:tr>
      <w:tr w:rsidR="00000000">
        <w:tblPrEx>
          <w:tblCellMar>
            <w:top w:w="0" w:type="dxa"/>
            <w:left w:w="0" w:type="dxa"/>
            <w:bottom w:w="0" w:type="dxa"/>
            <w:right w:w="0" w:type="dxa"/>
          </w:tblCellMar>
        </w:tblPrEx>
        <w:trPr>
          <w:trHeight w:val="94"/>
        </w:trPr>
        <w:tc>
          <w:tcPr>
            <w:tcW w:w="260" w:type="dxa"/>
            <w:tcBorders>
              <w:top w:val="nil"/>
              <w:left w:val="single" w:sz="8" w:space="0" w:color="808080"/>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8"/>
                <w:szCs w:val="8"/>
              </w:rPr>
            </w:pPr>
          </w:p>
        </w:tc>
        <w:tc>
          <w:tcPr>
            <w:tcW w:w="102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8"/>
                <w:szCs w:val="8"/>
              </w:rPr>
            </w:pPr>
          </w:p>
        </w:tc>
        <w:tc>
          <w:tcPr>
            <w:tcW w:w="582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8"/>
                <w:szCs w:val="8"/>
              </w:rPr>
            </w:pPr>
          </w:p>
        </w:tc>
      </w:tr>
      <w:tr w:rsidR="00000000">
        <w:tblPrEx>
          <w:tblCellMar>
            <w:top w:w="0" w:type="dxa"/>
            <w:left w:w="0" w:type="dxa"/>
            <w:bottom w:w="0" w:type="dxa"/>
            <w:right w:w="0" w:type="dxa"/>
          </w:tblCellMar>
        </w:tblPrEx>
        <w:trPr>
          <w:trHeight w:val="219"/>
        </w:trPr>
        <w:tc>
          <w:tcPr>
            <w:tcW w:w="260" w:type="dxa"/>
            <w:tcBorders>
              <w:top w:val="nil"/>
              <w:left w:val="single" w:sz="8" w:space="0" w:color="808080"/>
              <w:bottom w:val="nil"/>
              <w:right w:val="nil"/>
            </w:tcBorders>
            <w:shd w:val="clear" w:color="auto" w:fill="F2F2F2"/>
            <w:vAlign w:val="bottom"/>
          </w:tcPr>
          <w:p w:rsidR="00000000" w:rsidRDefault="008E11EF">
            <w:pPr>
              <w:pStyle w:val="a0"/>
              <w:widowControl w:val="0"/>
              <w:autoSpaceDE w:val="0"/>
              <w:autoSpaceDN w:val="0"/>
              <w:adjustRightInd w:val="0"/>
              <w:spacing w:after="0" w:line="214" w:lineRule="exact"/>
              <w:ind w:left="160"/>
              <w:rPr>
                <w:rFonts w:ascii="Times New Roman" w:hAnsi="Times New Roman" w:cs="Times New Roman"/>
                <w:sz w:val="24"/>
                <w:szCs w:val="24"/>
              </w:rPr>
            </w:pPr>
            <w:r>
              <w:rPr>
                <w:rFonts w:ascii="Arial Unicode MS" w:eastAsia="Arial Unicode MS" w:hAnsi="Times New Roman" w:cs="Arial Unicode MS"/>
                <w:w w:val="89"/>
                <w:sz w:val="16"/>
                <w:szCs w:val="16"/>
              </w:rPr>
              <w:t>1</w:t>
            </w:r>
          </w:p>
        </w:tc>
        <w:tc>
          <w:tcPr>
            <w:tcW w:w="102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14" w:lineRule="exact"/>
              <w:rPr>
                <w:rFonts w:ascii="Times New Roman" w:hAnsi="Times New Roman" w:cs="Times New Roman"/>
                <w:sz w:val="24"/>
                <w:szCs w:val="24"/>
              </w:rPr>
            </w:pPr>
            <w:r>
              <w:rPr>
                <w:rFonts w:ascii="Arial Unicode MS" w:eastAsia="Arial Unicode MS" w:hAnsi="Times New Roman" w:cs="Arial Unicode MS"/>
                <w:sz w:val="16"/>
                <w:szCs w:val="16"/>
              </w:rPr>
              <w:t>-year CD</w:t>
            </w:r>
          </w:p>
        </w:tc>
        <w:tc>
          <w:tcPr>
            <w:tcW w:w="582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14" w:lineRule="exact"/>
              <w:ind w:left="100"/>
              <w:rPr>
                <w:rFonts w:ascii="Times New Roman" w:hAnsi="Times New Roman" w:cs="Times New Roman"/>
                <w:sz w:val="24"/>
                <w:szCs w:val="24"/>
              </w:rPr>
            </w:pPr>
            <w:r>
              <w:rPr>
                <w:rFonts w:ascii="Arial Unicode MS" w:eastAsia="Arial Unicode MS" w:hAnsi="Times New Roman" w:cs="Arial Unicode MS"/>
                <w:sz w:val="16"/>
                <w:szCs w:val="16"/>
              </w:rPr>
              <w:t>4.5% p.a.</w:t>
            </w:r>
          </w:p>
        </w:tc>
      </w:tr>
      <w:tr w:rsidR="00000000">
        <w:tblPrEx>
          <w:tblCellMar>
            <w:top w:w="0" w:type="dxa"/>
            <w:left w:w="0" w:type="dxa"/>
            <w:bottom w:w="0" w:type="dxa"/>
            <w:right w:w="0" w:type="dxa"/>
          </w:tblCellMar>
        </w:tblPrEx>
        <w:trPr>
          <w:trHeight w:val="92"/>
        </w:trPr>
        <w:tc>
          <w:tcPr>
            <w:tcW w:w="1280" w:type="dxa"/>
            <w:gridSpan w:val="2"/>
            <w:tcBorders>
              <w:top w:val="nil"/>
              <w:left w:val="single" w:sz="8" w:space="0" w:color="808080"/>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8"/>
                <w:szCs w:val="8"/>
              </w:rPr>
            </w:pPr>
          </w:p>
        </w:tc>
        <w:tc>
          <w:tcPr>
            <w:tcW w:w="582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8"/>
                <w:szCs w:val="8"/>
              </w:rPr>
            </w:pPr>
          </w:p>
        </w:tc>
      </w:tr>
      <w:tr w:rsidR="00000000">
        <w:tblPrEx>
          <w:tblCellMar>
            <w:top w:w="0" w:type="dxa"/>
            <w:left w:w="0" w:type="dxa"/>
            <w:bottom w:w="0" w:type="dxa"/>
            <w:right w:w="0" w:type="dxa"/>
          </w:tblCellMar>
        </w:tblPrEx>
        <w:trPr>
          <w:trHeight w:val="183"/>
        </w:trPr>
        <w:tc>
          <w:tcPr>
            <w:tcW w:w="1280" w:type="dxa"/>
            <w:gridSpan w:val="2"/>
            <w:tcBorders>
              <w:top w:val="nil"/>
              <w:left w:val="single" w:sz="8" w:space="0" w:color="808080"/>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83" w:lineRule="exact"/>
              <w:ind w:left="160"/>
              <w:rPr>
                <w:rFonts w:ascii="Times New Roman" w:hAnsi="Times New Roman" w:cs="Times New Roman"/>
                <w:sz w:val="24"/>
                <w:szCs w:val="24"/>
              </w:rPr>
            </w:pPr>
            <w:r>
              <w:rPr>
                <w:rFonts w:ascii="Arial Unicode MS" w:eastAsia="Arial Unicode MS" w:hAnsi="Times New Roman" w:cs="Arial Unicode MS"/>
                <w:sz w:val="16"/>
                <w:szCs w:val="16"/>
              </w:rPr>
              <w:t>5-year</w:t>
            </w:r>
          </w:p>
        </w:tc>
        <w:tc>
          <w:tcPr>
            <w:tcW w:w="582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83" w:lineRule="exact"/>
              <w:ind w:left="100"/>
              <w:rPr>
                <w:rFonts w:ascii="Times New Roman" w:hAnsi="Times New Roman" w:cs="Times New Roman"/>
                <w:sz w:val="24"/>
                <w:szCs w:val="24"/>
              </w:rPr>
            </w:pPr>
            <w:r>
              <w:rPr>
                <w:rFonts w:ascii="Arial Unicode MS" w:eastAsia="Arial Unicode MS" w:hAnsi="Times New Roman" w:cs="Arial Unicode MS"/>
                <w:sz w:val="16"/>
                <w:szCs w:val="16"/>
              </w:rPr>
              <w:t>8%</w:t>
            </w:r>
          </w:p>
        </w:tc>
      </w:tr>
      <w:tr w:rsidR="00000000">
        <w:tblPrEx>
          <w:tblCellMar>
            <w:top w:w="0" w:type="dxa"/>
            <w:left w:w="0" w:type="dxa"/>
            <w:bottom w:w="0" w:type="dxa"/>
            <w:right w:w="0" w:type="dxa"/>
          </w:tblCellMar>
        </w:tblPrEx>
        <w:trPr>
          <w:trHeight w:val="212"/>
        </w:trPr>
        <w:tc>
          <w:tcPr>
            <w:tcW w:w="1280" w:type="dxa"/>
            <w:gridSpan w:val="2"/>
            <w:tcBorders>
              <w:top w:val="nil"/>
              <w:left w:val="single" w:sz="8" w:space="0" w:color="808080"/>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12" w:lineRule="exact"/>
              <w:ind w:left="160"/>
              <w:rPr>
                <w:rFonts w:ascii="Times New Roman" w:hAnsi="Times New Roman" w:cs="Times New Roman"/>
                <w:sz w:val="24"/>
                <w:szCs w:val="24"/>
              </w:rPr>
            </w:pPr>
            <w:r>
              <w:rPr>
                <w:rFonts w:ascii="Arial Unicode MS" w:eastAsia="Arial Unicode MS" w:hAnsi="Times New Roman" w:cs="Arial Unicode MS"/>
                <w:sz w:val="16"/>
                <w:szCs w:val="16"/>
              </w:rPr>
              <w:t>Deposits</w:t>
            </w:r>
          </w:p>
        </w:tc>
        <w:tc>
          <w:tcPr>
            <w:tcW w:w="582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r>
    </w:tbl>
    <w:p w:rsidR="00000000" w:rsidRDefault="008E11EF">
      <w:pPr>
        <w:pStyle w:val="a0"/>
        <w:widowControl w:val="0"/>
        <w:autoSpaceDE w:val="0"/>
        <w:autoSpaceDN w:val="0"/>
        <w:adjustRightInd w:val="0"/>
        <w:spacing w:after="0" w:line="168"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25" w:lineRule="exact"/>
        <w:ind w:left="1660" w:right="520"/>
        <w:rPr>
          <w:rFonts w:ascii="Times New Roman" w:hAnsi="Times New Roman" w:cs="Times New Roman"/>
          <w:sz w:val="24"/>
          <w:szCs w:val="24"/>
        </w:rPr>
      </w:pPr>
      <w:r>
        <w:rPr>
          <w:rFonts w:ascii="Arial Unicode MS" w:eastAsia="Arial Unicode MS" w:hAnsi="Times New Roman" w:cs="Arial Unicode MS"/>
          <w:sz w:val="18"/>
          <w:szCs w:val="18"/>
        </w:rPr>
        <w:t xml:space="preserve">Assume that all instruments are currently selling at par (equal to </w:t>
      </w:r>
      <w:r>
        <w:rPr>
          <w:rFonts w:ascii="Arial Unicode MS" w:eastAsia="Arial Unicode MS" w:hAnsi="Times New Roman" w:cs="Arial Unicode MS"/>
          <w:sz w:val="18"/>
          <w:szCs w:val="18"/>
        </w:rPr>
        <w:t>book value) and that the frequency of interest payment is once a year for all instruments.</w:t>
      </w:r>
    </w:p>
    <w:p w:rsidR="00000000" w:rsidRDefault="008E11EF">
      <w:pPr>
        <w:pStyle w:val="a0"/>
        <w:widowControl w:val="0"/>
        <w:autoSpaceDE w:val="0"/>
        <w:autoSpaceDN w:val="0"/>
        <w:adjustRightInd w:val="0"/>
        <w:spacing w:after="0" w:line="150" w:lineRule="exact"/>
        <w:rPr>
          <w:rFonts w:ascii="Times New Roman" w:hAnsi="Times New Roman" w:cs="Times New Roman"/>
          <w:sz w:val="24"/>
          <w:szCs w:val="24"/>
        </w:rPr>
      </w:pPr>
    </w:p>
    <w:p w:rsidR="00000000" w:rsidRDefault="008E11EF">
      <w:pPr>
        <w:pStyle w:val="a0"/>
        <w:widowControl w:val="0"/>
        <w:numPr>
          <w:ilvl w:val="0"/>
          <w:numId w:val="2"/>
        </w:numPr>
        <w:tabs>
          <w:tab w:val="clear" w:pos="720"/>
          <w:tab w:val="num" w:pos="2200"/>
        </w:tabs>
        <w:overflowPunct w:val="0"/>
        <w:autoSpaceDE w:val="0"/>
        <w:autoSpaceDN w:val="0"/>
        <w:adjustRightInd w:val="0"/>
        <w:spacing w:after="0" w:line="199" w:lineRule="exact"/>
        <w:ind w:left="2200" w:right="360" w:hanging="362"/>
        <w:jc w:val="both"/>
        <w:rPr>
          <w:rFonts w:ascii="Arial Unicode MS" w:eastAsia="Arial Unicode MS" w:hAnsi="Times New Roman" w:cs="Arial Unicode MS"/>
          <w:sz w:val="18"/>
          <w:szCs w:val="18"/>
        </w:rPr>
      </w:pPr>
      <w:r>
        <w:rPr>
          <w:rFonts w:ascii="Arial Unicode MS" w:eastAsia="Arial Unicode MS" w:hAnsi="Times New Roman" w:cs="Arial Unicode MS"/>
          <w:sz w:val="18"/>
          <w:szCs w:val="18"/>
        </w:rPr>
        <w:t>Fill Table 2.2 to show the impact on the Bank</w:t>
      </w:r>
      <w:r>
        <w:rPr>
          <w:rFonts w:ascii="Arial Unicode MS" w:eastAsia="Arial Unicode MS" w:hAnsi="Times New Roman" w:cs="Arial Unicode MS"/>
          <w:sz w:val="18"/>
          <w:szCs w:val="18"/>
        </w:rPr>
        <w:t>’</w:t>
      </w:r>
      <w:r>
        <w:rPr>
          <w:rFonts w:ascii="Arial Unicode MS" w:eastAsia="Arial Unicode MS" w:hAnsi="Times New Roman" w:cs="Arial Unicode MS"/>
          <w:sz w:val="18"/>
          <w:szCs w:val="18"/>
        </w:rPr>
        <w:t xml:space="preserve">s equity of a 2% change in all interest rates. Provide working below the table. </w:t>
      </w:r>
    </w:p>
    <w:p w:rsidR="00000000" w:rsidRDefault="008E11EF">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26" w:lineRule="exact"/>
        <w:ind w:left="2280" w:right="200" w:firstLine="5580"/>
        <w:rPr>
          <w:rFonts w:ascii="Times New Roman" w:hAnsi="Times New Roman" w:cs="Times New Roman"/>
          <w:sz w:val="24"/>
          <w:szCs w:val="24"/>
        </w:rPr>
      </w:pPr>
      <w:r>
        <w:rPr>
          <w:rFonts w:ascii="Arial Unicode MS" w:eastAsia="Arial Unicode MS" w:hAnsi="Times New Roman" w:cs="Arial Unicode MS"/>
          <w:sz w:val="18"/>
          <w:szCs w:val="18"/>
        </w:rPr>
        <w:t>(15 marks) Table 2.2: Impacts on</w:t>
      </w:r>
      <w:r>
        <w:rPr>
          <w:rFonts w:ascii="Arial Unicode MS" w:eastAsia="Arial Unicode MS" w:hAnsi="Times New Roman" w:cs="Arial Unicode MS"/>
          <w:sz w:val="18"/>
          <w:szCs w:val="18"/>
        </w:rPr>
        <w:t xml:space="preserve"> equity for a 2% change in the interest rates.</w:t>
      </w:r>
    </w:p>
    <w:p w:rsidR="00000000" w:rsidRDefault="008E11EF">
      <w:pPr>
        <w:pStyle w:val="a0"/>
        <w:widowControl w:val="0"/>
        <w:autoSpaceDE w:val="0"/>
        <w:autoSpaceDN w:val="0"/>
        <w:adjustRightInd w:val="0"/>
        <w:spacing w:after="0" w:line="161" w:lineRule="exact"/>
        <w:rPr>
          <w:rFonts w:ascii="Times New Roman" w:hAnsi="Times New Roman" w:cs="Times New Roman"/>
          <w:sz w:val="24"/>
          <w:szCs w:val="24"/>
        </w:rPr>
      </w:pPr>
    </w:p>
    <w:tbl>
      <w:tblPr>
        <w:tblW w:w="0" w:type="auto"/>
        <w:tblInd w:w="1710" w:type="dxa"/>
        <w:tblLayout w:type="fixed"/>
        <w:tblCellMar>
          <w:left w:w="0" w:type="dxa"/>
          <w:right w:w="0" w:type="dxa"/>
        </w:tblCellMar>
        <w:tblLook w:val="0000"/>
      </w:tblPr>
      <w:tblGrid>
        <w:gridCol w:w="100"/>
        <w:gridCol w:w="1060"/>
        <w:gridCol w:w="120"/>
        <w:gridCol w:w="1860"/>
        <w:gridCol w:w="1840"/>
        <w:gridCol w:w="2120"/>
        <w:gridCol w:w="30"/>
      </w:tblGrid>
      <w:tr w:rsidR="00000000">
        <w:tblPrEx>
          <w:tblCellMar>
            <w:top w:w="0" w:type="dxa"/>
            <w:left w:w="0" w:type="dxa"/>
            <w:bottom w:w="0" w:type="dxa"/>
            <w:right w:w="0" w:type="dxa"/>
          </w:tblCellMar>
        </w:tblPrEx>
        <w:trPr>
          <w:trHeight w:val="199"/>
        </w:trPr>
        <w:tc>
          <w:tcPr>
            <w:tcW w:w="100" w:type="dxa"/>
            <w:tcBorders>
              <w:top w:val="single" w:sz="8" w:space="0" w:color="808080"/>
              <w:left w:val="single" w:sz="8" w:space="0" w:color="808080"/>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180" w:type="dxa"/>
            <w:gridSpan w:val="2"/>
            <w:tcBorders>
              <w:top w:val="single" w:sz="8" w:space="0" w:color="808080"/>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8" w:lineRule="exact"/>
              <w:rPr>
                <w:rFonts w:ascii="Times New Roman" w:hAnsi="Times New Roman" w:cs="Times New Roman"/>
                <w:sz w:val="24"/>
                <w:szCs w:val="24"/>
              </w:rPr>
            </w:pPr>
            <w:r>
              <w:rPr>
                <w:rFonts w:ascii="Arial Unicode MS" w:eastAsia="Arial Unicode MS" w:hAnsi="Times New Roman" w:cs="Arial Unicode MS"/>
                <w:sz w:val="16"/>
                <w:szCs w:val="16"/>
              </w:rPr>
              <w:t>Particulars</w:t>
            </w:r>
          </w:p>
        </w:tc>
        <w:tc>
          <w:tcPr>
            <w:tcW w:w="1860" w:type="dxa"/>
            <w:tcBorders>
              <w:top w:val="single" w:sz="8" w:space="0" w:color="808080"/>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8" w:lineRule="exact"/>
              <w:ind w:left="100"/>
              <w:rPr>
                <w:rFonts w:ascii="Times New Roman" w:hAnsi="Times New Roman" w:cs="Times New Roman"/>
                <w:sz w:val="24"/>
                <w:szCs w:val="24"/>
              </w:rPr>
            </w:pPr>
            <w:r>
              <w:rPr>
                <w:rFonts w:ascii="Arial Unicode MS" w:eastAsia="Arial Unicode MS" w:hAnsi="Times New Roman" w:cs="Arial Unicode MS"/>
                <w:sz w:val="16"/>
                <w:szCs w:val="16"/>
              </w:rPr>
              <w:t>Book Value (au$)</w:t>
            </w:r>
          </w:p>
        </w:tc>
        <w:tc>
          <w:tcPr>
            <w:tcW w:w="1840" w:type="dxa"/>
            <w:tcBorders>
              <w:top w:val="single" w:sz="8" w:space="0" w:color="808080"/>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8" w:lineRule="exact"/>
              <w:ind w:left="80"/>
              <w:rPr>
                <w:rFonts w:ascii="Times New Roman" w:hAnsi="Times New Roman" w:cs="Times New Roman"/>
                <w:sz w:val="24"/>
                <w:szCs w:val="24"/>
              </w:rPr>
            </w:pPr>
            <w:r>
              <w:rPr>
                <w:rFonts w:ascii="Arial Unicode MS" w:eastAsia="Arial Unicode MS" w:hAnsi="Times New Roman" w:cs="Arial Unicode MS"/>
                <w:sz w:val="16"/>
                <w:szCs w:val="16"/>
              </w:rPr>
              <w:t>Value when interest</w:t>
            </w:r>
          </w:p>
        </w:tc>
        <w:tc>
          <w:tcPr>
            <w:tcW w:w="2120" w:type="dxa"/>
            <w:tcBorders>
              <w:top w:val="single" w:sz="8" w:space="0" w:color="808080"/>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8" w:lineRule="exact"/>
              <w:ind w:left="100"/>
              <w:rPr>
                <w:rFonts w:ascii="Times New Roman" w:hAnsi="Times New Roman" w:cs="Times New Roman"/>
                <w:sz w:val="24"/>
                <w:szCs w:val="24"/>
              </w:rPr>
            </w:pPr>
            <w:r>
              <w:rPr>
                <w:rFonts w:ascii="Arial Unicode MS" w:eastAsia="Arial Unicode MS" w:hAnsi="Times New Roman" w:cs="Arial Unicode MS"/>
                <w:sz w:val="16"/>
                <w:szCs w:val="16"/>
              </w:rPr>
              <w:t>% change in value due</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100" w:type="dxa"/>
            <w:tcBorders>
              <w:top w:val="nil"/>
              <w:left w:val="single" w:sz="8" w:space="0" w:color="808080"/>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60" w:type="dxa"/>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2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86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84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6"/>
                <w:szCs w:val="16"/>
              </w:rPr>
              <w:t>rate increases by</w:t>
            </w:r>
          </w:p>
        </w:tc>
        <w:tc>
          <w:tcPr>
            <w:tcW w:w="212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9" w:lineRule="exact"/>
              <w:ind w:left="100"/>
              <w:rPr>
                <w:rFonts w:ascii="Times New Roman" w:hAnsi="Times New Roman" w:cs="Times New Roman"/>
                <w:sz w:val="24"/>
                <w:szCs w:val="24"/>
              </w:rPr>
            </w:pPr>
            <w:r>
              <w:rPr>
                <w:rFonts w:ascii="Arial Unicode MS" w:eastAsia="Arial Unicode MS" w:hAnsi="Times New Roman" w:cs="Arial Unicode MS"/>
                <w:sz w:val="16"/>
                <w:szCs w:val="16"/>
              </w:rPr>
              <w:t>to change in interest</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14"/>
        </w:trPr>
        <w:tc>
          <w:tcPr>
            <w:tcW w:w="100" w:type="dxa"/>
            <w:tcBorders>
              <w:top w:val="nil"/>
              <w:left w:val="single" w:sz="8" w:space="0" w:color="808080"/>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6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2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86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84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13" w:lineRule="exact"/>
              <w:ind w:left="80"/>
              <w:rPr>
                <w:rFonts w:ascii="Times New Roman" w:hAnsi="Times New Roman" w:cs="Times New Roman"/>
                <w:sz w:val="24"/>
                <w:szCs w:val="24"/>
              </w:rPr>
            </w:pPr>
            <w:r>
              <w:rPr>
                <w:rFonts w:ascii="Arial Unicode MS" w:eastAsia="Arial Unicode MS" w:hAnsi="Times New Roman" w:cs="Arial Unicode MS"/>
                <w:sz w:val="16"/>
                <w:szCs w:val="16"/>
              </w:rPr>
              <w:t>2% (au</w:t>
            </w:r>
            <w:r>
              <w:rPr>
                <w:rFonts w:ascii="Arial Unicode MS" w:eastAsia="Arial Unicode MS" w:hAnsi="Times New Roman" w:cs="Arial Unicode MS"/>
                <w:sz w:val="16"/>
                <w:szCs w:val="16"/>
              </w:rPr>
              <w:t>$)</w:t>
            </w:r>
          </w:p>
        </w:tc>
        <w:tc>
          <w:tcPr>
            <w:tcW w:w="212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13" w:lineRule="exact"/>
              <w:ind w:left="100"/>
              <w:rPr>
                <w:rFonts w:ascii="Times New Roman" w:hAnsi="Times New Roman" w:cs="Times New Roman"/>
                <w:sz w:val="24"/>
                <w:szCs w:val="24"/>
              </w:rPr>
            </w:pPr>
            <w:r>
              <w:rPr>
                <w:rFonts w:ascii="Arial Unicode MS" w:eastAsia="Arial Unicode MS" w:hAnsi="Times New Roman" w:cs="Arial Unicode MS"/>
                <w:sz w:val="16"/>
                <w:szCs w:val="16"/>
              </w:rPr>
              <w:t>rate</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1"/>
        </w:trPr>
        <w:tc>
          <w:tcPr>
            <w:tcW w:w="100" w:type="dxa"/>
            <w:tcBorders>
              <w:top w:val="nil"/>
              <w:left w:val="single" w:sz="8" w:space="0" w:color="808080"/>
              <w:bottom w:val="single" w:sz="8" w:space="0" w:color="F2F2F2"/>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1180" w:type="dxa"/>
            <w:gridSpan w:val="2"/>
            <w:tcBorders>
              <w:top w:val="nil"/>
              <w:left w:val="nil"/>
              <w:bottom w:val="single" w:sz="8" w:space="0" w:color="F2F2F2"/>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14" w:lineRule="exact"/>
              <w:rPr>
                <w:rFonts w:ascii="Times New Roman" w:hAnsi="Times New Roman" w:cs="Times New Roman"/>
                <w:sz w:val="24"/>
                <w:szCs w:val="24"/>
              </w:rPr>
            </w:pPr>
            <w:r>
              <w:rPr>
                <w:rFonts w:ascii="Arial Unicode MS" w:eastAsia="Arial Unicode MS" w:hAnsi="Times New Roman" w:cs="Arial Unicode MS"/>
                <w:sz w:val="16"/>
                <w:szCs w:val="16"/>
              </w:rPr>
              <w:t>2-Year TB</w:t>
            </w:r>
          </w:p>
        </w:tc>
        <w:tc>
          <w:tcPr>
            <w:tcW w:w="18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14" w:lineRule="exact"/>
              <w:ind w:left="100"/>
              <w:rPr>
                <w:rFonts w:ascii="Times New Roman" w:hAnsi="Times New Roman" w:cs="Times New Roman"/>
                <w:sz w:val="24"/>
                <w:szCs w:val="24"/>
              </w:rPr>
            </w:pPr>
            <w:r>
              <w:rPr>
                <w:rFonts w:ascii="Arial Unicode MS" w:eastAsia="Arial Unicode MS" w:hAnsi="Times New Roman" w:cs="Arial Unicode MS"/>
                <w:sz w:val="16"/>
                <w:szCs w:val="16"/>
              </w:rPr>
              <w:t>175,000.00</w:t>
            </w:r>
          </w:p>
        </w:tc>
        <w:tc>
          <w:tcPr>
            <w:tcW w:w="18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212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4"/>
        </w:trPr>
        <w:tc>
          <w:tcPr>
            <w:tcW w:w="100" w:type="dxa"/>
            <w:tcBorders>
              <w:top w:val="single" w:sz="8" w:space="0" w:color="808080"/>
              <w:left w:val="single" w:sz="8" w:space="0" w:color="808080"/>
              <w:bottom w:val="single" w:sz="8" w:space="0" w:color="F2F2F2"/>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1180" w:type="dxa"/>
            <w:gridSpan w:val="2"/>
            <w:tcBorders>
              <w:top w:val="single" w:sz="8" w:space="0" w:color="808080"/>
              <w:left w:val="nil"/>
              <w:bottom w:val="single" w:sz="8" w:space="0" w:color="F2F2F2"/>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14" w:lineRule="exact"/>
              <w:rPr>
                <w:rFonts w:ascii="Times New Roman" w:hAnsi="Times New Roman" w:cs="Times New Roman"/>
                <w:sz w:val="24"/>
                <w:szCs w:val="24"/>
              </w:rPr>
            </w:pPr>
            <w:r>
              <w:rPr>
                <w:rFonts w:ascii="Arial Unicode MS" w:eastAsia="Arial Unicode MS" w:hAnsi="Times New Roman" w:cs="Arial Unicode MS"/>
                <w:sz w:val="16"/>
                <w:szCs w:val="16"/>
              </w:rPr>
              <w:t>15-Year CB</w:t>
            </w:r>
          </w:p>
        </w:tc>
        <w:tc>
          <w:tcPr>
            <w:tcW w:w="186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214" w:lineRule="exact"/>
              <w:ind w:left="100"/>
              <w:rPr>
                <w:rFonts w:ascii="Times New Roman" w:hAnsi="Times New Roman" w:cs="Times New Roman"/>
                <w:sz w:val="24"/>
                <w:szCs w:val="24"/>
              </w:rPr>
            </w:pPr>
            <w:r>
              <w:rPr>
                <w:rFonts w:ascii="Arial Unicode MS" w:eastAsia="Arial Unicode MS" w:hAnsi="Times New Roman" w:cs="Arial Unicode MS"/>
                <w:sz w:val="16"/>
                <w:szCs w:val="16"/>
              </w:rPr>
              <w:t>165,000.00</w:t>
            </w:r>
          </w:p>
        </w:tc>
        <w:tc>
          <w:tcPr>
            <w:tcW w:w="184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212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83"/>
        </w:trPr>
        <w:tc>
          <w:tcPr>
            <w:tcW w:w="100" w:type="dxa"/>
            <w:tcBorders>
              <w:top w:val="single" w:sz="8" w:space="0" w:color="808080"/>
              <w:left w:val="single" w:sz="8" w:space="0" w:color="808080"/>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60" w:type="dxa"/>
            <w:tcBorders>
              <w:top w:val="single" w:sz="8" w:space="0" w:color="808080"/>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183" w:lineRule="exact"/>
              <w:rPr>
                <w:rFonts w:ascii="Times New Roman" w:hAnsi="Times New Roman" w:cs="Times New Roman"/>
                <w:sz w:val="24"/>
                <w:szCs w:val="24"/>
              </w:rPr>
            </w:pPr>
            <w:r>
              <w:rPr>
                <w:rFonts w:ascii="Arial Unicode MS" w:eastAsia="Arial Unicode MS" w:hAnsi="Times New Roman" w:cs="Arial Unicode MS"/>
                <w:sz w:val="16"/>
                <w:szCs w:val="16"/>
              </w:rPr>
              <w:t>A. Total</w:t>
            </w:r>
          </w:p>
        </w:tc>
        <w:tc>
          <w:tcPr>
            <w:tcW w:w="120" w:type="dxa"/>
            <w:tcBorders>
              <w:top w:val="single" w:sz="8" w:space="0" w:color="808080"/>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860" w:type="dxa"/>
            <w:vMerge w:val="restart"/>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214" w:lineRule="exact"/>
              <w:ind w:left="100"/>
              <w:rPr>
                <w:rFonts w:ascii="Times New Roman" w:hAnsi="Times New Roman" w:cs="Times New Roman"/>
                <w:sz w:val="24"/>
                <w:szCs w:val="24"/>
              </w:rPr>
            </w:pPr>
            <w:r>
              <w:rPr>
                <w:rFonts w:ascii="Arial Unicode MS" w:eastAsia="Arial Unicode MS" w:hAnsi="Times New Roman" w:cs="Arial Unicode MS"/>
                <w:sz w:val="16"/>
                <w:szCs w:val="16"/>
              </w:rPr>
              <w:t>340,000.00</w:t>
            </w:r>
          </w:p>
        </w:tc>
        <w:tc>
          <w:tcPr>
            <w:tcW w:w="184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212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25"/>
        </w:trPr>
        <w:tc>
          <w:tcPr>
            <w:tcW w:w="100" w:type="dxa"/>
            <w:tcBorders>
              <w:top w:val="nil"/>
              <w:left w:val="single" w:sz="8" w:space="0" w:color="808080"/>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0"/>
                <w:szCs w:val="10"/>
              </w:rPr>
            </w:pPr>
          </w:p>
        </w:tc>
        <w:tc>
          <w:tcPr>
            <w:tcW w:w="1060" w:type="dxa"/>
            <w:vMerge w:val="restart"/>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12" w:lineRule="exact"/>
              <w:rPr>
                <w:rFonts w:ascii="Times New Roman" w:hAnsi="Times New Roman" w:cs="Times New Roman"/>
                <w:sz w:val="24"/>
                <w:szCs w:val="24"/>
              </w:rPr>
            </w:pPr>
            <w:r>
              <w:rPr>
                <w:rFonts w:ascii="Arial Unicode MS" w:eastAsia="Arial Unicode MS" w:hAnsi="Times New Roman" w:cs="Arial Unicode MS"/>
                <w:sz w:val="16"/>
                <w:szCs w:val="16"/>
              </w:rPr>
              <w:t>Assets</w:t>
            </w:r>
          </w:p>
        </w:tc>
        <w:tc>
          <w:tcPr>
            <w:tcW w:w="12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0"/>
                <w:szCs w:val="10"/>
              </w:rPr>
            </w:pPr>
          </w:p>
        </w:tc>
        <w:tc>
          <w:tcPr>
            <w:tcW w:w="1860" w:type="dxa"/>
            <w:vMerge/>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0"/>
                <w:szCs w:val="10"/>
              </w:rPr>
            </w:pPr>
          </w:p>
        </w:tc>
        <w:tc>
          <w:tcPr>
            <w:tcW w:w="18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0"/>
                <w:szCs w:val="10"/>
              </w:rPr>
            </w:pPr>
          </w:p>
        </w:tc>
        <w:tc>
          <w:tcPr>
            <w:tcW w:w="212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0"/>
                <w:szCs w:val="10"/>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87"/>
        </w:trPr>
        <w:tc>
          <w:tcPr>
            <w:tcW w:w="100" w:type="dxa"/>
            <w:tcBorders>
              <w:top w:val="nil"/>
              <w:left w:val="single" w:sz="8" w:space="0" w:color="808080"/>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7"/>
                <w:szCs w:val="7"/>
              </w:rPr>
            </w:pPr>
          </w:p>
        </w:tc>
        <w:tc>
          <w:tcPr>
            <w:tcW w:w="1060" w:type="dxa"/>
            <w:vMerge/>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7"/>
                <w:szCs w:val="7"/>
              </w:rPr>
            </w:pPr>
          </w:p>
        </w:tc>
        <w:tc>
          <w:tcPr>
            <w:tcW w:w="12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7"/>
                <w:szCs w:val="7"/>
              </w:rPr>
            </w:pPr>
          </w:p>
        </w:tc>
        <w:tc>
          <w:tcPr>
            <w:tcW w:w="18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7"/>
                <w:szCs w:val="7"/>
              </w:rPr>
            </w:pPr>
          </w:p>
        </w:tc>
        <w:tc>
          <w:tcPr>
            <w:tcW w:w="18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7"/>
                <w:szCs w:val="7"/>
              </w:rPr>
            </w:pPr>
          </w:p>
        </w:tc>
        <w:tc>
          <w:tcPr>
            <w:tcW w:w="212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7"/>
                <w:szCs w:val="7"/>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4"/>
        </w:trPr>
        <w:tc>
          <w:tcPr>
            <w:tcW w:w="100" w:type="dxa"/>
            <w:tcBorders>
              <w:top w:val="nil"/>
              <w:left w:val="single" w:sz="8" w:space="0" w:color="808080"/>
              <w:bottom w:val="single" w:sz="8" w:space="0" w:color="F2F2F2"/>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1180" w:type="dxa"/>
            <w:gridSpan w:val="2"/>
            <w:tcBorders>
              <w:top w:val="nil"/>
              <w:left w:val="nil"/>
              <w:bottom w:val="single" w:sz="8" w:space="0" w:color="F2F2F2"/>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14" w:lineRule="exact"/>
              <w:rPr>
                <w:rFonts w:ascii="Times New Roman" w:hAnsi="Times New Roman" w:cs="Times New Roman"/>
                <w:sz w:val="24"/>
                <w:szCs w:val="24"/>
              </w:rPr>
            </w:pPr>
            <w:r>
              <w:rPr>
                <w:rFonts w:ascii="Arial Unicode MS" w:eastAsia="Arial Unicode MS" w:hAnsi="Times New Roman" w:cs="Arial Unicode MS"/>
                <w:sz w:val="16"/>
                <w:szCs w:val="16"/>
              </w:rPr>
              <w:t>1-Year CD</w:t>
            </w:r>
          </w:p>
        </w:tc>
        <w:tc>
          <w:tcPr>
            <w:tcW w:w="18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14" w:lineRule="exact"/>
              <w:ind w:left="100"/>
              <w:rPr>
                <w:rFonts w:ascii="Times New Roman" w:hAnsi="Times New Roman" w:cs="Times New Roman"/>
                <w:sz w:val="24"/>
                <w:szCs w:val="24"/>
              </w:rPr>
            </w:pPr>
            <w:r>
              <w:rPr>
                <w:rFonts w:ascii="Arial Unicode MS" w:eastAsia="Arial Unicode MS" w:hAnsi="Times New Roman" w:cs="Arial Unicode MS"/>
                <w:sz w:val="16"/>
                <w:szCs w:val="16"/>
              </w:rPr>
              <w:t>135,000.00</w:t>
            </w:r>
          </w:p>
        </w:tc>
        <w:tc>
          <w:tcPr>
            <w:tcW w:w="18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212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81"/>
        </w:trPr>
        <w:tc>
          <w:tcPr>
            <w:tcW w:w="100" w:type="dxa"/>
            <w:tcBorders>
              <w:top w:val="single" w:sz="8" w:space="0" w:color="808080"/>
              <w:left w:val="single" w:sz="8" w:space="0" w:color="808080"/>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60" w:type="dxa"/>
            <w:tcBorders>
              <w:top w:val="single" w:sz="8" w:space="0" w:color="808080"/>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180" w:lineRule="exact"/>
              <w:rPr>
                <w:rFonts w:ascii="Times New Roman" w:hAnsi="Times New Roman" w:cs="Times New Roman"/>
                <w:sz w:val="24"/>
                <w:szCs w:val="24"/>
              </w:rPr>
            </w:pPr>
            <w:r>
              <w:rPr>
                <w:rFonts w:ascii="Arial Unicode MS" w:eastAsia="Arial Unicode MS" w:hAnsi="Times New Roman" w:cs="Arial Unicode MS"/>
                <w:sz w:val="16"/>
                <w:szCs w:val="16"/>
              </w:rPr>
              <w:t>5-Year</w:t>
            </w:r>
          </w:p>
        </w:tc>
        <w:tc>
          <w:tcPr>
            <w:tcW w:w="120" w:type="dxa"/>
            <w:tcBorders>
              <w:top w:val="single" w:sz="8" w:space="0" w:color="808080"/>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860" w:type="dxa"/>
            <w:vMerge w:val="restart"/>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214" w:lineRule="exact"/>
              <w:ind w:left="100"/>
              <w:rPr>
                <w:rFonts w:ascii="Times New Roman" w:hAnsi="Times New Roman" w:cs="Times New Roman"/>
                <w:sz w:val="24"/>
                <w:szCs w:val="24"/>
              </w:rPr>
            </w:pPr>
            <w:r>
              <w:rPr>
                <w:rFonts w:ascii="Arial Unicode MS" w:eastAsia="Arial Unicode MS" w:hAnsi="Times New Roman" w:cs="Arial Unicode MS"/>
                <w:sz w:val="16"/>
                <w:szCs w:val="16"/>
              </w:rPr>
              <w:t>160,000.00</w:t>
            </w:r>
          </w:p>
        </w:tc>
        <w:tc>
          <w:tcPr>
            <w:tcW w:w="184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212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27"/>
        </w:trPr>
        <w:tc>
          <w:tcPr>
            <w:tcW w:w="100" w:type="dxa"/>
            <w:tcBorders>
              <w:top w:val="nil"/>
              <w:left w:val="single" w:sz="8" w:space="0" w:color="808080"/>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1"/>
                <w:szCs w:val="11"/>
              </w:rPr>
            </w:pPr>
          </w:p>
        </w:tc>
        <w:tc>
          <w:tcPr>
            <w:tcW w:w="1060" w:type="dxa"/>
            <w:vMerge w:val="restart"/>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13" w:lineRule="exact"/>
              <w:rPr>
                <w:rFonts w:ascii="Times New Roman" w:hAnsi="Times New Roman" w:cs="Times New Roman"/>
                <w:sz w:val="24"/>
                <w:szCs w:val="24"/>
              </w:rPr>
            </w:pPr>
            <w:r>
              <w:rPr>
                <w:rFonts w:ascii="Arial Unicode MS" w:eastAsia="Arial Unicode MS" w:hAnsi="Times New Roman" w:cs="Arial Unicode MS"/>
                <w:sz w:val="16"/>
                <w:szCs w:val="16"/>
              </w:rPr>
              <w:t>Deposits</w:t>
            </w:r>
          </w:p>
        </w:tc>
        <w:tc>
          <w:tcPr>
            <w:tcW w:w="12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1"/>
                <w:szCs w:val="11"/>
              </w:rPr>
            </w:pPr>
          </w:p>
        </w:tc>
        <w:tc>
          <w:tcPr>
            <w:tcW w:w="1860" w:type="dxa"/>
            <w:vMerge/>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1"/>
                <w:szCs w:val="11"/>
              </w:rPr>
            </w:pPr>
          </w:p>
        </w:tc>
        <w:tc>
          <w:tcPr>
            <w:tcW w:w="18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1"/>
                <w:szCs w:val="11"/>
              </w:rPr>
            </w:pPr>
          </w:p>
        </w:tc>
        <w:tc>
          <w:tcPr>
            <w:tcW w:w="212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1"/>
                <w:szCs w:val="11"/>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87"/>
        </w:trPr>
        <w:tc>
          <w:tcPr>
            <w:tcW w:w="100" w:type="dxa"/>
            <w:tcBorders>
              <w:top w:val="nil"/>
              <w:left w:val="single" w:sz="8" w:space="0" w:color="808080"/>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7"/>
                <w:szCs w:val="7"/>
              </w:rPr>
            </w:pPr>
          </w:p>
        </w:tc>
        <w:tc>
          <w:tcPr>
            <w:tcW w:w="1060" w:type="dxa"/>
            <w:vMerge/>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7"/>
                <w:szCs w:val="7"/>
              </w:rPr>
            </w:pPr>
          </w:p>
        </w:tc>
        <w:tc>
          <w:tcPr>
            <w:tcW w:w="12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7"/>
                <w:szCs w:val="7"/>
              </w:rPr>
            </w:pPr>
          </w:p>
        </w:tc>
        <w:tc>
          <w:tcPr>
            <w:tcW w:w="18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7"/>
                <w:szCs w:val="7"/>
              </w:rPr>
            </w:pPr>
          </w:p>
        </w:tc>
        <w:tc>
          <w:tcPr>
            <w:tcW w:w="18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7"/>
                <w:szCs w:val="7"/>
              </w:rPr>
            </w:pPr>
          </w:p>
        </w:tc>
        <w:tc>
          <w:tcPr>
            <w:tcW w:w="212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7"/>
                <w:szCs w:val="7"/>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81"/>
        </w:trPr>
        <w:tc>
          <w:tcPr>
            <w:tcW w:w="100" w:type="dxa"/>
            <w:tcBorders>
              <w:top w:val="nil"/>
              <w:left w:val="single" w:sz="8" w:space="0" w:color="808080"/>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60" w:type="dxa"/>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180" w:lineRule="exact"/>
              <w:rPr>
                <w:rFonts w:ascii="Times New Roman" w:hAnsi="Times New Roman" w:cs="Times New Roman"/>
                <w:sz w:val="24"/>
                <w:szCs w:val="24"/>
              </w:rPr>
            </w:pPr>
            <w:r>
              <w:rPr>
                <w:rFonts w:ascii="Arial Unicode MS" w:eastAsia="Arial Unicode MS" w:hAnsi="Times New Roman" w:cs="Arial Unicode MS"/>
                <w:sz w:val="16"/>
                <w:szCs w:val="16"/>
              </w:rPr>
              <w:t>B. Total</w:t>
            </w:r>
          </w:p>
        </w:tc>
        <w:tc>
          <w:tcPr>
            <w:tcW w:w="12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860" w:type="dxa"/>
            <w:vMerge w:val="restart"/>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14" w:lineRule="exact"/>
              <w:ind w:left="100"/>
              <w:rPr>
                <w:rFonts w:ascii="Times New Roman" w:hAnsi="Times New Roman" w:cs="Times New Roman"/>
                <w:sz w:val="24"/>
                <w:szCs w:val="24"/>
              </w:rPr>
            </w:pPr>
            <w:r>
              <w:rPr>
                <w:rFonts w:ascii="Arial Unicode MS" w:eastAsia="Arial Unicode MS" w:hAnsi="Times New Roman" w:cs="Arial Unicode MS"/>
                <w:sz w:val="16"/>
                <w:szCs w:val="16"/>
              </w:rPr>
              <w:t>295,000.00</w:t>
            </w:r>
          </w:p>
        </w:tc>
        <w:tc>
          <w:tcPr>
            <w:tcW w:w="18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212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27"/>
        </w:trPr>
        <w:tc>
          <w:tcPr>
            <w:tcW w:w="100" w:type="dxa"/>
            <w:tcBorders>
              <w:top w:val="nil"/>
              <w:left w:val="single" w:sz="8" w:space="0" w:color="808080"/>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1"/>
                <w:szCs w:val="11"/>
              </w:rPr>
            </w:pPr>
          </w:p>
        </w:tc>
        <w:tc>
          <w:tcPr>
            <w:tcW w:w="1060" w:type="dxa"/>
            <w:vMerge w:val="restart"/>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13" w:lineRule="exact"/>
              <w:rPr>
                <w:rFonts w:ascii="Times New Roman" w:hAnsi="Times New Roman" w:cs="Times New Roman"/>
                <w:sz w:val="24"/>
                <w:szCs w:val="24"/>
              </w:rPr>
            </w:pPr>
            <w:r>
              <w:rPr>
                <w:rFonts w:ascii="Arial Unicode MS" w:eastAsia="Arial Unicode MS" w:hAnsi="Times New Roman" w:cs="Arial Unicode MS"/>
                <w:sz w:val="16"/>
                <w:szCs w:val="16"/>
              </w:rPr>
              <w:t>Liabilities</w:t>
            </w:r>
          </w:p>
        </w:tc>
        <w:tc>
          <w:tcPr>
            <w:tcW w:w="12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1"/>
                <w:szCs w:val="11"/>
              </w:rPr>
            </w:pPr>
          </w:p>
        </w:tc>
        <w:tc>
          <w:tcPr>
            <w:tcW w:w="1860" w:type="dxa"/>
            <w:vMerge/>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1"/>
                <w:szCs w:val="11"/>
              </w:rPr>
            </w:pPr>
          </w:p>
        </w:tc>
        <w:tc>
          <w:tcPr>
            <w:tcW w:w="18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1"/>
                <w:szCs w:val="11"/>
              </w:rPr>
            </w:pPr>
          </w:p>
        </w:tc>
        <w:tc>
          <w:tcPr>
            <w:tcW w:w="212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1"/>
                <w:szCs w:val="11"/>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87"/>
        </w:trPr>
        <w:tc>
          <w:tcPr>
            <w:tcW w:w="100" w:type="dxa"/>
            <w:tcBorders>
              <w:top w:val="nil"/>
              <w:left w:val="single" w:sz="8" w:space="0" w:color="808080"/>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7"/>
                <w:szCs w:val="7"/>
              </w:rPr>
            </w:pPr>
          </w:p>
        </w:tc>
        <w:tc>
          <w:tcPr>
            <w:tcW w:w="1060" w:type="dxa"/>
            <w:vMerge/>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7"/>
                <w:szCs w:val="7"/>
              </w:rPr>
            </w:pPr>
          </w:p>
        </w:tc>
        <w:tc>
          <w:tcPr>
            <w:tcW w:w="12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7"/>
                <w:szCs w:val="7"/>
              </w:rPr>
            </w:pPr>
          </w:p>
        </w:tc>
        <w:tc>
          <w:tcPr>
            <w:tcW w:w="18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7"/>
                <w:szCs w:val="7"/>
              </w:rPr>
            </w:pPr>
          </w:p>
        </w:tc>
        <w:tc>
          <w:tcPr>
            <w:tcW w:w="18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7"/>
                <w:szCs w:val="7"/>
              </w:rPr>
            </w:pPr>
          </w:p>
        </w:tc>
        <w:tc>
          <w:tcPr>
            <w:tcW w:w="212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7"/>
                <w:szCs w:val="7"/>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91"/>
        </w:trPr>
        <w:tc>
          <w:tcPr>
            <w:tcW w:w="100" w:type="dxa"/>
            <w:tcBorders>
              <w:top w:val="nil"/>
              <w:left w:val="single" w:sz="8" w:space="0" w:color="808080"/>
              <w:bottom w:val="single" w:sz="8" w:space="0" w:color="F2F2F2"/>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1180" w:type="dxa"/>
            <w:gridSpan w:val="2"/>
            <w:tcBorders>
              <w:top w:val="nil"/>
              <w:left w:val="nil"/>
              <w:bottom w:val="single" w:sz="8" w:space="0" w:color="F2F2F2"/>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14" w:lineRule="exact"/>
              <w:rPr>
                <w:rFonts w:ascii="Times New Roman" w:hAnsi="Times New Roman" w:cs="Times New Roman"/>
                <w:sz w:val="24"/>
                <w:szCs w:val="24"/>
              </w:rPr>
            </w:pPr>
            <w:r>
              <w:rPr>
                <w:rFonts w:ascii="Arial Unicode MS" w:eastAsia="Arial Unicode MS" w:hAnsi="Times New Roman" w:cs="Arial Unicode MS"/>
                <w:sz w:val="16"/>
                <w:szCs w:val="16"/>
              </w:rPr>
              <w:t>Equity (A-B)</w:t>
            </w:r>
          </w:p>
        </w:tc>
        <w:tc>
          <w:tcPr>
            <w:tcW w:w="18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14" w:lineRule="exact"/>
              <w:ind w:left="100"/>
              <w:rPr>
                <w:rFonts w:ascii="Times New Roman" w:hAnsi="Times New Roman" w:cs="Times New Roman"/>
                <w:sz w:val="24"/>
                <w:szCs w:val="24"/>
              </w:rPr>
            </w:pPr>
            <w:r>
              <w:rPr>
                <w:rFonts w:ascii="Arial Unicode MS" w:eastAsia="Arial Unicode MS" w:hAnsi="Times New Roman" w:cs="Arial Unicode MS"/>
                <w:sz w:val="16"/>
                <w:szCs w:val="16"/>
              </w:rPr>
              <w:t>45,000.00</w:t>
            </w:r>
          </w:p>
        </w:tc>
        <w:tc>
          <w:tcPr>
            <w:tcW w:w="18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212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
        </w:trPr>
        <w:tc>
          <w:tcPr>
            <w:tcW w:w="100" w:type="dxa"/>
            <w:tcBorders>
              <w:top w:val="nil"/>
              <w:left w:val="single" w:sz="8" w:space="0" w:color="808080"/>
              <w:bottom w:val="nil"/>
              <w:right w:val="nil"/>
            </w:tcBorders>
            <w:shd w:val="clear" w:color="auto" w:fill="808080"/>
            <w:vAlign w:val="bottom"/>
          </w:tcPr>
          <w:p w:rsidR="00000000" w:rsidRDefault="008E11EF">
            <w:pPr>
              <w:pStyle w:val="a0"/>
              <w:widowControl w:val="0"/>
              <w:autoSpaceDE w:val="0"/>
              <w:autoSpaceDN w:val="0"/>
              <w:adjustRightInd w:val="0"/>
              <w:spacing w:after="0" w:line="20" w:lineRule="exact"/>
              <w:rPr>
                <w:rFonts w:ascii="Times New Roman" w:hAnsi="Times New Roman" w:cs="Times New Roman"/>
                <w:sz w:val="2"/>
                <w:szCs w:val="2"/>
              </w:rPr>
            </w:pPr>
          </w:p>
        </w:tc>
        <w:tc>
          <w:tcPr>
            <w:tcW w:w="1060" w:type="dxa"/>
            <w:tcBorders>
              <w:top w:val="nil"/>
              <w:left w:val="nil"/>
              <w:bottom w:val="nil"/>
              <w:right w:val="nil"/>
            </w:tcBorders>
            <w:shd w:val="clear" w:color="auto" w:fill="808080"/>
            <w:vAlign w:val="bottom"/>
          </w:tcPr>
          <w:p w:rsidR="00000000" w:rsidRDefault="008E11EF">
            <w:pPr>
              <w:pStyle w:val="a0"/>
              <w:widowControl w:val="0"/>
              <w:autoSpaceDE w:val="0"/>
              <w:autoSpaceDN w:val="0"/>
              <w:adjustRightInd w:val="0"/>
              <w:spacing w:after="0" w:line="20" w:lineRule="exact"/>
              <w:rPr>
                <w:rFonts w:ascii="Times New Roman" w:hAnsi="Times New Roman" w:cs="Times New Roman"/>
                <w:sz w:val="2"/>
                <w:szCs w:val="2"/>
              </w:rPr>
            </w:pPr>
          </w:p>
        </w:tc>
        <w:tc>
          <w:tcPr>
            <w:tcW w:w="120" w:type="dxa"/>
            <w:tcBorders>
              <w:top w:val="nil"/>
              <w:left w:val="nil"/>
              <w:bottom w:val="nil"/>
              <w:right w:val="single" w:sz="8" w:space="0" w:color="808080"/>
            </w:tcBorders>
            <w:shd w:val="clear" w:color="auto" w:fill="808080"/>
            <w:vAlign w:val="bottom"/>
          </w:tcPr>
          <w:p w:rsidR="00000000" w:rsidRDefault="008E11EF">
            <w:pPr>
              <w:pStyle w:val="a0"/>
              <w:widowControl w:val="0"/>
              <w:autoSpaceDE w:val="0"/>
              <w:autoSpaceDN w:val="0"/>
              <w:adjustRightInd w:val="0"/>
              <w:spacing w:after="0" w:line="20" w:lineRule="exact"/>
              <w:rPr>
                <w:rFonts w:ascii="Times New Roman" w:hAnsi="Times New Roman" w:cs="Times New Roman"/>
                <w:sz w:val="2"/>
                <w:szCs w:val="2"/>
              </w:rPr>
            </w:pPr>
          </w:p>
        </w:tc>
        <w:tc>
          <w:tcPr>
            <w:tcW w:w="1860" w:type="dxa"/>
            <w:tcBorders>
              <w:top w:val="nil"/>
              <w:left w:val="nil"/>
              <w:bottom w:val="nil"/>
              <w:right w:val="single" w:sz="8" w:space="0" w:color="808080"/>
            </w:tcBorders>
            <w:shd w:val="clear" w:color="auto" w:fill="808080"/>
            <w:vAlign w:val="bottom"/>
          </w:tcPr>
          <w:p w:rsidR="00000000" w:rsidRDefault="008E11EF">
            <w:pPr>
              <w:pStyle w:val="a0"/>
              <w:widowControl w:val="0"/>
              <w:autoSpaceDE w:val="0"/>
              <w:autoSpaceDN w:val="0"/>
              <w:adjustRightInd w:val="0"/>
              <w:spacing w:after="0" w:line="20" w:lineRule="exact"/>
              <w:rPr>
                <w:rFonts w:ascii="Times New Roman" w:hAnsi="Times New Roman" w:cs="Times New Roman"/>
                <w:sz w:val="2"/>
                <w:szCs w:val="2"/>
              </w:rPr>
            </w:pPr>
          </w:p>
        </w:tc>
        <w:tc>
          <w:tcPr>
            <w:tcW w:w="1840" w:type="dxa"/>
            <w:tcBorders>
              <w:top w:val="nil"/>
              <w:left w:val="nil"/>
              <w:bottom w:val="nil"/>
              <w:right w:val="single" w:sz="8" w:space="0" w:color="808080"/>
            </w:tcBorders>
            <w:shd w:val="clear" w:color="auto" w:fill="808080"/>
            <w:vAlign w:val="bottom"/>
          </w:tcPr>
          <w:p w:rsidR="00000000" w:rsidRDefault="008E11EF">
            <w:pPr>
              <w:pStyle w:val="a0"/>
              <w:widowControl w:val="0"/>
              <w:autoSpaceDE w:val="0"/>
              <w:autoSpaceDN w:val="0"/>
              <w:adjustRightInd w:val="0"/>
              <w:spacing w:after="0" w:line="20" w:lineRule="exact"/>
              <w:rPr>
                <w:rFonts w:ascii="Times New Roman" w:hAnsi="Times New Roman" w:cs="Times New Roman"/>
                <w:sz w:val="2"/>
                <w:szCs w:val="2"/>
              </w:rPr>
            </w:pPr>
          </w:p>
        </w:tc>
        <w:tc>
          <w:tcPr>
            <w:tcW w:w="2120" w:type="dxa"/>
            <w:tcBorders>
              <w:top w:val="nil"/>
              <w:left w:val="nil"/>
              <w:bottom w:val="nil"/>
              <w:right w:val="single" w:sz="8" w:space="0" w:color="808080"/>
            </w:tcBorders>
            <w:shd w:val="clear" w:color="auto" w:fill="808080"/>
            <w:vAlign w:val="bottom"/>
          </w:tcPr>
          <w:p w:rsidR="00000000" w:rsidRDefault="008E11EF">
            <w:pPr>
              <w:pStyle w:val="a0"/>
              <w:widowControl w:val="0"/>
              <w:autoSpaceDE w:val="0"/>
              <w:autoSpaceDN w:val="0"/>
              <w:adjustRightInd w:val="0"/>
              <w:spacing w:after="0" w:line="20" w:lineRule="exact"/>
              <w:rPr>
                <w:rFonts w:ascii="Times New Roman" w:hAnsi="Times New Roman" w:cs="Times New Roman"/>
                <w:sz w:val="2"/>
                <w:szCs w:val="2"/>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0" w:lineRule="exact"/>
              <w:rPr>
                <w:rFonts w:ascii="Times New Roman" w:hAnsi="Times New Roman" w:cs="Times New Roman"/>
                <w:sz w:val="2"/>
                <w:szCs w:val="2"/>
              </w:rPr>
            </w:pPr>
          </w:p>
        </w:tc>
      </w:tr>
    </w:tbl>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r>
        <w:rPr>
          <w:noProof/>
        </w:rPr>
        <w:pict>
          <v:line id="_x0000_s1034" style="position:absolute;z-index:-251650048;mso-position-horizontal-relative:text;mso-position-vertical-relative:text" from="-.2pt,71.95pt" to="446.75pt,71.95pt" o:allowincell="f" strokecolor="gray" strokeweight=".16931mm"/>
        </w:pict>
      </w: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315"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14" w:lineRule="exact"/>
        <w:jc w:val="right"/>
        <w:rPr>
          <w:rFonts w:ascii="Times New Roman" w:hAnsi="Times New Roman" w:cs="Times New Roman"/>
          <w:sz w:val="24"/>
          <w:szCs w:val="24"/>
        </w:rPr>
      </w:pPr>
      <w:r>
        <w:rPr>
          <w:rFonts w:ascii="Arial Unicode MS" w:eastAsia="Arial Unicode MS" w:hAnsi="Times New Roman" w:cs="Arial Unicode MS"/>
          <w:sz w:val="16"/>
          <w:szCs w:val="16"/>
        </w:rPr>
        <w:t>P</w:t>
      </w:r>
      <w:r>
        <w:rPr>
          <w:rFonts w:ascii="Arial Unicode MS" w:eastAsia="Arial Unicode MS" w:hAnsi="Times New Roman" w:cs="Arial Unicode MS"/>
          <w:sz w:val="16"/>
          <w:szCs w:val="16"/>
        </w:rPr>
        <w:t>age 3 of 9</w:t>
      </w:r>
    </w:p>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6" w:h="16838"/>
          <w:pgMar w:top="1440" w:right="1440" w:bottom="887" w:left="1440" w:header="720" w:footer="720" w:gutter="0"/>
          <w:cols w:space="720" w:equalWidth="0">
            <w:col w:w="9020"/>
          </w:cols>
          <w:noEndnote/>
        </w:sectPr>
      </w:pPr>
    </w:p>
    <w:tbl>
      <w:tblPr>
        <w:tblW w:w="0" w:type="auto"/>
        <w:tblInd w:w="10" w:type="dxa"/>
        <w:tblLayout w:type="fixed"/>
        <w:tblCellMar>
          <w:left w:w="0" w:type="dxa"/>
          <w:right w:w="0" w:type="dxa"/>
        </w:tblCellMar>
        <w:tblLook w:val="0000"/>
      </w:tblPr>
      <w:tblGrid>
        <w:gridCol w:w="1580"/>
        <w:gridCol w:w="140"/>
        <w:gridCol w:w="80"/>
        <w:gridCol w:w="1180"/>
        <w:gridCol w:w="1640"/>
        <w:gridCol w:w="1040"/>
        <w:gridCol w:w="100"/>
        <w:gridCol w:w="1060"/>
        <w:gridCol w:w="100"/>
        <w:gridCol w:w="840"/>
        <w:gridCol w:w="80"/>
        <w:gridCol w:w="960"/>
        <w:gridCol w:w="140"/>
        <w:gridCol w:w="30"/>
      </w:tblGrid>
      <w:tr w:rsidR="00000000">
        <w:tblPrEx>
          <w:tblCellMar>
            <w:top w:w="0" w:type="dxa"/>
            <w:left w:w="0" w:type="dxa"/>
            <w:bottom w:w="0" w:type="dxa"/>
            <w:right w:w="0" w:type="dxa"/>
          </w:tblCellMar>
        </w:tblPrEx>
        <w:trPr>
          <w:trHeight w:val="178"/>
        </w:trPr>
        <w:tc>
          <w:tcPr>
            <w:tcW w:w="1580" w:type="dxa"/>
            <w:tcBorders>
              <w:top w:val="single" w:sz="8" w:space="0" w:color="808080"/>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77" w:lineRule="exact"/>
              <w:ind w:left="100"/>
              <w:rPr>
                <w:rFonts w:ascii="Times New Roman" w:hAnsi="Times New Roman" w:cs="Times New Roman"/>
                <w:sz w:val="24"/>
                <w:szCs w:val="24"/>
              </w:rPr>
            </w:pPr>
            <w:bookmarkStart w:id="3" w:name="page7"/>
            <w:bookmarkEnd w:id="3"/>
            <w:r>
              <w:rPr>
                <w:rFonts w:ascii="Arial Unicode MS" w:eastAsia="Arial Unicode MS" w:hAnsi="Times New Roman" w:cs="Arial Unicode MS"/>
                <w:sz w:val="17"/>
                <w:szCs w:val="17"/>
              </w:rPr>
              <w:t>Question 2</w:t>
            </w:r>
          </w:p>
        </w:tc>
        <w:tc>
          <w:tcPr>
            <w:tcW w:w="140" w:type="dxa"/>
            <w:tcBorders>
              <w:top w:val="single" w:sz="8" w:space="0" w:color="808080"/>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80" w:type="dxa"/>
            <w:tcBorders>
              <w:top w:val="single" w:sz="8" w:space="0" w:color="808080"/>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7140" w:type="dxa"/>
            <w:gridSpan w:val="10"/>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177" w:lineRule="exact"/>
              <w:ind w:left="40"/>
              <w:rPr>
                <w:rFonts w:ascii="Times New Roman" w:hAnsi="Times New Roman" w:cs="Times New Roman"/>
                <w:sz w:val="24"/>
                <w:szCs w:val="24"/>
              </w:rPr>
            </w:pPr>
            <w:r>
              <w:rPr>
                <w:rFonts w:ascii="Arial Unicode MS" w:eastAsia="Arial Unicode MS" w:hAnsi="Times New Roman" w:cs="Arial Unicode MS"/>
                <w:sz w:val="17"/>
                <w:szCs w:val="17"/>
              </w:rPr>
              <w:t>b.  Calculate duration at the current rate of interest (see notes under Table</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99" w:lineRule="exact"/>
              <w:ind w:left="100"/>
              <w:rPr>
                <w:rFonts w:ascii="Times New Roman" w:hAnsi="Times New Roman" w:cs="Times New Roman"/>
                <w:sz w:val="24"/>
                <w:szCs w:val="24"/>
              </w:rPr>
            </w:pPr>
            <w:r>
              <w:rPr>
                <w:rFonts w:ascii="Arial Unicode MS" w:eastAsia="Arial Unicode MS" w:hAnsi="Times New Roman" w:cs="Arial Unicode MS"/>
                <w:sz w:val="18"/>
                <w:szCs w:val="18"/>
              </w:rPr>
              <w:t>continued</w:t>
            </w: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140" w:type="dxa"/>
            <w:gridSpan w:val="10"/>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400"/>
              <w:rPr>
                <w:rFonts w:ascii="Times New Roman" w:hAnsi="Times New Roman" w:cs="Times New Roman"/>
                <w:sz w:val="24"/>
                <w:szCs w:val="24"/>
              </w:rPr>
            </w:pPr>
            <w:r>
              <w:rPr>
                <w:rFonts w:ascii="Arial Unicode MS" w:eastAsia="Arial Unicode MS" w:hAnsi="Times New Roman" w:cs="Arial Unicode MS"/>
                <w:sz w:val="18"/>
                <w:szCs w:val="18"/>
              </w:rPr>
              <w:t>2.1) of each instrument, the weighted average duration of assets and</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140" w:type="dxa"/>
            <w:gridSpan w:val="10"/>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400"/>
              <w:rPr>
                <w:rFonts w:ascii="Times New Roman" w:hAnsi="Times New Roman" w:cs="Times New Roman"/>
                <w:sz w:val="24"/>
                <w:szCs w:val="24"/>
              </w:rPr>
            </w:pPr>
            <w:r>
              <w:rPr>
                <w:rFonts w:ascii="Arial Unicode MS" w:eastAsia="Arial Unicode MS" w:hAnsi="Times New Roman" w:cs="Arial Unicode MS"/>
                <w:sz w:val="18"/>
                <w:szCs w:val="18"/>
              </w:rPr>
              <w:t>liabilities, and the weighted average maturities of assets and liabilities,</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140" w:type="dxa"/>
            <w:gridSpan w:val="10"/>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400"/>
              <w:rPr>
                <w:rFonts w:ascii="Times New Roman" w:hAnsi="Times New Roman" w:cs="Times New Roman"/>
                <w:sz w:val="24"/>
                <w:szCs w:val="24"/>
              </w:rPr>
            </w:pPr>
            <w:r>
              <w:rPr>
                <w:rFonts w:ascii="Arial Unicode MS" w:eastAsia="Arial Unicode MS" w:hAnsi="Times New Roman" w:cs="Arial Unicode MS"/>
                <w:sz w:val="18"/>
                <w:szCs w:val="18"/>
              </w:rPr>
              <w:t>and the duration and maturity gaps. Insert your results in the marked</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5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5960" w:type="dxa"/>
            <w:gridSpan w:val="7"/>
            <w:tcBorders>
              <w:top w:val="nil"/>
              <w:left w:val="nil"/>
              <w:bottom w:val="nil"/>
              <w:right w:val="nil"/>
            </w:tcBorders>
            <w:vAlign w:val="bottom"/>
          </w:tcPr>
          <w:p w:rsidR="00000000" w:rsidRDefault="008E11EF">
            <w:pPr>
              <w:pStyle w:val="a0"/>
              <w:widowControl w:val="0"/>
              <w:autoSpaceDE w:val="0"/>
              <w:autoSpaceDN w:val="0"/>
              <w:adjustRightInd w:val="0"/>
              <w:spacing w:after="0" w:line="241" w:lineRule="exact"/>
              <w:ind w:left="400"/>
              <w:rPr>
                <w:rFonts w:ascii="Times New Roman" w:hAnsi="Times New Roman" w:cs="Times New Roman"/>
                <w:sz w:val="24"/>
                <w:szCs w:val="24"/>
              </w:rPr>
            </w:pPr>
            <w:r>
              <w:rPr>
                <w:rFonts w:ascii="Arial Unicode MS" w:eastAsia="Arial Unicode MS" w:hAnsi="Times New Roman" w:cs="Arial Unicode MS"/>
                <w:sz w:val="18"/>
                <w:szCs w:val="18"/>
              </w:rPr>
              <w:t>(????) cells of Table 2.3. Show workings under the table.</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100" w:type="dxa"/>
            <w:gridSpan w:val="2"/>
            <w:vMerge w:val="restart"/>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1" w:lineRule="exact"/>
              <w:ind w:left="20"/>
              <w:rPr>
                <w:rFonts w:ascii="Times New Roman" w:hAnsi="Times New Roman" w:cs="Times New Roman"/>
                <w:sz w:val="24"/>
                <w:szCs w:val="24"/>
              </w:rPr>
            </w:pPr>
            <w:r>
              <w:rPr>
                <w:rFonts w:ascii="Arial Unicode MS" w:eastAsia="Arial Unicode MS" w:hAnsi="Times New Roman" w:cs="Arial Unicode MS"/>
                <w:sz w:val="18"/>
                <w:szCs w:val="18"/>
              </w:rPr>
              <w:t>(10 marks)</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1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6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100" w:type="dxa"/>
            <w:gridSpan w:val="2"/>
            <w:vMerge/>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401"/>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11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3940" w:type="dxa"/>
            <w:gridSpan w:val="5"/>
            <w:tcBorders>
              <w:top w:val="nil"/>
              <w:left w:val="nil"/>
              <w:bottom w:val="nil"/>
              <w:right w:val="nil"/>
            </w:tcBorders>
            <w:vAlign w:val="bottom"/>
          </w:tcPr>
          <w:p w:rsidR="00000000" w:rsidRDefault="008E11EF">
            <w:pPr>
              <w:pStyle w:val="a0"/>
              <w:widowControl w:val="0"/>
              <w:autoSpaceDE w:val="0"/>
              <w:autoSpaceDN w:val="0"/>
              <w:adjustRightInd w:val="0"/>
              <w:spacing w:after="0" w:line="241" w:lineRule="exact"/>
              <w:ind w:left="600"/>
              <w:rPr>
                <w:rFonts w:ascii="Times New Roman" w:hAnsi="Times New Roman" w:cs="Times New Roman"/>
                <w:sz w:val="24"/>
                <w:szCs w:val="24"/>
              </w:rPr>
            </w:pPr>
            <w:r>
              <w:rPr>
                <w:rFonts w:ascii="Arial Unicode MS" w:eastAsia="Arial Unicode MS" w:hAnsi="Times New Roman" w:cs="Arial Unicode MS"/>
                <w:sz w:val="18"/>
                <w:szCs w:val="18"/>
              </w:rPr>
              <w:t>Table 2.3: Maturity and Duration Gap</w:t>
            </w:r>
          </w:p>
        </w:tc>
        <w:tc>
          <w:tcPr>
            <w:tcW w:w="8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9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80"/>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8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18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64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4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6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84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8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96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7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80" w:type="dxa"/>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18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79" w:lineRule="exact"/>
              <w:rPr>
                <w:rFonts w:ascii="Times New Roman" w:hAnsi="Times New Roman" w:cs="Times New Roman"/>
                <w:sz w:val="24"/>
                <w:szCs w:val="24"/>
              </w:rPr>
            </w:pPr>
            <w:r>
              <w:rPr>
                <w:rFonts w:ascii="Arial Unicode MS" w:eastAsia="Arial Unicode MS" w:hAnsi="Times New Roman" w:cs="Arial Unicode MS"/>
                <w:sz w:val="16"/>
                <w:szCs w:val="16"/>
              </w:rPr>
              <w:t>Particulars</w:t>
            </w:r>
          </w:p>
        </w:tc>
        <w:tc>
          <w:tcPr>
            <w:tcW w:w="164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79" w:lineRule="exact"/>
              <w:ind w:left="100"/>
              <w:rPr>
                <w:rFonts w:ascii="Times New Roman" w:hAnsi="Times New Roman" w:cs="Times New Roman"/>
                <w:sz w:val="24"/>
                <w:szCs w:val="24"/>
              </w:rPr>
            </w:pPr>
            <w:r>
              <w:rPr>
                <w:rFonts w:ascii="Arial Unicode MS" w:eastAsia="Arial Unicode MS" w:hAnsi="Times New Roman" w:cs="Arial Unicode MS"/>
                <w:sz w:val="16"/>
                <w:szCs w:val="16"/>
              </w:rPr>
              <w:t>Book Value</w:t>
            </w:r>
          </w:p>
        </w:tc>
        <w:tc>
          <w:tcPr>
            <w:tcW w:w="104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79" w:lineRule="exact"/>
              <w:ind w:left="80"/>
              <w:rPr>
                <w:rFonts w:ascii="Times New Roman" w:hAnsi="Times New Roman" w:cs="Times New Roman"/>
                <w:sz w:val="24"/>
                <w:szCs w:val="24"/>
              </w:rPr>
            </w:pPr>
            <w:r>
              <w:rPr>
                <w:rFonts w:ascii="Arial Unicode MS" w:eastAsia="Arial Unicode MS" w:hAnsi="Times New Roman" w:cs="Arial Unicode MS"/>
                <w:sz w:val="16"/>
                <w:szCs w:val="16"/>
              </w:rPr>
              <w:t>Duration</w:t>
            </w:r>
          </w:p>
        </w:tc>
        <w:tc>
          <w:tcPr>
            <w:tcW w:w="100" w:type="dxa"/>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6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79" w:lineRule="exact"/>
              <w:rPr>
                <w:rFonts w:ascii="Times New Roman" w:hAnsi="Times New Roman" w:cs="Times New Roman"/>
                <w:sz w:val="24"/>
                <w:szCs w:val="24"/>
              </w:rPr>
            </w:pPr>
            <w:r>
              <w:rPr>
                <w:rFonts w:ascii="Arial Unicode MS" w:eastAsia="Arial Unicode MS" w:hAnsi="Times New Roman" w:cs="Arial Unicode MS"/>
                <w:sz w:val="16"/>
                <w:szCs w:val="16"/>
              </w:rPr>
              <w:t>Weighted</w:t>
            </w:r>
          </w:p>
        </w:tc>
        <w:tc>
          <w:tcPr>
            <w:tcW w:w="100" w:type="dxa"/>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84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79" w:lineRule="exact"/>
              <w:rPr>
                <w:rFonts w:ascii="Times New Roman" w:hAnsi="Times New Roman" w:cs="Times New Roman"/>
                <w:sz w:val="24"/>
                <w:szCs w:val="24"/>
              </w:rPr>
            </w:pPr>
            <w:r>
              <w:rPr>
                <w:rFonts w:ascii="Arial Unicode MS" w:eastAsia="Arial Unicode MS" w:hAnsi="Times New Roman" w:cs="Arial Unicode MS"/>
                <w:sz w:val="16"/>
                <w:szCs w:val="16"/>
              </w:rPr>
              <w:t>Maturity</w:t>
            </w:r>
          </w:p>
        </w:tc>
        <w:tc>
          <w:tcPr>
            <w:tcW w:w="80" w:type="dxa"/>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96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79" w:lineRule="exact"/>
              <w:rPr>
                <w:rFonts w:ascii="Times New Roman" w:hAnsi="Times New Roman" w:cs="Times New Roman"/>
                <w:sz w:val="24"/>
                <w:szCs w:val="24"/>
              </w:rPr>
            </w:pPr>
            <w:r>
              <w:rPr>
                <w:rFonts w:ascii="Arial Unicode MS" w:eastAsia="Arial Unicode MS" w:hAnsi="Times New Roman" w:cs="Arial Unicode MS"/>
                <w:sz w:val="16"/>
                <w:szCs w:val="16"/>
              </w:rPr>
              <w:t>Weighted</w:t>
            </w: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18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64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9" w:lineRule="exact"/>
              <w:ind w:left="100"/>
              <w:rPr>
                <w:rFonts w:ascii="Times New Roman" w:hAnsi="Times New Roman" w:cs="Times New Roman"/>
                <w:sz w:val="24"/>
                <w:szCs w:val="24"/>
              </w:rPr>
            </w:pPr>
            <w:r>
              <w:rPr>
                <w:rFonts w:ascii="Arial Unicode MS" w:eastAsia="Arial Unicode MS" w:hAnsi="Times New Roman" w:cs="Arial Unicode MS"/>
                <w:sz w:val="16"/>
                <w:szCs w:val="16"/>
              </w:rPr>
              <w:t>(Au$)</w:t>
            </w:r>
          </w:p>
        </w:tc>
        <w:tc>
          <w:tcPr>
            <w:tcW w:w="104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6"/>
                <w:szCs w:val="16"/>
              </w:rPr>
              <w:t>(ye</w:t>
            </w:r>
            <w:r>
              <w:rPr>
                <w:rFonts w:ascii="Arial Unicode MS" w:eastAsia="Arial Unicode MS" w:hAnsi="Times New Roman" w:cs="Arial Unicode MS"/>
                <w:sz w:val="16"/>
                <w:szCs w:val="16"/>
              </w:rPr>
              <w:t>ar)</w:t>
            </w:r>
          </w:p>
        </w:tc>
        <w:tc>
          <w:tcPr>
            <w:tcW w:w="100" w:type="dxa"/>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6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9" w:lineRule="exact"/>
              <w:rPr>
                <w:rFonts w:ascii="Times New Roman" w:hAnsi="Times New Roman" w:cs="Times New Roman"/>
                <w:sz w:val="24"/>
                <w:szCs w:val="24"/>
              </w:rPr>
            </w:pPr>
            <w:r>
              <w:rPr>
                <w:rFonts w:ascii="Arial Unicode MS" w:eastAsia="Arial Unicode MS" w:hAnsi="Times New Roman" w:cs="Arial Unicode MS"/>
                <w:sz w:val="16"/>
                <w:szCs w:val="16"/>
              </w:rPr>
              <w:t>Average</w:t>
            </w:r>
          </w:p>
        </w:tc>
        <w:tc>
          <w:tcPr>
            <w:tcW w:w="100" w:type="dxa"/>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4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9" w:lineRule="exact"/>
              <w:rPr>
                <w:rFonts w:ascii="Times New Roman" w:hAnsi="Times New Roman" w:cs="Times New Roman"/>
                <w:sz w:val="24"/>
                <w:szCs w:val="24"/>
              </w:rPr>
            </w:pPr>
            <w:r>
              <w:rPr>
                <w:rFonts w:ascii="Arial Unicode MS" w:eastAsia="Arial Unicode MS" w:hAnsi="Times New Roman" w:cs="Arial Unicode MS"/>
                <w:sz w:val="16"/>
                <w:szCs w:val="16"/>
              </w:rPr>
              <w:t>(year)</w:t>
            </w:r>
          </w:p>
        </w:tc>
        <w:tc>
          <w:tcPr>
            <w:tcW w:w="80" w:type="dxa"/>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96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9" w:lineRule="exact"/>
              <w:rPr>
                <w:rFonts w:ascii="Times New Roman" w:hAnsi="Times New Roman" w:cs="Times New Roman"/>
                <w:sz w:val="24"/>
                <w:szCs w:val="24"/>
              </w:rPr>
            </w:pPr>
            <w:r>
              <w:rPr>
                <w:rFonts w:ascii="Arial Unicode MS" w:eastAsia="Arial Unicode MS" w:hAnsi="Times New Roman" w:cs="Arial Unicode MS"/>
                <w:sz w:val="16"/>
                <w:szCs w:val="16"/>
              </w:rPr>
              <w:t>Average</w:t>
            </w: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18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64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0" w:type="dxa"/>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6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9" w:lineRule="exact"/>
              <w:rPr>
                <w:rFonts w:ascii="Times New Roman" w:hAnsi="Times New Roman" w:cs="Times New Roman"/>
                <w:sz w:val="24"/>
                <w:szCs w:val="24"/>
              </w:rPr>
            </w:pPr>
            <w:r>
              <w:rPr>
                <w:rFonts w:ascii="Arial Unicode MS" w:eastAsia="Arial Unicode MS" w:hAnsi="Times New Roman" w:cs="Arial Unicode MS"/>
                <w:sz w:val="16"/>
                <w:szCs w:val="16"/>
              </w:rPr>
              <w:t>Durati</w:t>
            </w:r>
            <w:r>
              <w:rPr>
                <w:rFonts w:ascii="Arial Unicode MS" w:eastAsia="Arial Unicode MS" w:hAnsi="Times New Roman" w:cs="Arial Unicode MS"/>
                <w:sz w:val="16"/>
                <w:szCs w:val="16"/>
              </w:rPr>
              <w:t>on</w:t>
            </w:r>
          </w:p>
        </w:tc>
        <w:tc>
          <w:tcPr>
            <w:tcW w:w="100" w:type="dxa"/>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4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96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9" w:lineRule="exact"/>
              <w:rPr>
                <w:rFonts w:ascii="Times New Roman" w:hAnsi="Times New Roman" w:cs="Times New Roman"/>
                <w:sz w:val="24"/>
                <w:szCs w:val="24"/>
              </w:rPr>
            </w:pPr>
            <w:r>
              <w:rPr>
                <w:rFonts w:ascii="Arial Unicode MS" w:eastAsia="Arial Unicode MS" w:hAnsi="Times New Roman" w:cs="Arial Unicode MS"/>
                <w:sz w:val="16"/>
                <w:szCs w:val="16"/>
              </w:rPr>
              <w:t>Maturity</w:t>
            </w: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14"/>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8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18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64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4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6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13" w:lineRule="exact"/>
              <w:rPr>
                <w:rFonts w:ascii="Times New Roman" w:hAnsi="Times New Roman" w:cs="Times New Roman"/>
                <w:sz w:val="24"/>
                <w:szCs w:val="24"/>
              </w:rPr>
            </w:pPr>
            <w:r>
              <w:rPr>
                <w:rFonts w:ascii="Arial Unicode MS" w:eastAsia="Arial Unicode MS" w:hAnsi="Times New Roman" w:cs="Arial Unicode MS"/>
                <w:sz w:val="16"/>
                <w:szCs w:val="16"/>
              </w:rPr>
              <w:t>(year)</w:t>
            </w:r>
          </w:p>
        </w:tc>
        <w:tc>
          <w:tcPr>
            <w:tcW w:w="10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84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8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96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13" w:lineRule="exact"/>
              <w:rPr>
                <w:rFonts w:ascii="Times New Roman" w:hAnsi="Times New Roman" w:cs="Times New Roman"/>
                <w:sz w:val="24"/>
                <w:szCs w:val="24"/>
              </w:rPr>
            </w:pPr>
            <w:r>
              <w:rPr>
                <w:rFonts w:ascii="Arial Unicode MS" w:eastAsia="Arial Unicode MS" w:hAnsi="Times New Roman" w:cs="Arial Unicode MS"/>
                <w:sz w:val="16"/>
                <w:szCs w:val="16"/>
              </w:rPr>
              <w:t>(year)</w:t>
            </w: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10"/>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8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18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10" w:lineRule="exact"/>
              <w:rPr>
                <w:rFonts w:ascii="Times New Roman" w:hAnsi="Times New Roman" w:cs="Times New Roman"/>
                <w:sz w:val="24"/>
                <w:szCs w:val="24"/>
              </w:rPr>
            </w:pPr>
            <w:r>
              <w:rPr>
                <w:rFonts w:ascii="Arial Unicode MS" w:eastAsia="Arial Unicode MS" w:hAnsi="Times New Roman" w:cs="Arial Unicode MS"/>
                <w:sz w:val="16"/>
                <w:szCs w:val="16"/>
              </w:rPr>
              <w:t>2-Year TB</w:t>
            </w:r>
          </w:p>
        </w:tc>
        <w:tc>
          <w:tcPr>
            <w:tcW w:w="16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10" w:lineRule="exact"/>
              <w:ind w:left="100"/>
              <w:rPr>
                <w:rFonts w:ascii="Times New Roman" w:hAnsi="Times New Roman" w:cs="Times New Roman"/>
                <w:sz w:val="24"/>
                <w:szCs w:val="24"/>
              </w:rPr>
            </w:pPr>
            <w:r>
              <w:rPr>
                <w:rFonts w:ascii="Arial Unicode MS" w:eastAsia="Arial Unicode MS" w:hAnsi="Times New Roman" w:cs="Arial Unicode MS"/>
                <w:sz w:val="16"/>
                <w:szCs w:val="16"/>
              </w:rPr>
              <w:t>175,000.00</w:t>
            </w:r>
          </w:p>
        </w:tc>
        <w:tc>
          <w:tcPr>
            <w:tcW w:w="10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10" w:lineRule="exact"/>
              <w:ind w:left="80"/>
              <w:rPr>
                <w:rFonts w:ascii="Times New Roman" w:hAnsi="Times New Roman" w:cs="Times New Roman"/>
                <w:sz w:val="24"/>
                <w:szCs w:val="24"/>
              </w:rPr>
            </w:pPr>
            <w:r>
              <w:rPr>
                <w:rFonts w:ascii="Arial Unicode MS" w:eastAsia="Arial Unicode MS" w:hAnsi="Times New Roman" w:cs="Arial Unicode MS"/>
                <w:sz w:val="16"/>
                <w:szCs w:val="16"/>
              </w:rPr>
              <w:t>????</w:t>
            </w: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8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10" w:lineRule="exact"/>
              <w:rPr>
                <w:rFonts w:ascii="Times New Roman" w:hAnsi="Times New Roman" w:cs="Times New Roman"/>
                <w:sz w:val="24"/>
                <w:szCs w:val="24"/>
              </w:rPr>
            </w:pPr>
            <w:r>
              <w:rPr>
                <w:rFonts w:ascii="Arial Unicode MS" w:eastAsia="Arial Unicode MS" w:hAnsi="Times New Roman" w:cs="Arial Unicode MS"/>
                <w:sz w:val="16"/>
                <w:szCs w:val="16"/>
              </w:rPr>
              <w:t>2</w:t>
            </w:r>
          </w:p>
        </w:tc>
        <w:tc>
          <w:tcPr>
            <w:tcW w:w="8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9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6"/>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18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6" w:lineRule="exact"/>
              <w:rPr>
                <w:rFonts w:ascii="Times New Roman" w:hAnsi="Times New Roman" w:cs="Times New Roman"/>
                <w:sz w:val="24"/>
                <w:szCs w:val="24"/>
              </w:rPr>
            </w:pPr>
            <w:r>
              <w:rPr>
                <w:rFonts w:ascii="Arial Unicode MS" w:eastAsia="Arial Unicode MS" w:hAnsi="Times New Roman" w:cs="Arial Unicode MS"/>
                <w:sz w:val="16"/>
                <w:szCs w:val="16"/>
              </w:rPr>
              <w:t>15-Year CB</w:t>
            </w:r>
          </w:p>
        </w:tc>
        <w:tc>
          <w:tcPr>
            <w:tcW w:w="16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196" w:lineRule="exact"/>
              <w:ind w:left="100"/>
              <w:rPr>
                <w:rFonts w:ascii="Times New Roman" w:hAnsi="Times New Roman" w:cs="Times New Roman"/>
                <w:sz w:val="24"/>
                <w:szCs w:val="24"/>
              </w:rPr>
            </w:pPr>
            <w:r>
              <w:rPr>
                <w:rFonts w:ascii="Arial Unicode MS" w:eastAsia="Arial Unicode MS" w:hAnsi="Times New Roman" w:cs="Arial Unicode MS"/>
                <w:sz w:val="16"/>
                <w:szCs w:val="16"/>
              </w:rPr>
              <w:t>165,000.00</w:t>
            </w:r>
          </w:p>
        </w:tc>
        <w:tc>
          <w:tcPr>
            <w:tcW w:w="10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196" w:lineRule="exact"/>
              <w:ind w:left="80"/>
              <w:rPr>
                <w:rFonts w:ascii="Times New Roman" w:hAnsi="Times New Roman" w:cs="Times New Roman"/>
                <w:sz w:val="24"/>
                <w:szCs w:val="24"/>
              </w:rPr>
            </w:pPr>
            <w:r>
              <w:rPr>
                <w:rFonts w:ascii="Arial Unicode MS" w:eastAsia="Arial Unicode MS" w:hAnsi="Times New Roman" w:cs="Arial Unicode MS"/>
                <w:sz w:val="16"/>
                <w:szCs w:val="16"/>
              </w:rPr>
              <w:t>????</w:t>
            </w: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196" w:lineRule="exact"/>
              <w:rPr>
                <w:rFonts w:ascii="Times New Roman" w:hAnsi="Times New Roman" w:cs="Times New Roman"/>
                <w:sz w:val="24"/>
                <w:szCs w:val="24"/>
              </w:rPr>
            </w:pPr>
            <w:r>
              <w:rPr>
                <w:rFonts w:ascii="Arial Unicode MS" w:eastAsia="Arial Unicode MS" w:hAnsi="Times New Roman" w:cs="Arial Unicode MS"/>
                <w:sz w:val="16"/>
                <w:szCs w:val="16"/>
              </w:rPr>
              <w:t>15</w:t>
            </w:r>
          </w:p>
        </w:tc>
        <w:tc>
          <w:tcPr>
            <w:tcW w:w="8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9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4"/>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8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118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3" w:lineRule="exact"/>
              <w:rPr>
                <w:rFonts w:ascii="Times New Roman" w:hAnsi="Times New Roman" w:cs="Times New Roman"/>
                <w:sz w:val="24"/>
                <w:szCs w:val="24"/>
              </w:rPr>
            </w:pPr>
            <w:r>
              <w:rPr>
                <w:rFonts w:ascii="Arial Unicode MS" w:eastAsia="Arial Unicode MS" w:hAnsi="Times New Roman" w:cs="Arial Unicode MS"/>
                <w:sz w:val="16"/>
                <w:szCs w:val="16"/>
              </w:rPr>
              <w:t>Total Assets</w:t>
            </w:r>
          </w:p>
        </w:tc>
        <w:tc>
          <w:tcPr>
            <w:tcW w:w="16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193" w:lineRule="exact"/>
              <w:ind w:left="100"/>
              <w:rPr>
                <w:rFonts w:ascii="Times New Roman" w:hAnsi="Times New Roman" w:cs="Times New Roman"/>
                <w:sz w:val="24"/>
                <w:szCs w:val="24"/>
              </w:rPr>
            </w:pPr>
            <w:r>
              <w:rPr>
                <w:rFonts w:ascii="Arial Unicode MS" w:eastAsia="Arial Unicode MS" w:hAnsi="Times New Roman" w:cs="Arial Unicode MS"/>
                <w:sz w:val="16"/>
                <w:szCs w:val="16"/>
              </w:rPr>
              <w:t>340,000.00</w:t>
            </w:r>
          </w:p>
        </w:tc>
        <w:tc>
          <w:tcPr>
            <w:tcW w:w="10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10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193" w:lineRule="exact"/>
              <w:rPr>
                <w:rFonts w:ascii="Times New Roman" w:hAnsi="Times New Roman" w:cs="Times New Roman"/>
                <w:sz w:val="24"/>
                <w:szCs w:val="24"/>
              </w:rPr>
            </w:pPr>
            <w:r>
              <w:rPr>
                <w:rFonts w:ascii="Arial Unicode MS" w:eastAsia="Arial Unicode MS" w:hAnsi="Times New Roman" w:cs="Arial Unicode MS"/>
                <w:sz w:val="16"/>
                <w:szCs w:val="16"/>
              </w:rPr>
              <w:t>????</w:t>
            </w: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8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1040" w:type="dxa"/>
            <w:gridSpan w:val="2"/>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193" w:lineRule="exact"/>
              <w:ind w:left="80"/>
              <w:rPr>
                <w:rFonts w:ascii="Times New Roman" w:hAnsi="Times New Roman" w:cs="Times New Roman"/>
                <w:sz w:val="24"/>
                <w:szCs w:val="24"/>
              </w:rPr>
            </w:pPr>
            <w:r>
              <w:rPr>
                <w:rFonts w:ascii="Arial Unicode MS" w:eastAsia="Arial Unicode MS" w:hAnsi="Times New Roman" w:cs="Arial Unicode MS"/>
                <w:sz w:val="16"/>
                <w:szCs w:val="16"/>
              </w:rPr>
              <w:t>????</w:t>
            </w: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6"/>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180" w:type="dxa"/>
            <w:tcBorders>
              <w:top w:val="nil"/>
              <w:left w:val="nil"/>
              <w:bottom w:val="single" w:sz="8" w:space="0" w:color="808080"/>
              <w:right w:val="single" w:sz="8" w:space="0" w:color="F2F2F2"/>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640" w:type="dxa"/>
            <w:tcBorders>
              <w:top w:val="nil"/>
              <w:left w:val="nil"/>
              <w:bottom w:val="single" w:sz="8" w:space="0" w:color="808080"/>
              <w:right w:val="single" w:sz="8" w:space="0" w:color="F2F2F2"/>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single" w:sz="8" w:space="0" w:color="808080"/>
              <w:right w:val="single" w:sz="8" w:space="0" w:color="F2F2F2"/>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60" w:type="dxa"/>
            <w:tcBorders>
              <w:top w:val="nil"/>
              <w:left w:val="nil"/>
              <w:bottom w:val="single" w:sz="8" w:space="0" w:color="808080"/>
              <w:right w:val="single" w:sz="8" w:space="0" w:color="F2F2F2"/>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40" w:type="dxa"/>
            <w:tcBorders>
              <w:top w:val="nil"/>
              <w:left w:val="nil"/>
              <w:bottom w:val="single" w:sz="8" w:space="0" w:color="808080"/>
              <w:right w:val="single" w:sz="8" w:space="0" w:color="F2F2F2"/>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96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4"/>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8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118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3" w:lineRule="exact"/>
              <w:rPr>
                <w:rFonts w:ascii="Times New Roman" w:hAnsi="Times New Roman" w:cs="Times New Roman"/>
                <w:sz w:val="24"/>
                <w:szCs w:val="24"/>
              </w:rPr>
            </w:pPr>
            <w:r>
              <w:rPr>
                <w:rFonts w:ascii="Arial Unicode MS" w:eastAsia="Arial Unicode MS" w:hAnsi="Times New Roman" w:cs="Arial Unicode MS"/>
                <w:sz w:val="16"/>
                <w:szCs w:val="16"/>
              </w:rPr>
              <w:t>1-Year CD</w:t>
            </w:r>
          </w:p>
        </w:tc>
        <w:tc>
          <w:tcPr>
            <w:tcW w:w="16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193" w:lineRule="exact"/>
              <w:ind w:left="100"/>
              <w:rPr>
                <w:rFonts w:ascii="Times New Roman" w:hAnsi="Times New Roman" w:cs="Times New Roman"/>
                <w:sz w:val="24"/>
                <w:szCs w:val="24"/>
              </w:rPr>
            </w:pPr>
            <w:r>
              <w:rPr>
                <w:rFonts w:ascii="Arial Unicode MS" w:eastAsia="Arial Unicode MS" w:hAnsi="Times New Roman" w:cs="Arial Unicode MS"/>
                <w:sz w:val="16"/>
                <w:szCs w:val="16"/>
              </w:rPr>
              <w:t>135,000.00</w:t>
            </w:r>
          </w:p>
        </w:tc>
        <w:tc>
          <w:tcPr>
            <w:tcW w:w="10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193" w:lineRule="exact"/>
              <w:ind w:left="80"/>
              <w:rPr>
                <w:rFonts w:ascii="Times New Roman" w:hAnsi="Times New Roman" w:cs="Times New Roman"/>
                <w:sz w:val="24"/>
                <w:szCs w:val="24"/>
              </w:rPr>
            </w:pPr>
            <w:r>
              <w:rPr>
                <w:rFonts w:ascii="Arial Unicode MS" w:eastAsia="Arial Unicode MS" w:hAnsi="Times New Roman" w:cs="Arial Unicode MS"/>
                <w:sz w:val="16"/>
                <w:szCs w:val="16"/>
              </w:rPr>
              <w:t>1</w:t>
            </w: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10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8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193" w:lineRule="exact"/>
              <w:rPr>
                <w:rFonts w:ascii="Times New Roman" w:hAnsi="Times New Roman" w:cs="Times New Roman"/>
                <w:sz w:val="24"/>
                <w:szCs w:val="24"/>
              </w:rPr>
            </w:pPr>
            <w:r>
              <w:rPr>
                <w:rFonts w:ascii="Arial Unicode MS" w:eastAsia="Arial Unicode MS" w:hAnsi="Times New Roman" w:cs="Arial Unicode MS"/>
                <w:sz w:val="16"/>
                <w:szCs w:val="16"/>
              </w:rPr>
              <w:t>1</w:t>
            </w:r>
          </w:p>
        </w:tc>
        <w:tc>
          <w:tcPr>
            <w:tcW w:w="8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9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83"/>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80" w:type="dxa"/>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18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83" w:lineRule="exact"/>
              <w:rPr>
                <w:rFonts w:ascii="Times New Roman" w:hAnsi="Times New Roman" w:cs="Times New Roman"/>
                <w:sz w:val="24"/>
                <w:szCs w:val="24"/>
              </w:rPr>
            </w:pPr>
            <w:r>
              <w:rPr>
                <w:rFonts w:ascii="Arial Unicode MS" w:eastAsia="Arial Unicode MS" w:hAnsi="Times New Roman" w:cs="Arial Unicode MS"/>
                <w:sz w:val="16"/>
                <w:szCs w:val="16"/>
              </w:rPr>
              <w:t>5-Year</w:t>
            </w:r>
          </w:p>
        </w:tc>
        <w:tc>
          <w:tcPr>
            <w:tcW w:w="16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83" w:lineRule="exact"/>
              <w:ind w:left="100"/>
              <w:rPr>
                <w:rFonts w:ascii="Times New Roman" w:hAnsi="Times New Roman" w:cs="Times New Roman"/>
                <w:sz w:val="24"/>
                <w:szCs w:val="24"/>
              </w:rPr>
            </w:pPr>
            <w:r>
              <w:rPr>
                <w:rFonts w:ascii="Arial Unicode MS" w:eastAsia="Arial Unicode MS" w:hAnsi="Times New Roman" w:cs="Arial Unicode MS"/>
                <w:sz w:val="16"/>
                <w:szCs w:val="16"/>
              </w:rPr>
              <w:t>160,000.00</w:t>
            </w:r>
          </w:p>
        </w:tc>
        <w:tc>
          <w:tcPr>
            <w:tcW w:w="10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83" w:lineRule="exact"/>
              <w:ind w:left="80"/>
              <w:rPr>
                <w:rFonts w:ascii="Times New Roman" w:hAnsi="Times New Roman" w:cs="Times New Roman"/>
                <w:sz w:val="24"/>
                <w:szCs w:val="24"/>
              </w:rPr>
            </w:pPr>
            <w:r>
              <w:rPr>
                <w:rFonts w:ascii="Arial Unicode MS" w:eastAsia="Arial Unicode MS" w:hAnsi="Times New Roman" w:cs="Arial Unicode MS"/>
                <w:sz w:val="16"/>
                <w:szCs w:val="16"/>
              </w:rPr>
              <w:t>????</w:t>
            </w: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8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83" w:lineRule="exact"/>
              <w:rPr>
                <w:rFonts w:ascii="Times New Roman" w:hAnsi="Times New Roman" w:cs="Times New Roman"/>
                <w:sz w:val="24"/>
                <w:szCs w:val="24"/>
              </w:rPr>
            </w:pPr>
            <w:r>
              <w:rPr>
                <w:rFonts w:ascii="Arial Unicode MS" w:eastAsia="Arial Unicode MS" w:hAnsi="Times New Roman" w:cs="Arial Unicode MS"/>
                <w:sz w:val="16"/>
                <w:szCs w:val="16"/>
              </w:rPr>
              <w:t>5</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9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12"/>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8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18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12" w:lineRule="exact"/>
              <w:rPr>
                <w:rFonts w:ascii="Times New Roman" w:hAnsi="Times New Roman" w:cs="Times New Roman"/>
                <w:sz w:val="24"/>
                <w:szCs w:val="24"/>
              </w:rPr>
            </w:pPr>
            <w:r>
              <w:rPr>
                <w:rFonts w:ascii="Arial Unicode MS" w:eastAsia="Arial Unicode MS" w:hAnsi="Times New Roman" w:cs="Arial Unicode MS"/>
                <w:sz w:val="16"/>
                <w:szCs w:val="16"/>
              </w:rPr>
              <w:t>Deposits</w:t>
            </w:r>
          </w:p>
        </w:tc>
        <w:tc>
          <w:tcPr>
            <w:tcW w:w="16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8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8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9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83"/>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80" w:type="dxa"/>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18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83" w:lineRule="exact"/>
              <w:rPr>
                <w:rFonts w:ascii="Times New Roman" w:hAnsi="Times New Roman" w:cs="Times New Roman"/>
                <w:sz w:val="24"/>
                <w:szCs w:val="24"/>
              </w:rPr>
            </w:pPr>
            <w:r>
              <w:rPr>
                <w:rFonts w:ascii="Arial Unicode MS" w:eastAsia="Arial Unicode MS" w:hAnsi="Times New Roman" w:cs="Arial Unicode MS"/>
                <w:sz w:val="16"/>
                <w:szCs w:val="16"/>
              </w:rPr>
              <w:t>Total</w:t>
            </w:r>
          </w:p>
        </w:tc>
        <w:tc>
          <w:tcPr>
            <w:tcW w:w="16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83" w:lineRule="exact"/>
              <w:ind w:left="100"/>
              <w:rPr>
                <w:rFonts w:ascii="Times New Roman" w:hAnsi="Times New Roman" w:cs="Times New Roman"/>
                <w:sz w:val="24"/>
                <w:szCs w:val="24"/>
              </w:rPr>
            </w:pPr>
            <w:r>
              <w:rPr>
                <w:rFonts w:ascii="Arial Unicode MS" w:eastAsia="Arial Unicode MS" w:hAnsi="Times New Roman" w:cs="Arial Unicode MS"/>
                <w:sz w:val="16"/>
                <w:szCs w:val="16"/>
              </w:rPr>
              <w:t>295,000.00</w:t>
            </w:r>
          </w:p>
        </w:tc>
        <w:tc>
          <w:tcPr>
            <w:tcW w:w="10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83" w:lineRule="exact"/>
              <w:rPr>
                <w:rFonts w:ascii="Times New Roman" w:hAnsi="Times New Roman" w:cs="Times New Roman"/>
                <w:sz w:val="24"/>
                <w:szCs w:val="24"/>
              </w:rPr>
            </w:pPr>
            <w:r>
              <w:rPr>
                <w:rFonts w:ascii="Arial Unicode MS" w:eastAsia="Arial Unicode MS" w:hAnsi="Times New Roman" w:cs="Arial Unicode MS"/>
                <w:sz w:val="16"/>
                <w:szCs w:val="16"/>
              </w:rPr>
              <w:t>????</w:t>
            </w: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8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40" w:type="dxa"/>
            <w:gridSpan w:val="2"/>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83" w:lineRule="exact"/>
              <w:ind w:left="80"/>
              <w:rPr>
                <w:rFonts w:ascii="Times New Roman" w:hAnsi="Times New Roman" w:cs="Times New Roman"/>
                <w:sz w:val="24"/>
                <w:szCs w:val="24"/>
              </w:rPr>
            </w:pPr>
            <w:r>
              <w:rPr>
                <w:rFonts w:ascii="Arial Unicode MS" w:eastAsia="Arial Unicode MS" w:hAnsi="Times New Roman" w:cs="Arial Unicode MS"/>
                <w:sz w:val="16"/>
                <w:szCs w:val="16"/>
              </w:rPr>
              <w:t>????</w:t>
            </w: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12"/>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8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18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12" w:lineRule="exact"/>
              <w:rPr>
                <w:rFonts w:ascii="Times New Roman" w:hAnsi="Times New Roman" w:cs="Times New Roman"/>
                <w:sz w:val="24"/>
                <w:szCs w:val="24"/>
              </w:rPr>
            </w:pPr>
            <w:r>
              <w:rPr>
                <w:rFonts w:ascii="Arial Unicode MS" w:eastAsia="Arial Unicode MS" w:hAnsi="Times New Roman" w:cs="Arial Unicode MS"/>
                <w:sz w:val="16"/>
                <w:szCs w:val="16"/>
              </w:rPr>
              <w:t>Liabilities</w:t>
            </w:r>
          </w:p>
        </w:tc>
        <w:tc>
          <w:tcPr>
            <w:tcW w:w="16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8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8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9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6"/>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180" w:type="dxa"/>
            <w:tcBorders>
              <w:top w:val="nil"/>
              <w:left w:val="nil"/>
              <w:bottom w:val="single" w:sz="8" w:space="0" w:color="808080"/>
              <w:right w:val="single" w:sz="8" w:space="0" w:color="F2F2F2"/>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640" w:type="dxa"/>
            <w:tcBorders>
              <w:top w:val="nil"/>
              <w:left w:val="nil"/>
              <w:bottom w:val="single" w:sz="8" w:space="0" w:color="808080"/>
              <w:right w:val="single" w:sz="8" w:space="0" w:color="F2F2F2"/>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single" w:sz="8" w:space="0" w:color="808080"/>
              <w:right w:val="single" w:sz="8" w:space="0" w:color="F2F2F2"/>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60" w:type="dxa"/>
            <w:tcBorders>
              <w:top w:val="nil"/>
              <w:left w:val="nil"/>
              <w:bottom w:val="single" w:sz="8" w:space="0" w:color="808080"/>
              <w:right w:val="single" w:sz="8" w:space="0" w:color="F2F2F2"/>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40" w:type="dxa"/>
            <w:tcBorders>
              <w:top w:val="nil"/>
              <w:left w:val="nil"/>
              <w:bottom w:val="single" w:sz="8" w:space="0" w:color="808080"/>
              <w:right w:val="single" w:sz="8" w:space="0" w:color="F2F2F2"/>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gridSpan w:val="2"/>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4"/>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8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118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93" w:lineRule="exact"/>
              <w:rPr>
                <w:rFonts w:ascii="Times New Roman" w:hAnsi="Times New Roman" w:cs="Times New Roman"/>
                <w:sz w:val="24"/>
                <w:szCs w:val="24"/>
              </w:rPr>
            </w:pPr>
            <w:r>
              <w:rPr>
                <w:rFonts w:ascii="Arial Unicode MS" w:eastAsia="Arial Unicode MS" w:hAnsi="Times New Roman" w:cs="Arial Unicode MS"/>
                <w:sz w:val="16"/>
                <w:szCs w:val="16"/>
              </w:rPr>
              <w:t>Maturity Gap</w:t>
            </w:r>
          </w:p>
        </w:tc>
        <w:tc>
          <w:tcPr>
            <w:tcW w:w="16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10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10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8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1040" w:type="dxa"/>
            <w:gridSpan w:val="2"/>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193" w:lineRule="exact"/>
              <w:ind w:left="80"/>
              <w:rPr>
                <w:rFonts w:ascii="Times New Roman" w:hAnsi="Times New Roman" w:cs="Times New Roman"/>
                <w:sz w:val="24"/>
                <w:szCs w:val="24"/>
              </w:rPr>
            </w:pPr>
            <w:r>
              <w:rPr>
                <w:rFonts w:ascii="Arial Unicode MS" w:eastAsia="Arial Unicode MS" w:hAnsi="Times New Roman" w:cs="Arial Unicode MS"/>
                <w:sz w:val="16"/>
                <w:szCs w:val="16"/>
              </w:rPr>
              <w:t>????</w:t>
            </w: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83"/>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80" w:type="dxa"/>
            <w:tcBorders>
              <w:top w:val="nil"/>
              <w:left w:val="nil"/>
              <w:bottom w:val="nil"/>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180" w:type="dxa"/>
            <w:tcBorders>
              <w:top w:val="nil"/>
              <w:left w:val="nil"/>
              <w:bottom w:val="nil"/>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183" w:lineRule="exact"/>
              <w:rPr>
                <w:rFonts w:ascii="Times New Roman" w:hAnsi="Times New Roman" w:cs="Times New Roman"/>
                <w:sz w:val="24"/>
                <w:szCs w:val="24"/>
              </w:rPr>
            </w:pPr>
            <w:r>
              <w:rPr>
                <w:rFonts w:ascii="Arial Unicode MS" w:eastAsia="Arial Unicode MS" w:hAnsi="Times New Roman" w:cs="Arial Unicode MS"/>
                <w:sz w:val="16"/>
                <w:szCs w:val="16"/>
              </w:rPr>
              <w:t>Duration</w:t>
            </w:r>
          </w:p>
        </w:tc>
        <w:tc>
          <w:tcPr>
            <w:tcW w:w="16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83" w:lineRule="exact"/>
              <w:rPr>
                <w:rFonts w:ascii="Times New Roman" w:hAnsi="Times New Roman" w:cs="Times New Roman"/>
                <w:sz w:val="24"/>
                <w:szCs w:val="24"/>
              </w:rPr>
            </w:pPr>
            <w:r>
              <w:rPr>
                <w:rFonts w:ascii="Arial Unicode MS" w:eastAsia="Arial Unicode MS" w:hAnsi="Times New Roman" w:cs="Arial Unicode MS"/>
                <w:sz w:val="16"/>
                <w:szCs w:val="16"/>
              </w:rPr>
              <w:t>????</w:t>
            </w: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8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9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12"/>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80" w:type="dxa"/>
            <w:tcBorders>
              <w:top w:val="nil"/>
              <w:left w:val="nil"/>
              <w:bottom w:val="single" w:sz="8" w:space="0" w:color="808080"/>
              <w:right w:val="nil"/>
            </w:tcBorders>
            <w:shd w:val="clear" w:color="auto" w:fill="F2F2F2"/>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180" w:type="dxa"/>
            <w:tcBorders>
              <w:top w:val="nil"/>
              <w:left w:val="nil"/>
              <w:bottom w:val="single" w:sz="8" w:space="0" w:color="808080"/>
              <w:right w:val="single" w:sz="8" w:space="0" w:color="808080"/>
            </w:tcBorders>
            <w:shd w:val="clear" w:color="auto" w:fill="F2F2F2"/>
            <w:vAlign w:val="bottom"/>
          </w:tcPr>
          <w:p w:rsidR="00000000" w:rsidRDefault="008E11EF">
            <w:pPr>
              <w:pStyle w:val="a0"/>
              <w:widowControl w:val="0"/>
              <w:autoSpaceDE w:val="0"/>
              <w:autoSpaceDN w:val="0"/>
              <w:adjustRightInd w:val="0"/>
              <w:spacing w:after="0" w:line="212" w:lineRule="exact"/>
              <w:rPr>
                <w:rFonts w:ascii="Times New Roman" w:hAnsi="Times New Roman" w:cs="Times New Roman"/>
                <w:sz w:val="24"/>
                <w:szCs w:val="24"/>
              </w:rPr>
            </w:pPr>
            <w:r>
              <w:rPr>
                <w:rFonts w:ascii="Arial Unicode MS" w:eastAsia="Arial Unicode MS" w:hAnsi="Times New Roman" w:cs="Arial Unicode MS"/>
                <w:sz w:val="16"/>
                <w:szCs w:val="16"/>
              </w:rPr>
              <w:t>Gap</w:t>
            </w:r>
          </w:p>
        </w:tc>
        <w:tc>
          <w:tcPr>
            <w:tcW w:w="16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8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8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9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57"/>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7140" w:type="dxa"/>
            <w:gridSpan w:val="10"/>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1" w:lineRule="exact"/>
              <w:ind w:left="40"/>
              <w:rPr>
                <w:rFonts w:ascii="Times New Roman" w:hAnsi="Times New Roman" w:cs="Times New Roman"/>
                <w:sz w:val="24"/>
                <w:szCs w:val="24"/>
              </w:rPr>
            </w:pPr>
            <w:r>
              <w:rPr>
                <w:rFonts w:ascii="Arial Unicode MS" w:eastAsia="Arial Unicode MS" w:hAnsi="Times New Roman" w:cs="Arial Unicode MS"/>
                <w:sz w:val="18"/>
                <w:szCs w:val="18"/>
              </w:rPr>
              <w:t>c.  What do the gap estimates say about the Bank</w:t>
            </w:r>
            <w:r>
              <w:rPr>
                <w:rFonts w:ascii="Arial Unicode MS" w:eastAsia="Arial Unicode MS" w:hAnsi="Times New Roman" w:cs="Arial Unicode MS"/>
                <w:sz w:val="18"/>
                <w:szCs w:val="18"/>
              </w:rPr>
              <w:t>’</w:t>
            </w:r>
            <w:r>
              <w:rPr>
                <w:rFonts w:ascii="Arial Unicode MS" w:eastAsia="Arial Unicode MS" w:hAnsi="Times New Roman" w:cs="Arial Unicode MS"/>
                <w:sz w:val="18"/>
                <w:szCs w:val="18"/>
              </w:rPr>
              <w:t>s exposure to the interest</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140" w:type="dxa"/>
            <w:gridSpan w:val="10"/>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400"/>
              <w:rPr>
                <w:rFonts w:ascii="Times New Roman" w:hAnsi="Times New Roman" w:cs="Times New Roman"/>
                <w:sz w:val="24"/>
                <w:szCs w:val="24"/>
              </w:rPr>
            </w:pPr>
            <w:r>
              <w:rPr>
                <w:rFonts w:ascii="Arial Unicode MS" w:eastAsia="Arial Unicode MS" w:hAnsi="Times New Roman" w:cs="Arial Unicode MS"/>
                <w:sz w:val="18"/>
                <w:szCs w:val="18"/>
              </w:rPr>
              <w:t>rate risk? What is the economic interpretation of the duration gap?</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5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1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6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0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0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8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100" w:type="dxa"/>
            <w:gridSpan w:val="2"/>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1" w:lineRule="exact"/>
              <w:ind w:left="140"/>
              <w:rPr>
                <w:rFonts w:ascii="Times New Roman" w:hAnsi="Times New Roman" w:cs="Times New Roman"/>
                <w:sz w:val="24"/>
                <w:szCs w:val="24"/>
              </w:rPr>
            </w:pPr>
            <w:r>
              <w:rPr>
                <w:rFonts w:ascii="Arial Unicode MS" w:eastAsia="Arial Unicode MS" w:hAnsi="Times New Roman" w:cs="Arial Unicode MS"/>
                <w:sz w:val="18"/>
                <w:szCs w:val="18"/>
              </w:rPr>
              <w:t>(5 marks)</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82"/>
        </w:trPr>
        <w:tc>
          <w:tcPr>
            <w:tcW w:w="1580" w:type="dxa"/>
            <w:tcBorders>
              <w:top w:val="nil"/>
              <w:left w:val="single" w:sz="8" w:space="0" w:color="808080"/>
              <w:bottom w:val="single" w:sz="8" w:space="0" w:color="808080"/>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7360" w:type="dxa"/>
            <w:gridSpan w:val="12"/>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58"/>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57" w:lineRule="exact"/>
              <w:ind w:left="100"/>
              <w:rPr>
                <w:rFonts w:ascii="Times New Roman" w:hAnsi="Times New Roman" w:cs="Times New Roman"/>
                <w:sz w:val="24"/>
                <w:szCs w:val="24"/>
              </w:rPr>
            </w:pPr>
            <w:r>
              <w:rPr>
                <w:rFonts w:ascii="Arial Unicode MS" w:eastAsia="Arial Unicode MS" w:hAnsi="Times New Roman" w:cs="Arial Unicode MS"/>
                <w:sz w:val="15"/>
                <w:szCs w:val="15"/>
              </w:rPr>
              <w:t>Ques</w:t>
            </w:r>
            <w:r>
              <w:rPr>
                <w:rFonts w:ascii="Arial Unicode MS" w:eastAsia="Arial Unicode MS" w:hAnsi="Times New Roman" w:cs="Arial Unicode MS"/>
                <w:sz w:val="15"/>
                <w:szCs w:val="15"/>
              </w:rPr>
              <w:t>tion 3</w:t>
            </w:r>
          </w:p>
        </w:tc>
        <w:tc>
          <w:tcPr>
            <w:tcW w:w="7360" w:type="dxa"/>
            <w:gridSpan w:val="12"/>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57" w:lineRule="exact"/>
              <w:ind w:left="80"/>
              <w:rPr>
                <w:rFonts w:ascii="Times New Roman" w:hAnsi="Times New Roman" w:cs="Times New Roman"/>
                <w:sz w:val="24"/>
                <w:szCs w:val="24"/>
              </w:rPr>
            </w:pPr>
            <w:r>
              <w:rPr>
                <w:rFonts w:ascii="Arial Unicode MS" w:eastAsia="Arial Unicode MS" w:hAnsi="Times New Roman" w:cs="Arial Unicode MS"/>
                <w:sz w:val="15"/>
                <w:szCs w:val="15"/>
              </w:rPr>
              <w:t>An insurance company issued a $90 million 1-year note at 8 per cent add on</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99" w:lineRule="exact"/>
              <w:ind w:left="160"/>
              <w:rPr>
                <w:rFonts w:ascii="Times New Roman" w:hAnsi="Times New Roman" w:cs="Times New Roman"/>
                <w:sz w:val="24"/>
                <w:szCs w:val="24"/>
              </w:rPr>
            </w:pPr>
            <w:r>
              <w:rPr>
                <w:rFonts w:ascii="Arial Unicode MS" w:eastAsia="Arial Unicode MS" w:hAnsi="Times New Roman" w:cs="Arial Unicode MS"/>
                <w:sz w:val="18"/>
                <w:szCs w:val="18"/>
              </w:rPr>
              <w:t>- 20 Marks.</w:t>
            </w:r>
          </w:p>
        </w:tc>
        <w:tc>
          <w:tcPr>
            <w:tcW w:w="7360" w:type="dxa"/>
            <w:gridSpan w:val="12"/>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annual interest (paying one coupon at the end of the year) and used the</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gridSpan w:val="12"/>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proceeds to fund a $100 million face value 2-year commercial loan at 10 per</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180" w:type="dxa"/>
            <w:gridSpan w:val="9"/>
            <w:tcBorders>
              <w:top w:val="nil"/>
              <w:left w:val="nil"/>
              <w:bottom w:val="nil"/>
              <w:right w:val="nil"/>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8"/>
                <w:szCs w:val="18"/>
              </w:rPr>
              <w:t>cent annual interest. Immediately after these transactions were</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9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5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7360" w:type="dxa"/>
            <w:gridSpan w:val="12"/>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1" w:lineRule="exact"/>
              <w:ind w:left="80"/>
              <w:rPr>
                <w:rFonts w:ascii="Times New Roman" w:hAnsi="Times New Roman" w:cs="Times New Roman"/>
                <w:sz w:val="24"/>
                <w:szCs w:val="24"/>
              </w:rPr>
            </w:pPr>
            <w:r>
              <w:rPr>
                <w:rFonts w:ascii="Arial Unicode MS" w:eastAsia="Arial Unicode MS" w:hAnsi="Times New Roman" w:cs="Arial Unicode MS"/>
                <w:sz w:val="18"/>
                <w:szCs w:val="18"/>
              </w:rPr>
              <w:t>(simultaneously) undertaken, all interest rates went up 150 basis points.</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48"/>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7140" w:type="dxa"/>
            <w:gridSpan w:val="10"/>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1" w:lineRule="exact"/>
              <w:ind w:left="40"/>
              <w:rPr>
                <w:rFonts w:ascii="Times New Roman" w:hAnsi="Times New Roman" w:cs="Times New Roman"/>
                <w:sz w:val="24"/>
                <w:szCs w:val="24"/>
              </w:rPr>
            </w:pPr>
            <w:r>
              <w:rPr>
                <w:rFonts w:ascii="Arial Unicode MS" w:eastAsia="Arial Unicode MS" w:hAnsi="Times New Roman" w:cs="Arial Unicode MS"/>
                <w:sz w:val="18"/>
                <w:szCs w:val="18"/>
              </w:rPr>
              <w:t>a.  Use the duration model to estimate the change in the value of the loan</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5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3960" w:type="dxa"/>
            <w:gridSpan w:val="4"/>
            <w:tcBorders>
              <w:top w:val="nil"/>
              <w:left w:val="nil"/>
              <w:bottom w:val="nil"/>
              <w:right w:val="nil"/>
            </w:tcBorders>
            <w:vAlign w:val="bottom"/>
          </w:tcPr>
          <w:p w:rsidR="00000000" w:rsidRDefault="008E11EF">
            <w:pPr>
              <w:pStyle w:val="a0"/>
              <w:widowControl w:val="0"/>
              <w:autoSpaceDE w:val="0"/>
              <w:autoSpaceDN w:val="0"/>
              <w:adjustRightInd w:val="0"/>
              <w:spacing w:after="0" w:line="241" w:lineRule="exact"/>
              <w:ind w:left="400"/>
              <w:rPr>
                <w:rFonts w:ascii="Times New Roman" w:hAnsi="Times New Roman" w:cs="Times New Roman"/>
                <w:sz w:val="24"/>
                <w:szCs w:val="24"/>
              </w:rPr>
            </w:pPr>
            <w:r>
              <w:rPr>
                <w:rFonts w:ascii="Arial Unicode MS" w:eastAsia="Arial Unicode MS" w:hAnsi="Times New Roman" w:cs="Arial Unicode MS"/>
                <w:sz w:val="18"/>
                <w:szCs w:val="18"/>
              </w:rPr>
              <w:t>due to the increase in the interest rate.</w:t>
            </w:r>
          </w:p>
        </w:tc>
        <w:tc>
          <w:tcPr>
            <w:tcW w:w="10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8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100" w:type="dxa"/>
            <w:gridSpan w:val="2"/>
            <w:vMerge w:val="restart"/>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1" w:lineRule="exact"/>
              <w:ind w:left="140"/>
              <w:rPr>
                <w:rFonts w:ascii="Times New Roman" w:hAnsi="Times New Roman" w:cs="Times New Roman"/>
                <w:sz w:val="24"/>
                <w:szCs w:val="24"/>
              </w:rPr>
            </w:pPr>
            <w:r>
              <w:rPr>
                <w:rFonts w:ascii="Arial Unicode MS" w:eastAsia="Arial Unicode MS" w:hAnsi="Times New Roman" w:cs="Arial Unicode MS"/>
                <w:sz w:val="18"/>
                <w:szCs w:val="18"/>
              </w:rPr>
              <w:t>(5 marks)</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46"/>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11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16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10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10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8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1100" w:type="dxa"/>
            <w:gridSpan w:val="2"/>
            <w:vMerge/>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140" w:type="dxa"/>
            <w:gridSpan w:val="10"/>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40"/>
              <w:rPr>
                <w:rFonts w:ascii="Times New Roman" w:hAnsi="Times New Roman" w:cs="Times New Roman"/>
                <w:sz w:val="24"/>
                <w:szCs w:val="24"/>
              </w:rPr>
            </w:pPr>
            <w:r>
              <w:rPr>
                <w:rFonts w:ascii="Arial Unicode MS" w:eastAsia="Arial Unicode MS" w:hAnsi="Times New Roman" w:cs="Arial Unicode MS"/>
                <w:sz w:val="18"/>
                <w:szCs w:val="18"/>
              </w:rPr>
              <w:t>b</w:t>
            </w:r>
            <w:r>
              <w:rPr>
                <w:rFonts w:ascii="Arial Unicode MS" w:eastAsia="Arial Unicode MS" w:hAnsi="Times New Roman" w:cs="Arial Unicode MS"/>
                <w:sz w:val="18"/>
                <w:szCs w:val="18"/>
              </w:rPr>
              <w:t>.  Find the exact change in the value of the loan using the valuation</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5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1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1" w:lineRule="exact"/>
              <w:ind w:left="400"/>
              <w:rPr>
                <w:rFonts w:ascii="Times New Roman" w:hAnsi="Times New Roman" w:cs="Times New Roman"/>
                <w:sz w:val="24"/>
                <w:szCs w:val="24"/>
              </w:rPr>
            </w:pPr>
            <w:r>
              <w:rPr>
                <w:rFonts w:ascii="Arial Unicode MS" w:eastAsia="Arial Unicode MS" w:hAnsi="Times New Roman" w:cs="Arial Unicode MS"/>
                <w:sz w:val="18"/>
                <w:szCs w:val="18"/>
              </w:rPr>
              <w:t>formula.</w:t>
            </w:r>
          </w:p>
        </w:tc>
        <w:tc>
          <w:tcPr>
            <w:tcW w:w="16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0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0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8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1100" w:type="dxa"/>
            <w:gridSpan w:val="2"/>
            <w:vMerge w:val="restart"/>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1" w:lineRule="exact"/>
              <w:ind w:left="140"/>
              <w:rPr>
                <w:rFonts w:ascii="Times New Roman" w:hAnsi="Times New Roman" w:cs="Times New Roman"/>
                <w:sz w:val="24"/>
                <w:szCs w:val="24"/>
              </w:rPr>
            </w:pPr>
            <w:r>
              <w:rPr>
                <w:rFonts w:ascii="Arial Unicode MS" w:eastAsia="Arial Unicode MS" w:hAnsi="Times New Roman" w:cs="Arial Unicode MS"/>
                <w:sz w:val="18"/>
                <w:szCs w:val="18"/>
              </w:rPr>
              <w:t>(5 marks)</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46"/>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11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16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10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10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8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1100" w:type="dxa"/>
            <w:gridSpan w:val="2"/>
            <w:vMerge/>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2"/>
                <w:szCs w:val="12"/>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140" w:type="dxa"/>
            <w:gridSpan w:val="10"/>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40"/>
              <w:rPr>
                <w:rFonts w:ascii="Times New Roman" w:hAnsi="Times New Roman" w:cs="Times New Roman"/>
                <w:sz w:val="24"/>
                <w:szCs w:val="24"/>
              </w:rPr>
            </w:pPr>
            <w:r>
              <w:rPr>
                <w:rFonts w:ascii="Arial Unicode MS" w:eastAsia="Arial Unicode MS" w:hAnsi="Times New Roman" w:cs="Arial Unicode MS"/>
                <w:sz w:val="18"/>
                <w:szCs w:val="18"/>
              </w:rPr>
              <w:t>c.  Contrast the results obtained in (a) and (b). There is obviously a</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140" w:type="dxa"/>
            <w:gridSpan w:val="10"/>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400"/>
              <w:rPr>
                <w:rFonts w:ascii="Times New Roman" w:hAnsi="Times New Roman" w:cs="Times New Roman"/>
                <w:sz w:val="24"/>
                <w:szCs w:val="24"/>
              </w:rPr>
            </w:pPr>
            <w:r>
              <w:rPr>
                <w:rFonts w:ascii="Arial Unicode MS" w:eastAsia="Arial Unicode MS" w:hAnsi="Times New Roman" w:cs="Arial Unicode MS"/>
                <w:sz w:val="18"/>
                <w:szCs w:val="18"/>
              </w:rPr>
              <w:t>difference in the results. Explain what makes this difference and how the</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140" w:type="dxa"/>
            <w:gridSpan w:val="10"/>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8" w:lineRule="exact"/>
              <w:ind w:left="400"/>
              <w:rPr>
                <w:rFonts w:ascii="Times New Roman" w:hAnsi="Times New Roman" w:cs="Times New Roman"/>
                <w:sz w:val="24"/>
                <w:szCs w:val="24"/>
              </w:rPr>
            </w:pPr>
            <w:r>
              <w:rPr>
                <w:rFonts w:ascii="Arial Unicode MS" w:eastAsia="Arial Unicode MS" w:hAnsi="Times New Roman" w:cs="Arial Unicode MS"/>
                <w:sz w:val="18"/>
                <w:szCs w:val="18"/>
              </w:rPr>
              <w:t>difference can be corrected. Show all workings and calculations.</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35"/>
        </w:trPr>
        <w:tc>
          <w:tcPr>
            <w:tcW w:w="1580" w:type="dxa"/>
            <w:tcBorders>
              <w:top w:val="nil"/>
              <w:left w:val="single" w:sz="8" w:space="0" w:color="808080"/>
              <w:bottom w:val="single" w:sz="8" w:space="0" w:color="808080"/>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14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8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118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164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104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106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84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8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1100" w:type="dxa"/>
            <w:gridSpan w:val="2"/>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34" w:lineRule="exact"/>
              <w:ind w:left="20"/>
              <w:rPr>
                <w:rFonts w:ascii="Times New Roman" w:hAnsi="Times New Roman" w:cs="Times New Roman"/>
                <w:sz w:val="24"/>
                <w:szCs w:val="24"/>
              </w:rPr>
            </w:pPr>
            <w:r>
              <w:rPr>
                <w:rFonts w:ascii="Arial Unicode MS" w:eastAsia="Arial Unicode MS" w:hAnsi="Times New Roman" w:cs="Arial Unicode MS"/>
                <w:sz w:val="18"/>
                <w:szCs w:val="18"/>
              </w:rPr>
              <w:t>(10 marks)</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
        </w:trPr>
        <w:tc>
          <w:tcPr>
            <w:tcW w:w="1580" w:type="dxa"/>
            <w:tcBorders>
              <w:top w:val="nil"/>
              <w:left w:val="single" w:sz="8" w:space="0" w:color="808080"/>
              <w:bottom w:val="nil"/>
              <w:right w:val="single" w:sz="8" w:space="0" w:color="808080"/>
            </w:tcBorders>
            <w:vAlign w:val="bottom"/>
          </w:tcPr>
          <w:p w:rsidR="00000000" w:rsidRDefault="008E11EF">
            <w:pPr>
              <w:pStyle w:val="a0"/>
              <w:widowControl w:val="0"/>
              <w:autoSpaceDE w:val="0"/>
              <w:autoSpaceDN w:val="0"/>
              <w:adjustRightInd w:val="0"/>
              <w:spacing w:after="0" w:line="20" w:lineRule="exact"/>
              <w:rPr>
                <w:rFonts w:ascii="Times New Roman" w:hAnsi="Times New Roman" w:cs="Times New Roman"/>
                <w:sz w:val="2"/>
                <w:szCs w:val="2"/>
              </w:rPr>
            </w:pPr>
          </w:p>
        </w:tc>
        <w:tc>
          <w:tcPr>
            <w:tcW w:w="7360" w:type="dxa"/>
            <w:gridSpan w:val="12"/>
            <w:vMerge w:val="restart"/>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55" w:lineRule="exact"/>
              <w:ind w:left="80"/>
              <w:rPr>
                <w:rFonts w:ascii="Times New Roman" w:hAnsi="Times New Roman" w:cs="Times New Roman"/>
                <w:sz w:val="24"/>
                <w:szCs w:val="24"/>
              </w:rPr>
            </w:pPr>
            <w:r>
              <w:rPr>
                <w:rFonts w:ascii="Arial Unicode MS" w:eastAsia="Arial Unicode MS" w:hAnsi="Times New Roman" w:cs="Arial Unicode MS"/>
                <w:sz w:val="15"/>
                <w:szCs w:val="15"/>
              </w:rPr>
              <w:t>A firm is issuing a two-year debt in the amount of $200,000. The current market</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0" w:lineRule="exact"/>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36"/>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35" w:lineRule="exact"/>
              <w:ind w:left="100"/>
              <w:rPr>
                <w:rFonts w:ascii="Times New Roman" w:hAnsi="Times New Roman" w:cs="Times New Roman"/>
                <w:sz w:val="24"/>
                <w:szCs w:val="24"/>
              </w:rPr>
            </w:pPr>
            <w:r>
              <w:rPr>
                <w:rFonts w:ascii="Arial Unicode MS" w:eastAsia="Arial Unicode MS" w:hAnsi="Times New Roman" w:cs="Arial Unicode MS"/>
                <w:sz w:val="13"/>
                <w:szCs w:val="13"/>
              </w:rPr>
              <w:t>Question 4</w:t>
            </w:r>
          </w:p>
        </w:tc>
        <w:tc>
          <w:tcPr>
            <w:tcW w:w="7360" w:type="dxa"/>
            <w:gridSpan w:val="12"/>
            <w:vMerge/>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1"/>
                <w:szCs w:val="11"/>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99" w:lineRule="exact"/>
              <w:ind w:left="100"/>
              <w:rPr>
                <w:rFonts w:ascii="Times New Roman" w:hAnsi="Times New Roman" w:cs="Times New Roman"/>
                <w:sz w:val="24"/>
                <w:szCs w:val="24"/>
              </w:rPr>
            </w:pPr>
            <w:r>
              <w:rPr>
                <w:rFonts w:ascii="Arial Unicode MS" w:eastAsia="Arial Unicode MS" w:hAnsi="Times New Roman" w:cs="Arial Unicode MS"/>
                <w:sz w:val="18"/>
                <w:szCs w:val="18"/>
              </w:rPr>
              <w:t>- 20 Marks.</w:t>
            </w:r>
          </w:p>
        </w:tc>
        <w:tc>
          <w:tcPr>
            <w:tcW w:w="7360" w:type="dxa"/>
            <w:gridSpan w:val="12"/>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value of the assets is $300,000. The risk-free rate is 6 per cent, and the</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gridSpan w:val="12"/>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8"/>
                <w:szCs w:val="18"/>
              </w:rPr>
              <w:t>standard deviation of the rate of change in the underlying asse</w:t>
            </w:r>
            <w:r>
              <w:rPr>
                <w:rFonts w:ascii="Arial Unicode MS" w:eastAsia="Arial Unicode MS" w:hAnsi="Times New Roman" w:cs="Arial Unicode MS"/>
                <w:sz w:val="18"/>
                <w:szCs w:val="18"/>
              </w:rPr>
              <w:t>ts of the</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5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1"/>
                <w:szCs w:val="21"/>
              </w:rPr>
            </w:pPr>
          </w:p>
        </w:tc>
        <w:tc>
          <w:tcPr>
            <w:tcW w:w="7360" w:type="dxa"/>
            <w:gridSpan w:val="12"/>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1" w:lineRule="exact"/>
              <w:ind w:left="80"/>
              <w:rPr>
                <w:rFonts w:ascii="Times New Roman" w:hAnsi="Times New Roman" w:cs="Times New Roman"/>
                <w:sz w:val="24"/>
                <w:szCs w:val="24"/>
              </w:rPr>
            </w:pPr>
            <w:r>
              <w:rPr>
                <w:rFonts w:ascii="Arial Unicode MS" w:eastAsia="Arial Unicode MS" w:hAnsi="Times New Roman" w:cs="Arial Unicode MS"/>
                <w:sz w:val="18"/>
                <w:szCs w:val="18"/>
              </w:rPr>
              <w:t>borrower is 10 per cent. Using Merton</w:t>
            </w:r>
            <w:r>
              <w:rPr>
                <w:rFonts w:ascii="Arial Unicode MS" w:eastAsia="Arial Unicode MS" w:hAnsi="Times New Roman" w:cs="Arial Unicode MS"/>
                <w:sz w:val="18"/>
                <w:szCs w:val="18"/>
              </w:rPr>
              <w:t>’</w:t>
            </w:r>
            <w:r>
              <w:rPr>
                <w:rFonts w:ascii="Arial Unicode MS" w:eastAsia="Arial Unicode MS" w:hAnsi="Times New Roman" w:cs="Arial Unicode MS"/>
                <w:sz w:val="18"/>
                <w:szCs w:val="18"/>
              </w:rPr>
              <w:t>s model, determine the following:</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98"/>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5120" w:type="dxa"/>
            <w:gridSpan w:val="6"/>
            <w:tcBorders>
              <w:top w:val="nil"/>
              <w:left w:val="nil"/>
              <w:bottom w:val="nil"/>
              <w:right w:val="nil"/>
            </w:tcBorders>
            <w:vAlign w:val="bottom"/>
          </w:tcPr>
          <w:p w:rsidR="00000000" w:rsidRDefault="008E11EF">
            <w:pPr>
              <w:pStyle w:val="a0"/>
              <w:widowControl w:val="0"/>
              <w:autoSpaceDE w:val="0"/>
              <w:autoSpaceDN w:val="0"/>
              <w:adjustRightInd w:val="0"/>
              <w:spacing w:after="0" w:line="241" w:lineRule="exact"/>
              <w:ind w:left="40"/>
              <w:rPr>
                <w:rFonts w:ascii="Times New Roman" w:hAnsi="Times New Roman" w:cs="Times New Roman"/>
                <w:sz w:val="24"/>
                <w:szCs w:val="24"/>
              </w:rPr>
            </w:pPr>
            <w:r>
              <w:rPr>
                <w:rFonts w:ascii="Arial Unicode MS" w:eastAsia="Arial Unicode MS" w:hAnsi="Times New Roman" w:cs="Arial Unicode MS"/>
                <w:sz w:val="18"/>
                <w:szCs w:val="18"/>
              </w:rPr>
              <w:t>a.  The current market value of the loan, and</w:t>
            </w:r>
          </w:p>
        </w:tc>
        <w:tc>
          <w:tcPr>
            <w:tcW w:w="8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1100" w:type="dxa"/>
            <w:gridSpan w:val="2"/>
            <w:vMerge w:val="restart"/>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1" w:lineRule="exact"/>
              <w:ind w:left="20"/>
              <w:rPr>
                <w:rFonts w:ascii="Times New Roman" w:hAnsi="Times New Roman" w:cs="Times New Roman"/>
                <w:sz w:val="24"/>
                <w:szCs w:val="24"/>
              </w:rPr>
            </w:pPr>
            <w:r>
              <w:rPr>
                <w:rFonts w:ascii="Arial Unicode MS" w:eastAsia="Arial Unicode MS" w:hAnsi="Times New Roman" w:cs="Arial Unicode MS"/>
                <w:sz w:val="18"/>
                <w:szCs w:val="18"/>
              </w:rPr>
              <w:t>(10 marks)</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5120" w:type="dxa"/>
            <w:gridSpan w:val="6"/>
            <w:vMerge w:val="restart"/>
            <w:tcBorders>
              <w:top w:val="nil"/>
              <w:left w:val="nil"/>
              <w:bottom w:val="nil"/>
              <w:right w:val="nil"/>
            </w:tcBorders>
            <w:vAlign w:val="bottom"/>
          </w:tcPr>
          <w:p w:rsidR="00000000" w:rsidRDefault="008E11EF">
            <w:pPr>
              <w:pStyle w:val="a0"/>
              <w:widowControl w:val="0"/>
              <w:autoSpaceDE w:val="0"/>
              <w:autoSpaceDN w:val="0"/>
              <w:adjustRightInd w:val="0"/>
              <w:spacing w:after="0" w:line="241" w:lineRule="exact"/>
              <w:ind w:left="40"/>
              <w:rPr>
                <w:rFonts w:ascii="Times New Roman" w:hAnsi="Times New Roman" w:cs="Times New Roman"/>
                <w:sz w:val="24"/>
                <w:szCs w:val="24"/>
              </w:rPr>
            </w:pPr>
            <w:r>
              <w:rPr>
                <w:rFonts w:ascii="Arial Unicode MS" w:eastAsia="Arial Unicode MS" w:hAnsi="Times New Roman" w:cs="Arial Unicode MS"/>
                <w:sz w:val="18"/>
                <w:szCs w:val="18"/>
              </w:rPr>
              <w:t>b.  The risk premium to be charged on the loan.</w:t>
            </w:r>
          </w:p>
        </w:tc>
        <w:tc>
          <w:tcPr>
            <w:tcW w:w="8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100" w:type="dxa"/>
            <w:gridSpan w:val="2"/>
            <w:vMerge/>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5120" w:type="dxa"/>
            <w:gridSpan w:val="6"/>
            <w:vMerge/>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100" w:type="dxa"/>
            <w:gridSpan w:val="2"/>
            <w:vMerge w:val="restart"/>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1" w:lineRule="exact"/>
              <w:ind w:left="20"/>
              <w:rPr>
                <w:rFonts w:ascii="Times New Roman" w:hAnsi="Times New Roman" w:cs="Times New Roman"/>
                <w:sz w:val="24"/>
                <w:szCs w:val="24"/>
              </w:rPr>
            </w:pPr>
            <w:r>
              <w:rPr>
                <w:rFonts w:ascii="Arial Unicode MS" w:eastAsia="Arial Unicode MS" w:hAnsi="Times New Roman" w:cs="Arial Unicode MS"/>
                <w:sz w:val="18"/>
                <w:szCs w:val="18"/>
              </w:rPr>
              <w:t>(10 marks)</w:t>
            </w: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1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6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4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1100" w:type="dxa"/>
            <w:gridSpan w:val="2"/>
            <w:vMerge/>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82"/>
        </w:trPr>
        <w:tc>
          <w:tcPr>
            <w:tcW w:w="1580" w:type="dxa"/>
            <w:tcBorders>
              <w:top w:val="nil"/>
              <w:left w:val="single" w:sz="8" w:space="0" w:color="808080"/>
              <w:bottom w:val="single" w:sz="8" w:space="0" w:color="808080"/>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4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8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18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64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4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6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84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8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96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1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
                <w:szCs w:val="2"/>
              </w:rPr>
            </w:pPr>
          </w:p>
        </w:tc>
      </w:tr>
    </w:tbl>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395"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14" w:lineRule="exact"/>
        <w:jc w:val="right"/>
        <w:rPr>
          <w:rFonts w:ascii="Times New Roman" w:hAnsi="Times New Roman" w:cs="Times New Roman"/>
          <w:sz w:val="24"/>
          <w:szCs w:val="24"/>
        </w:rPr>
      </w:pPr>
      <w:r>
        <w:rPr>
          <w:rFonts w:ascii="Arial Unicode MS" w:eastAsia="Arial Unicode MS" w:hAnsi="Times New Roman" w:cs="Arial Unicode MS"/>
          <w:sz w:val="16"/>
          <w:szCs w:val="16"/>
        </w:rPr>
        <w:t>Page 4 of 9</w:t>
      </w:r>
    </w:p>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6" w:h="16838"/>
          <w:pgMar w:top="1419" w:right="1440" w:bottom="887" w:left="1440" w:header="720" w:footer="720" w:gutter="0"/>
          <w:cols w:space="720" w:equalWidth="0">
            <w:col w:w="9020"/>
          </w:cols>
          <w:noEndnote/>
        </w:sectPr>
      </w:pPr>
    </w:p>
    <w:p w:rsidR="00000000" w:rsidRDefault="008E11EF">
      <w:pPr>
        <w:pStyle w:val="a0"/>
        <w:widowControl w:val="0"/>
        <w:tabs>
          <w:tab w:val="left" w:pos="1540"/>
        </w:tabs>
        <w:autoSpaceDE w:val="0"/>
        <w:autoSpaceDN w:val="0"/>
        <w:adjustRightInd w:val="0"/>
        <w:spacing w:after="0" w:line="241" w:lineRule="exact"/>
        <w:rPr>
          <w:rFonts w:ascii="Times New Roman" w:hAnsi="Times New Roman" w:cs="Times New Roman"/>
          <w:sz w:val="24"/>
          <w:szCs w:val="24"/>
        </w:rPr>
      </w:pPr>
      <w:bookmarkStart w:id="4" w:name="page9"/>
      <w:bookmarkEnd w:id="4"/>
      <w:r>
        <w:rPr>
          <w:rFonts w:ascii="Arial Unicode MS" w:eastAsia="Arial Unicode MS" w:hAnsi="Times New Roman" w:cs="Arial Unicode MS"/>
          <w:sz w:val="18"/>
          <w:szCs w:val="18"/>
        </w:rPr>
        <w:t>Question 5</w:t>
      </w:r>
      <w:r>
        <w:rPr>
          <w:rFonts w:ascii="Times New Roman" w:hAnsi="Times New Roman" w:cs="Times New Roman"/>
          <w:sz w:val="24"/>
          <w:szCs w:val="24"/>
        </w:rPr>
        <w:tab/>
      </w:r>
      <w:r>
        <w:rPr>
          <w:rFonts w:ascii="Arial Unicode MS" w:eastAsia="Arial Unicode MS" w:hAnsi="Times New Roman" w:cs="Arial Unicode MS"/>
          <w:sz w:val="18"/>
          <w:szCs w:val="18"/>
        </w:rPr>
        <w:t>Suppose that each of two investments has a 4% chance of loss of $ 10 million,</w:t>
      </w:r>
    </w:p>
    <w:p w:rsidR="00000000" w:rsidRDefault="008E11EF">
      <w:pPr>
        <w:pStyle w:val="a0"/>
        <w:widowControl w:val="0"/>
        <w:overflowPunct w:val="0"/>
        <w:autoSpaceDE w:val="0"/>
        <w:autoSpaceDN w:val="0"/>
        <w:adjustRightInd w:val="0"/>
        <w:spacing w:after="0" w:line="225" w:lineRule="exact"/>
        <w:ind w:left="1560" w:right="280" w:hanging="1560"/>
        <w:rPr>
          <w:rFonts w:ascii="Times New Roman" w:hAnsi="Times New Roman" w:cs="Times New Roman"/>
          <w:sz w:val="24"/>
          <w:szCs w:val="24"/>
        </w:rPr>
      </w:pPr>
      <w:r>
        <w:rPr>
          <w:noProof/>
        </w:rPr>
        <w:pict>
          <v:rect id="_x0000_s1035" style="position:absolute;left:0;text-align:left;margin-left:-4.75pt;margin-top:-8.4pt;width:5.15pt;height:20pt;z-index:-251649024;mso-position-horizontal-relative:text;mso-position-vertical-relative:text" o:allowincell="f" fillcolor="#d9d9d9" stroked="f"/>
        </w:pict>
      </w:r>
      <w:r>
        <w:rPr>
          <w:noProof/>
        </w:rPr>
        <w:pict>
          <v:rect id="_x0000_s1036" style="position:absolute;left:0;text-align:left;margin-left:67.6pt;margin-top:-8.4pt;width:5pt;height:20pt;z-index:-251648000;mso-position-horizontal-relative:text;mso-position-vertical-relative:text" o:allowincell="f" fillcolor="#d9d9d9" stroked="f"/>
        </w:pict>
      </w:r>
      <w:r>
        <w:rPr>
          <w:noProof/>
        </w:rPr>
        <w:pict>
          <v:rect id="_x0000_s1037" style="position:absolute;left:0;text-align:left;margin-left:-4.75pt;margin-top:11.6pt;width:77.35pt;height:152.05pt;z-index:-251646976;mso-position-horizontal-relative:text;mso-position-vertical-relative:text" o:allowincell="f" fillcolor="#d9d9d9" stroked="f"/>
        </w:pict>
      </w:r>
      <w:r>
        <w:rPr>
          <w:noProof/>
        </w:rPr>
        <w:pict>
          <v:rect id="_x0000_s1038" style="position:absolute;left:0;text-align:left;margin-left:.4pt;margin-top:-8.4pt;width:67.2pt;height:10.05pt;z-index:-251645952;mso-position-horizontal-relative:text;mso-position-vertical-relative:text" o:allowincell="f" fillcolor="#d9d9d9" stroked="f"/>
        </w:pict>
      </w:r>
      <w:r>
        <w:rPr>
          <w:noProof/>
        </w:rPr>
        <w:pict>
          <v:rect id="_x0000_s1039" style="position:absolute;left:0;text-align:left;margin-left:.4pt;margin-top:1.65pt;width:67.2pt;height:9.95pt;z-index:-251644928;mso-position-horizontal-relative:text;mso-position-vertical-relative:text" o:allowincell="f" fillcolor="#d9d9d9" stroked="f"/>
        </w:pict>
      </w:r>
      <w:r>
        <w:rPr>
          <w:noProof/>
        </w:rPr>
        <w:pict>
          <v:line id="_x0000_s1040" style="position:absolute;left:0;text-align:left;z-index:-251643904;mso-position-horizontal-relative:text;mso-position-vertical-relative:text" from="-5.2pt,-8.65pt" to="441.75pt,-8.65pt" o:allowincell="f" strokecolor="gray" strokeweight=".16967mm"/>
        </w:pict>
      </w:r>
      <w:r>
        <w:rPr>
          <w:noProof/>
        </w:rPr>
        <w:pict>
          <v:line id="_x0000_s1041" style="position:absolute;left:0;text-align:left;z-index:-251642880;mso-position-horizontal-relative:text;mso-position-vertical-relative:text" from="-4.95pt,-8.85pt" to="-4.95pt,164.1pt" o:allowincell="f" strokecolor="gray" strokeweight=".16967mm"/>
        </w:pict>
      </w:r>
      <w:r>
        <w:rPr>
          <w:noProof/>
        </w:rPr>
        <w:pict>
          <v:line id="_x0000_s1042" style="position:absolute;left:0;text-align:left;z-index:-251641856;mso-position-horizontal-relative:text;mso-position-vertical-relative:text" from="73pt,-8.85pt" to="73pt,164.1pt" o:allowincell="f" strokecolor="gray" strokeweight=".48pt"/>
        </w:pict>
      </w:r>
      <w:r>
        <w:rPr>
          <w:noProof/>
        </w:rPr>
        <w:pict>
          <v:line id="_x0000_s1043" style="position:absolute;left:0;text-align:left;z-index:-251640832;mso-position-horizontal-relative:text;mso-position-vertical-relative:text" from="441.5pt,-8.85pt" to="441.5pt,164.1pt" o:allowincell="f" strokecolor="gray" strokeweight=".16931mm"/>
        </w:pict>
      </w:r>
      <w:r>
        <w:rPr>
          <w:rFonts w:ascii="Arial Unicode MS" w:eastAsia="Arial Unicode MS" w:hAnsi="Times New Roman" w:cs="Arial Unicode MS"/>
          <w:sz w:val="18"/>
          <w:szCs w:val="18"/>
        </w:rPr>
        <w:t>-20 Marks. a 2% chance that of loss of $1 million, and a 94% chance of profit of $1 million. They are independent of each other.</w:t>
      </w:r>
    </w:p>
    <w:p w:rsidR="00000000" w:rsidRDefault="008E11EF">
      <w:pPr>
        <w:pStyle w:val="a0"/>
        <w:widowControl w:val="0"/>
        <w:autoSpaceDE w:val="0"/>
        <w:autoSpaceDN w:val="0"/>
        <w:adjustRightInd w:val="0"/>
        <w:spacing w:after="0" w:line="150" w:lineRule="exact"/>
        <w:rPr>
          <w:rFonts w:ascii="Times New Roman" w:hAnsi="Times New Roman" w:cs="Times New Roman"/>
          <w:sz w:val="24"/>
          <w:szCs w:val="24"/>
        </w:rPr>
      </w:pPr>
    </w:p>
    <w:p w:rsidR="00000000" w:rsidRDefault="008E11EF">
      <w:pPr>
        <w:pStyle w:val="a0"/>
        <w:widowControl w:val="0"/>
        <w:numPr>
          <w:ilvl w:val="0"/>
          <w:numId w:val="3"/>
        </w:numPr>
        <w:tabs>
          <w:tab w:val="clear" w:pos="720"/>
          <w:tab w:val="num" w:pos="2100"/>
        </w:tabs>
        <w:overflowPunct w:val="0"/>
        <w:autoSpaceDE w:val="0"/>
        <w:autoSpaceDN w:val="0"/>
        <w:adjustRightInd w:val="0"/>
        <w:spacing w:after="0" w:line="241" w:lineRule="exact"/>
        <w:ind w:left="2100" w:right="400" w:hanging="362"/>
        <w:jc w:val="both"/>
        <w:rPr>
          <w:rFonts w:ascii="Arial Unicode MS" w:eastAsia="Arial Unicode MS" w:hAnsi="Times New Roman" w:cs="Arial Unicode MS"/>
          <w:sz w:val="18"/>
          <w:szCs w:val="18"/>
        </w:rPr>
      </w:pPr>
      <w:r>
        <w:rPr>
          <w:rFonts w:ascii="Arial Unicode MS" w:eastAsia="Arial Unicode MS" w:hAnsi="Times New Roman" w:cs="Arial Unicode MS"/>
          <w:sz w:val="18"/>
          <w:szCs w:val="18"/>
        </w:rPr>
        <w:t xml:space="preserve">What is the VaR for one of the investments when the confidence level is 95%? </w:t>
      </w:r>
    </w:p>
    <w:p w:rsidR="00000000" w:rsidRDefault="008E11EF">
      <w:pPr>
        <w:pStyle w:val="a0"/>
        <w:widowControl w:val="0"/>
        <w:autoSpaceDE w:val="0"/>
        <w:autoSpaceDN w:val="0"/>
        <w:adjustRightInd w:val="0"/>
        <w:spacing w:after="0" w:line="118"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41" w:lineRule="exact"/>
        <w:ind w:left="7880"/>
        <w:rPr>
          <w:rFonts w:ascii="Times New Roman" w:hAnsi="Times New Roman" w:cs="Times New Roman"/>
          <w:sz w:val="24"/>
          <w:szCs w:val="24"/>
        </w:rPr>
      </w:pPr>
      <w:r>
        <w:rPr>
          <w:rFonts w:ascii="Arial Unicode MS" w:eastAsia="Arial Unicode MS" w:hAnsi="Times New Roman" w:cs="Arial Unicode MS"/>
          <w:sz w:val="18"/>
          <w:szCs w:val="18"/>
        </w:rPr>
        <w:t>(5 marks)</w:t>
      </w:r>
    </w:p>
    <w:p w:rsidR="00000000" w:rsidRDefault="008E11EF">
      <w:pPr>
        <w:pStyle w:val="a0"/>
        <w:widowControl w:val="0"/>
        <w:numPr>
          <w:ilvl w:val="0"/>
          <w:numId w:val="4"/>
        </w:numPr>
        <w:tabs>
          <w:tab w:val="clear" w:pos="720"/>
          <w:tab w:val="num" w:pos="2100"/>
        </w:tabs>
        <w:overflowPunct w:val="0"/>
        <w:autoSpaceDE w:val="0"/>
        <w:autoSpaceDN w:val="0"/>
        <w:adjustRightInd w:val="0"/>
        <w:spacing w:after="0" w:line="241" w:lineRule="exact"/>
        <w:ind w:left="2100" w:hanging="362"/>
        <w:jc w:val="both"/>
        <w:rPr>
          <w:rFonts w:ascii="Arial Unicode MS" w:eastAsia="Arial Unicode MS" w:hAnsi="Times New Roman" w:cs="Arial Unicode MS"/>
          <w:sz w:val="18"/>
          <w:szCs w:val="18"/>
        </w:rPr>
      </w:pPr>
      <w:r>
        <w:rPr>
          <w:rFonts w:ascii="Arial Unicode MS" w:eastAsia="Arial Unicode MS" w:hAnsi="Times New Roman" w:cs="Arial Unicode MS"/>
          <w:sz w:val="18"/>
          <w:szCs w:val="18"/>
        </w:rPr>
        <w:t xml:space="preserve">What is the expected shortfall when the confidence level is 95%? </w:t>
      </w:r>
    </w:p>
    <w:p w:rsidR="00000000" w:rsidRDefault="008E11EF">
      <w:pPr>
        <w:pStyle w:val="a0"/>
        <w:widowControl w:val="0"/>
        <w:autoSpaceDE w:val="0"/>
        <w:autoSpaceDN w:val="0"/>
        <w:adjustRightInd w:val="0"/>
        <w:spacing w:after="0" w:line="156"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41" w:lineRule="exact"/>
        <w:ind w:left="7880"/>
        <w:rPr>
          <w:rFonts w:ascii="Times New Roman" w:hAnsi="Times New Roman" w:cs="Times New Roman"/>
          <w:sz w:val="24"/>
          <w:szCs w:val="24"/>
        </w:rPr>
      </w:pPr>
      <w:r>
        <w:rPr>
          <w:rFonts w:ascii="Arial Unicode MS" w:eastAsia="Arial Unicode MS" w:hAnsi="Times New Roman" w:cs="Arial Unicode MS"/>
          <w:sz w:val="18"/>
          <w:szCs w:val="18"/>
        </w:rPr>
        <w:t>(5 marks)</w:t>
      </w:r>
    </w:p>
    <w:p w:rsidR="00000000" w:rsidRDefault="008E11EF">
      <w:pPr>
        <w:pStyle w:val="a0"/>
        <w:widowControl w:val="0"/>
        <w:numPr>
          <w:ilvl w:val="0"/>
          <w:numId w:val="5"/>
        </w:numPr>
        <w:tabs>
          <w:tab w:val="clear" w:pos="720"/>
          <w:tab w:val="num" w:pos="2100"/>
        </w:tabs>
        <w:overflowPunct w:val="0"/>
        <w:autoSpaceDE w:val="0"/>
        <w:autoSpaceDN w:val="0"/>
        <w:adjustRightInd w:val="0"/>
        <w:spacing w:after="0" w:line="200" w:lineRule="exact"/>
        <w:ind w:left="2100" w:right="220" w:hanging="362"/>
        <w:jc w:val="both"/>
        <w:rPr>
          <w:rFonts w:ascii="Arial Unicode MS" w:eastAsia="Arial Unicode MS" w:hAnsi="Times New Roman" w:cs="Arial Unicode MS"/>
          <w:sz w:val="18"/>
          <w:szCs w:val="18"/>
        </w:rPr>
      </w:pPr>
      <w:r>
        <w:rPr>
          <w:rFonts w:ascii="Arial Unicode MS" w:eastAsia="Arial Unicode MS" w:hAnsi="Times New Roman" w:cs="Arial Unicode MS"/>
          <w:sz w:val="18"/>
          <w:szCs w:val="18"/>
        </w:rPr>
        <w:t xml:space="preserve">What is the VaR for a portfolio consisting of the two investments when the confidence level is 95%? </w:t>
      </w:r>
    </w:p>
    <w:p w:rsidR="00000000" w:rsidRDefault="008E11EF">
      <w:pPr>
        <w:pStyle w:val="a0"/>
        <w:widowControl w:val="0"/>
        <w:autoSpaceDE w:val="0"/>
        <w:autoSpaceDN w:val="0"/>
        <w:adjustRightInd w:val="0"/>
        <w:spacing w:after="0" w:line="200" w:lineRule="exact"/>
        <w:ind w:left="7880"/>
        <w:rPr>
          <w:rFonts w:ascii="Times New Roman" w:hAnsi="Times New Roman" w:cs="Times New Roman"/>
          <w:sz w:val="24"/>
          <w:szCs w:val="24"/>
        </w:rPr>
      </w:pPr>
      <w:r>
        <w:rPr>
          <w:rFonts w:ascii="Arial Unicode MS" w:eastAsia="Arial Unicode MS" w:hAnsi="Times New Roman" w:cs="Arial Unicode MS"/>
          <w:sz w:val="18"/>
          <w:szCs w:val="18"/>
        </w:rPr>
        <w:t>(5 marks)</w:t>
      </w:r>
    </w:p>
    <w:p w:rsidR="00000000" w:rsidRDefault="008E11EF">
      <w:pPr>
        <w:pStyle w:val="a0"/>
        <w:widowControl w:val="0"/>
        <w:numPr>
          <w:ilvl w:val="0"/>
          <w:numId w:val="6"/>
        </w:numPr>
        <w:tabs>
          <w:tab w:val="clear" w:pos="720"/>
          <w:tab w:val="num" w:pos="2100"/>
        </w:tabs>
        <w:overflowPunct w:val="0"/>
        <w:autoSpaceDE w:val="0"/>
        <w:autoSpaceDN w:val="0"/>
        <w:adjustRightInd w:val="0"/>
        <w:spacing w:after="0" w:line="200" w:lineRule="exact"/>
        <w:ind w:left="2100" w:right="780" w:hanging="361"/>
        <w:jc w:val="both"/>
        <w:rPr>
          <w:rFonts w:ascii="Arial Unicode MS" w:eastAsia="Arial Unicode MS" w:hAnsi="Times New Roman" w:cs="Arial Unicode MS"/>
          <w:sz w:val="18"/>
          <w:szCs w:val="18"/>
        </w:rPr>
      </w:pPr>
      <w:r>
        <w:rPr>
          <w:rFonts w:ascii="Arial Unicode MS" w:eastAsia="Arial Unicode MS" w:hAnsi="Times New Roman" w:cs="Arial Unicode MS"/>
          <w:sz w:val="18"/>
          <w:szCs w:val="18"/>
        </w:rPr>
        <w:t>What is the expected shortfall of for a portfolio consisting</w:t>
      </w:r>
      <w:r>
        <w:rPr>
          <w:rFonts w:ascii="Arial Unicode MS" w:eastAsia="Arial Unicode MS" w:hAnsi="Times New Roman" w:cs="Arial Unicode MS"/>
          <w:sz w:val="18"/>
          <w:szCs w:val="18"/>
        </w:rPr>
        <w:t xml:space="preserve"> of the two investments when the confidence level is 95%? </w:t>
      </w:r>
    </w:p>
    <w:p w:rsidR="00000000" w:rsidRDefault="008E11EF">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41" w:lineRule="exact"/>
        <w:ind w:left="7880"/>
        <w:rPr>
          <w:rFonts w:ascii="Times New Roman" w:hAnsi="Times New Roman" w:cs="Times New Roman"/>
          <w:sz w:val="24"/>
          <w:szCs w:val="24"/>
        </w:rPr>
      </w:pPr>
      <w:r>
        <w:rPr>
          <w:rFonts w:ascii="Arial Unicode MS" w:eastAsia="Arial Unicode MS" w:hAnsi="Times New Roman" w:cs="Arial Unicode MS"/>
          <w:sz w:val="18"/>
          <w:szCs w:val="18"/>
        </w:rPr>
        <w:t>(5 marks)</w:t>
      </w: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r>
        <w:rPr>
          <w:noProof/>
        </w:rPr>
        <w:pict>
          <v:line id="_x0000_s1044" style="position:absolute;z-index:-251639808;mso-position-horizontal-relative:text;mso-position-vertical-relative:text" from="-5.2pt,9.85pt" to="441.75pt,9.85pt" o:allowincell="f" strokecolor="gray" strokeweight=".16931mm"/>
        </w:pict>
      </w: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362"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14" w:lineRule="exact"/>
        <w:jc w:val="right"/>
        <w:rPr>
          <w:rFonts w:ascii="Times New Roman" w:hAnsi="Times New Roman" w:cs="Times New Roman"/>
          <w:sz w:val="24"/>
          <w:szCs w:val="24"/>
        </w:rPr>
      </w:pPr>
      <w:r>
        <w:rPr>
          <w:rFonts w:ascii="Arial Unicode MS" w:eastAsia="Arial Unicode MS" w:hAnsi="Times New Roman" w:cs="Arial Unicode MS"/>
          <w:sz w:val="16"/>
          <w:szCs w:val="16"/>
        </w:rPr>
        <w:t>Page 5 of 9</w:t>
      </w:r>
    </w:p>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6" w:h="16838"/>
          <w:pgMar w:top="1376" w:right="1440" w:bottom="887" w:left="1540" w:header="720" w:footer="720" w:gutter="0"/>
          <w:cols w:space="720" w:equalWidth="0">
            <w:col w:w="8920"/>
          </w:cols>
          <w:noEndnote/>
        </w:sectPr>
      </w:pPr>
    </w:p>
    <w:p w:rsidR="00000000" w:rsidRDefault="008E11EF">
      <w:pPr>
        <w:pStyle w:val="a0"/>
        <w:widowControl w:val="0"/>
        <w:autoSpaceDE w:val="0"/>
        <w:autoSpaceDN w:val="0"/>
        <w:adjustRightInd w:val="0"/>
        <w:spacing w:after="0" w:line="46" w:lineRule="exact"/>
        <w:rPr>
          <w:rFonts w:ascii="Times New Roman" w:hAnsi="Times New Roman" w:cs="Times New Roman"/>
          <w:sz w:val="24"/>
          <w:szCs w:val="24"/>
        </w:rPr>
      </w:pPr>
      <w:bookmarkStart w:id="5" w:name="page11"/>
      <w:bookmarkEnd w:id="5"/>
    </w:p>
    <w:p w:rsidR="00000000" w:rsidRDefault="008E11EF">
      <w:pPr>
        <w:pStyle w:val="a0"/>
        <w:widowControl w:val="0"/>
        <w:autoSpaceDE w:val="0"/>
        <w:autoSpaceDN w:val="0"/>
        <w:adjustRightInd w:val="0"/>
        <w:spacing w:after="0" w:line="322" w:lineRule="exact"/>
        <w:ind w:left="3680"/>
        <w:rPr>
          <w:rFonts w:ascii="Times New Roman" w:hAnsi="Times New Roman" w:cs="Times New Roman"/>
          <w:sz w:val="24"/>
          <w:szCs w:val="24"/>
        </w:rPr>
      </w:pPr>
      <w:r>
        <w:rPr>
          <w:rFonts w:ascii="Arial Unicode MS" w:eastAsia="Arial Unicode MS" w:hAnsi="Times New Roman" w:cs="Arial Unicode MS"/>
          <w:sz w:val="24"/>
          <w:szCs w:val="24"/>
        </w:rPr>
        <w:t>Details: Part 2</w:t>
      </w:r>
    </w:p>
    <w:p w:rsidR="00000000" w:rsidRDefault="008E11EF">
      <w:pPr>
        <w:pStyle w:val="a0"/>
        <w:widowControl w:val="0"/>
        <w:autoSpaceDE w:val="0"/>
        <w:autoSpaceDN w:val="0"/>
        <w:adjustRightInd w:val="0"/>
        <w:spacing w:after="0" w:line="246"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13" w:lineRule="exact"/>
        <w:jc w:val="both"/>
        <w:rPr>
          <w:rFonts w:ascii="Times New Roman" w:hAnsi="Times New Roman" w:cs="Times New Roman"/>
          <w:sz w:val="24"/>
          <w:szCs w:val="24"/>
        </w:rPr>
      </w:pPr>
      <w:r>
        <w:rPr>
          <w:rFonts w:ascii="Arial Unicode MS" w:eastAsia="Arial Unicode MS" w:hAnsi="Times New Roman" w:cs="Arial Unicode MS"/>
          <w:sz w:val="19"/>
          <w:szCs w:val="19"/>
        </w:rPr>
        <w:t>Write an essay or a report on any one of the following topics. Word limit is 2,000. This limit includes everything appearing in the main body of the written work but does not include appendices. Only the most relevant supporting materials for example Excel</w:t>
      </w:r>
      <w:r>
        <w:rPr>
          <w:rFonts w:ascii="Arial Unicode MS" w:eastAsia="Arial Unicode MS" w:hAnsi="Times New Roman" w:cs="Arial Unicode MS"/>
          <w:sz w:val="19"/>
          <w:szCs w:val="19"/>
        </w:rPr>
        <w:t xml:space="preserve"> spreadsheet, source documents etc. should be attached to the assignment. The weight of this part of the assignment is 50 per cent of the total marks (20) allocated to group assignment.</w:t>
      </w:r>
    </w:p>
    <w:p w:rsidR="00000000" w:rsidRDefault="008E11EF">
      <w:pPr>
        <w:pStyle w:val="a0"/>
        <w:widowControl w:val="0"/>
        <w:autoSpaceDE w:val="0"/>
        <w:autoSpaceDN w:val="0"/>
        <w:adjustRightInd w:val="0"/>
        <w:spacing w:after="0" w:line="224"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322" w:lineRule="exact"/>
        <w:rPr>
          <w:rFonts w:ascii="Times New Roman" w:hAnsi="Times New Roman" w:cs="Times New Roman"/>
          <w:sz w:val="24"/>
          <w:szCs w:val="24"/>
        </w:rPr>
      </w:pPr>
      <w:r>
        <w:rPr>
          <w:rFonts w:ascii="Arial Unicode MS" w:eastAsia="Arial Unicode MS" w:hAnsi="Times New Roman" w:cs="Arial Unicode MS"/>
          <w:sz w:val="24"/>
          <w:szCs w:val="24"/>
        </w:rPr>
        <w:t>Assignment topic: Option 1</w:t>
      </w:r>
    </w:p>
    <w:p w:rsidR="00000000" w:rsidRDefault="008E11EF">
      <w:pPr>
        <w:pStyle w:val="a0"/>
        <w:widowControl w:val="0"/>
        <w:autoSpaceDE w:val="0"/>
        <w:autoSpaceDN w:val="0"/>
        <w:adjustRightInd w:val="0"/>
        <w:spacing w:after="0" w:line="270" w:lineRule="exact"/>
        <w:rPr>
          <w:rFonts w:ascii="Times New Roman" w:hAnsi="Times New Roman" w:cs="Times New Roman"/>
          <w:sz w:val="24"/>
          <w:szCs w:val="24"/>
        </w:rPr>
      </w:pPr>
    </w:p>
    <w:tbl>
      <w:tblPr>
        <w:tblW w:w="0" w:type="auto"/>
        <w:tblInd w:w="10" w:type="dxa"/>
        <w:tblLayout w:type="fixed"/>
        <w:tblCellMar>
          <w:left w:w="0" w:type="dxa"/>
          <w:right w:w="0" w:type="dxa"/>
        </w:tblCellMar>
        <w:tblLook w:val="0000"/>
      </w:tblPr>
      <w:tblGrid>
        <w:gridCol w:w="1580"/>
        <w:gridCol w:w="60"/>
        <w:gridCol w:w="7220"/>
        <w:gridCol w:w="80"/>
      </w:tblGrid>
      <w:tr w:rsidR="00000000">
        <w:tblPrEx>
          <w:tblCellMar>
            <w:top w:w="0" w:type="dxa"/>
            <w:left w:w="0" w:type="dxa"/>
            <w:bottom w:w="0" w:type="dxa"/>
            <w:right w:w="0" w:type="dxa"/>
          </w:tblCellMar>
        </w:tblPrEx>
        <w:trPr>
          <w:trHeight w:val="178"/>
        </w:trPr>
        <w:tc>
          <w:tcPr>
            <w:tcW w:w="1580" w:type="dxa"/>
            <w:tcBorders>
              <w:top w:val="single" w:sz="8" w:space="0" w:color="808080"/>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77" w:lineRule="exact"/>
              <w:ind w:left="100"/>
              <w:rPr>
                <w:rFonts w:ascii="Times New Roman" w:hAnsi="Times New Roman" w:cs="Times New Roman"/>
                <w:sz w:val="24"/>
                <w:szCs w:val="24"/>
              </w:rPr>
            </w:pPr>
            <w:r>
              <w:rPr>
                <w:rFonts w:ascii="Arial Unicode MS" w:eastAsia="Arial Unicode MS" w:hAnsi="Times New Roman" w:cs="Arial Unicode MS"/>
                <w:sz w:val="17"/>
                <w:szCs w:val="17"/>
              </w:rPr>
              <w:t>Sustainable</w:t>
            </w:r>
          </w:p>
        </w:tc>
        <w:tc>
          <w:tcPr>
            <w:tcW w:w="60" w:type="dxa"/>
            <w:tcBorders>
              <w:top w:val="single" w:sz="8" w:space="0" w:color="808080"/>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7220" w:type="dxa"/>
            <w:tcBorders>
              <w:top w:val="single" w:sz="8" w:space="0" w:color="808080"/>
              <w:left w:val="nil"/>
              <w:bottom w:val="nil"/>
              <w:right w:val="nil"/>
            </w:tcBorders>
            <w:vAlign w:val="bottom"/>
          </w:tcPr>
          <w:p w:rsidR="00000000" w:rsidRDefault="008E11EF">
            <w:pPr>
              <w:pStyle w:val="a0"/>
              <w:widowControl w:val="0"/>
              <w:autoSpaceDE w:val="0"/>
              <w:autoSpaceDN w:val="0"/>
              <w:adjustRightInd w:val="0"/>
              <w:spacing w:after="0" w:line="177" w:lineRule="exact"/>
              <w:ind w:left="20"/>
              <w:rPr>
                <w:rFonts w:ascii="Times New Roman" w:hAnsi="Times New Roman" w:cs="Times New Roman"/>
                <w:sz w:val="24"/>
                <w:szCs w:val="24"/>
              </w:rPr>
            </w:pPr>
            <w:r>
              <w:rPr>
                <w:rFonts w:ascii="Arial Unicode MS" w:eastAsia="Arial Unicode MS" w:hAnsi="Times New Roman" w:cs="Arial Unicode MS"/>
                <w:sz w:val="17"/>
                <w:szCs w:val="17"/>
              </w:rPr>
              <w:t>Westpac named world</w:t>
            </w:r>
            <w:r>
              <w:rPr>
                <w:rFonts w:ascii="Arial Unicode MS" w:eastAsia="Arial Unicode MS" w:hAnsi="Times New Roman" w:cs="Arial Unicode MS"/>
                <w:sz w:val="17"/>
                <w:szCs w:val="17"/>
              </w:rPr>
              <w:t>’</w:t>
            </w:r>
            <w:r>
              <w:rPr>
                <w:rFonts w:ascii="Arial Unicode MS" w:eastAsia="Arial Unicode MS" w:hAnsi="Times New Roman" w:cs="Arial Unicode MS"/>
                <w:sz w:val="17"/>
                <w:szCs w:val="17"/>
              </w:rPr>
              <w:t>s most sustainable company at Davos</w:t>
            </w:r>
          </w:p>
        </w:tc>
        <w:tc>
          <w:tcPr>
            <w:tcW w:w="8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r>
      <w:tr w:rsidR="00000000">
        <w:tblPrEx>
          <w:tblCellMar>
            <w:top w:w="0" w:type="dxa"/>
            <w:left w:w="0" w:type="dxa"/>
            <w:bottom w:w="0" w:type="dxa"/>
            <w:right w:w="0" w:type="dxa"/>
          </w:tblCellMar>
        </w:tblPrEx>
        <w:trPr>
          <w:trHeight w:val="23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32" w:lineRule="exact"/>
              <w:ind w:left="100"/>
              <w:rPr>
                <w:rFonts w:ascii="Times New Roman" w:hAnsi="Times New Roman" w:cs="Times New Roman"/>
                <w:sz w:val="24"/>
                <w:szCs w:val="24"/>
              </w:rPr>
            </w:pPr>
            <w:r>
              <w:rPr>
                <w:rFonts w:ascii="Arial Unicode MS" w:eastAsia="Arial Unicode MS" w:hAnsi="Times New Roman" w:cs="Arial Unicode MS"/>
                <w:sz w:val="18"/>
                <w:szCs w:val="18"/>
              </w:rPr>
              <w:t>bank:</w:t>
            </w: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232" w:lineRule="exact"/>
              <w:ind w:left="80"/>
              <w:rPr>
                <w:rFonts w:ascii="Times New Roman" w:hAnsi="Times New Roman" w:cs="Times New Roman"/>
                <w:sz w:val="24"/>
                <w:szCs w:val="24"/>
              </w:rPr>
            </w:pPr>
            <w:r>
              <w:rPr>
                <w:rFonts w:ascii="Arial Unicode MS" w:eastAsia="Arial Unicode MS" w:hAnsi="Times New Roman" w:cs="Arial Unicode MS"/>
                <w:sz w:val="18"/>
                <w:szCs w:val="18"/>
              </w:rPr>
              <w:t>—</w:t>
            </w:r>
            <w:r>
              <w:rPr>
                <w:rFonts w:ascii="Arial Unicode MS" w:eastAsia="Arial Unicode MS" w:hAnsi="Times New Roman" w:cs="Arial Unicode MS"/>
                <w:sz w:val="18"/>
                <w:szCs w:val="18"/>
              </w:rPr>
              <w:t xml:space="preserve"> George Liondis</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r>
      <w:tr w:rsidR="00000000">
        <w:tblPrEx>
          <w:tblCellMar>
            <w:top w:w="0" w:type="dxa"/>
            <w:left w:w="0" w:type="dxa"/>
            <w:bottom w:w="0" w:type="dxa"/>
            <w:right w:w="0" w:type="dxa"/>
          </w:tblCellMar>
        </w:tblPrEx>
        <w:trPr>
          <w:trHeight w:val="18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88" w:lineRule="exact"/>
              <w:ind w:left="20"/>
              <w:rPr>
                <w:rFonts w:ascii="Times New Roman" w:hAnsi="Times New Roman" w:cs="Times New Roman"/>
                <w:sz w:val="24"/>
                <w:szCs w:val="24"/>
              </w:rPr>
            </w:pPr>
            <w:r>
              <w:rPr>
                <w:rFonts w:ascii="Arial Unicode MS" w:eastAsia="Arial Unicode MS" w:hAnsi="Times New Roman" w:cs="Arial Unicode MS"/>
                <w:sz w:val="16"/>
                <w:szCs w:val="16"/>
              </w:rPr>
              <w:t>Westpac has been ranked the world</w:t>
            </w: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s most sustainable company in a major global coup</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for the Australian bank. The bank was handed the prestigious prize at the World</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Economic Forum in Davos, Switzerland, where Westpac chief Gail Kelly is attending</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201" w:lineRule="exact"/>
              <w:ind w:left="20"/>
              <w:rPr>
                <w:rFonts w:ascii="Times New Roman" w:hAnsi="Times New Roman" w:cs="Times New Roman"/>
                <w:sz w:val="24"/>
                <w:szCs w:val="24"/>
              </w:rPr>
            </w:pPr>
            <w:r>
              <w:rPr>
                <w:rFonts w:ascii="Arial Unicode MS" w:eastAsia="Arial Unicode MS" w:hAnsi="Times New Roman" w:cs="Arial Unicode MS"/>
                <w:sz w:val="16"/>
                <w:szCs w:val="16"/>
              </w:rPr>
              <w:t>alongside global business and political leaders, including Prime Minister Tony Abbott.</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Speaking from Davos, Mrs Kelly said Westpac had been recognised for its commitment</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to social, environmental and economic responsibility.</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201" w:lineRule="exact"/>
              <w:ind w:left="20"/>
              <w:rPr>
                <w:rFonts w:ascii="Times New Roman" w:hAnsi="Times New Roman" w:cs="Times New Roman"/>
                <w:sz w:val="24"/>
                <w:szCs w:val="24"/>
              </w:rPr>
            </w:pP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I am delighted that Westpac</w:t>
            </w: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s sustainability performance has been rated so highly on</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the global stage,</w:t>
            </w: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 xml:space="preserve"> Mrs Kelly said.</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Westpac topped the list ahead of US biotech firm Biogen, Finnish mining technology and</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201" w:lineRule="exact"/>
              <w:ind w:left="20"/>
              <w:rPr>
                <w:rFonts w:ascii="Times New Roman" w:hAnsi="Times New Roman" w:cs="Times New Roman"/>
                <w:sz w:val="24"/>
                <w:szCs w:val="24"/>
              </w:rPr>
            </w:pPr>
            <w:r>
              <w:rPr>
                <w:rFonts w:ascii="Arial Unicode MS" w:eastAsia="Arial Unicode MS" w:hAnsi="Times New Roman" w:cs="Arial Unicode MS"/>
                <w:sz w:val="16"/>
                <w:szCs w:val="16"/>
              </w:rPr>
              <w:t>capital goods company Outotec Oyj and Norwegian oil giant Statoil.</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ANZ Banking Group, Commonwealth Bank of Australia, Stockland and Wesfarmers were</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the only other Australian companies on the list and were ranked at number 19, 25, 32</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201" w:lineRule="exact"/>
              <w:ind w:left="20"/>
              <w:rPr>
                <w:rFonts w:ascii="Times New Roman" w:hAnsi="Times New Roman" w:cs="Times New Roman"/>
                <w:sz w:val="24"/>
                <w:szCs w:val="24"/>
              </w:rPr>
            </w:pPr>
            <w:r>
              <w:rPr>
                <w:rFonts w:ascii="Arial Unicode MS" w:eastAsia="Arial Unicode MS" w:hAnsi="Times New Roman" w:cs="Arial Unicode MS"/>
                <w:sz w:val="16"/>
                <w:szCs w:val="16"/>
              </w:rPr>
              <w:t>and 92 respectively.</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The list is compiled every year by Corporate Knights, a research company based in</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Toronto, Canada.</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201" w:lineRule="exact"/>
              <w:ind w:left="20"/>
              <w:rPr>
                <w:rFonts w:ascii="Times New Roman" w:hAnsi="Times New Roman" w:cs="Times New Roman"/>
                <w:sz w:val="24"/>
                <w:szCs w:val="24"/>
              </w:rPr>
            </w:pP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Westpac has a long history of leadership and innovation in corporate sustainability. It</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was the first bank to join the Australian government</w:t>
            </w: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s Greenhouse Challenge Plus and</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the first financial institution in Australia to create a matching donation program,</w:t>
            </w:r>
            <w:r>
              <w:rPr>
                <w:rFonts w:ascii="Arial Unicode MS" w:eastAsia="Arial Unicode MS" w:hAnsi="Times New Roman" w:cs="Arial Unicode MS"/>
                <w:sz w:val="16"/>
                <w:szCs w:val="16"/>
              </w:rPr>
              <w:t>”</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201" w:lineRule="exact"/>
              <w:ind w:left="20"/>
              <w:rPr>
                <w:rFonts w:ascii="Times New Roman" w:hAnsi="Times New Roman" w:cs="Times New Roman"/>
                <w:sz w:val="24"/>
                <w:szCs w:val="24"/>
              </w:rPr>
            </w:pPr>
            <w:r>
              <w:rPr>
                <w:rFonts w:ascii="Arial Unicode MS" w:eastAsia="Arial Unicode MS" w:hAnsi="Times New Roman" w:cs="Arial Unicode MS"/>
                <w:sz w:val="16"/>
                <w:szCs w:val="16"/>
              </w:rPr>
              <w:t>Corporate Knights said in a statement.</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 xml:space="preserve">As part of its </w:t>
            </w: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2017 sustainability strategy</w:t>
            </w: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 Westpac has committed up to $6 billion for</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lending and investment in clean technologies and environmental services. It will also</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201" w:lineRule="exact"/>
              <w:ind w:left="20"/>
              <w:rPr>
                <w:rFonts w:ascii="Times New Roman" w:hAnsi="Times New Roman" w:cs="Times New Roman"/>
                <w:sz w:val="24"/>
                <w:szCs w:val="24"/>
              </w:rPr>
            </w:pPr>
            <w:r>
              <w:rPr>
                <w:rFonts w:ascii="Arial Unicode MS" w:eastAsia="Arial Unicode MS" w:hAnsi="Times New Roman" w:cs="Arial Unicode MS"/>
                <w:sz w:val="16"/>
                <w:szCs w:val="16"/>
              </w:rPr>
              <w:t>make up to $2 billion available for lending and investment in social and affordable</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housing.</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It is wonderful recognition of the work of our people to help create a sustainable future</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201" w:lineRule="exact"/>
              <w:ind w:left="20"/>
              <w:rPr>
                <w:rFonts w:ascii="Times New Roman" w:hAnsi="Times New Roman" w:cs="Times New Roman"/>
                <w:sz w:val="24"/>
                <w:szCs w:val="24"/>
              </w:rPr>
            </w:pPr>
            <w:r>
              <w:rPr>
                <w:rFonts w:ascii="Arial Unicode MS" w:eastAsia="Arial Unicode MS" w:hAnsi="Times New Roman" w:cs="Arial Unicode MS"/>
                <w:sz w:val="16"/>
                <w:szCs w:val="16"/>
              </w:rPr>
              <w:t>and deliver long-term value for our customers, employees, shareholders and the</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community,</w:t>
            </w: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 xml:space="preserve"> Mrs Kelly said.</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Corporate Knights chief executive Toby Heaps said the world</w:t>
            </w: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s 100 most sustainable</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201" w:lineRule="exact"/>
              <w:ind w:left="20"/>
              <w:rPr>
                <w:rFonts w:ascii="Times New Roman" w:hAnsi="Times New Roman" w:cs="Times New Roman"/>
                <w:sz w:val="24"/>
                <w:szCs w:val="24"/>
              </w:rPr>
            </w:pPr>
            <w:r>
              <w:rPr>
                <w:rFonts w:ascii="Arial Unicode MS" w:eastAsia="Arial Unicode MS" w:hAnsi="Times New Roman" w:cs="Arial Unicode MS"/>
                <w:sz w:val="16"/>
                <w:szCs w:val="16"/>
              </w:rPr>
              <w:t>companies had outperformed the broader market by an average of 3.2 per cent over the</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past year.</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The results speak for themselves. Topping a well-diversified benchmark is not easy, but</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201" w:lineRule="exact"/>
              <w:ind w:left="20"/>
              <w:rPr>
                <w:rFonts w:ascii="Times New Roman" w:hAnsi="Times New Roman" w:cs="Times New Roman"/>
                <w:sz w:val="24"/>
                <w:szCs w:val="24"/>
              </w:rPr>
            </w:pPr>
            <w:r>
              <w:rPr>
                <w:rFonts w:ascii="Arial Unicode MS" w:eastAsia="Arial Unicode MS" w:hAnsi="Times New Roman" w:cs="Arial Unicode MS"/>
                <w:sz w:val="16"/>
                <w:szCs w:val="16"/>
              </w:rPr>
              <w:t>the Global 100 has managed to squeak out marginal outperformance across a turbulent</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period in the history of the capital markets,</w:t>
            </w: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 xml:space="preserve"> he said.</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We</w:t>
            </w:r>
            <w:r>
              <w:rPr>
                <w:rFonts w:ascii="Arial Unicode MS" w:eastAsia="Arial Unicode MS" w:hAnsi="Times New Roman" w:cs="Arial Unicode MS"/>
                <w:sz w:val="16"/>
                <w:szCs w:val="16"/>
              </w:rPr>
              <w:t xml:space="preserve"> attribute this excess return to the growing investment relevance of core</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201" w:lineRule="exact"/>
              <w:ind w:left="20"/>
              <w:rPr>
                <w:rFonts w:ascii="Times New Roman" w:hAnsi="Times New Roman" w:cs="Times New Roman"/>
                <w:sz w:val="24"/>
                <w:szCs w:val="24"/>
              </w:rPr>
            </w:pPr>
            <w:r>
              <w:rPr>
                <w:rFonts w:ascii="Arial Unicode MS" w:eastAsia="Arial Unicode MS" w:hAnsi="Times New Roman" w:cs="Arial Unicode MS"/>
                <w:sz w:val="16"/>
                <w:szCs w:val="16"/>
              </w:rPr>
              <w:t>sustainability themes, including water scarcity, rising energy prices and growing</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competition for human capital.</w:t>
            </w:r>
            <w:r>
              <w:rPr>
                <w:rFonts w:ascii="Arial Unicode MS" w:eastAsia="Arial Unicode MS" w:hAnsi="Times New Roman" w:cs="Arial Unicode MS"/>
                <w:sz w:val="16"/>
                <w:szCs w:val="16"/>
              </w:rPr>
              <w:t>”</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20"/>
              <w:rPr>
                <w:rFonts w:ascii="Times New Roman" w:hAnsi="Times New Roman" w:cs="Times New Roman"/>
                <w:sz w:val="24"/>
                <w:szCs w:val="24"/>
              </w:rPr>
            </w:pPr>
            <w:r>
              <w:rPr>
                <w:rFonts w:ascii="Arial Unicode MS" w:eastAsia="Arial Unicode MS" w:hAnsi="Times New Roman" w:cs="Arial Unicode MS"/>
                <w:sz w:val="16"/>
                <w:szCs w:val="16"/>
              </w:rPr>
              <w:t>Source: The Sydney Morning Herald (Business) January 23, 2014 - 11:55am.</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201" w:lineRule="exact"/>
              <w:ind w:left="20"/>
              <w:rPr>
                <w:rFonts w:ascii="Times New Roman" w:hAnsi="Times New Roman" w:cs="Times New Roman"/>
                <w:sz w:val="24"/>
                <w:szCs w:val="24"/>
              </w:rPr>
            </w:pPr>
            <w:r>
              <w:rPr>
                <w:rFonts w:ascii="Arial Unicode MS" w:eastAsia="Arial Unicode MS" w:hAnsi="Times New Roman" w:cs="Arial Unicode MS"/>
                <w:color w:val="0000FF"/>
                <w:sz w:val="16"/>
                <w:szCs w:val="16"/>
              </w:rPr>
              <w:t>http://www.smh.com.au/business/banking-and-finance/westpac-named-worlds-most-</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1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212" w:lineRule="exact"/>
              <w:ind w:left="20"/>
              <w:rPr>
                <w:rFonts w:ascii="Times New Roman" w:hAnsi="Times New Roman" w:cs="Times New Roman"/>
                <w:sz w:val="24"/>
                <w:szCs w:val="24"/>
              </w:rPr>
            </w:pPr>
            <w:r>
              <w:rPr>
                <w:rFonts w:ascii="Arial Unicode MS" w:eastAsia="Arial Unicode MS" w:hAnsi="Times New Roman" w:cs="Arial Unicode MS"/>
                <w:color w:val="0000FF"/>
                <w:sz w:val="16"/>
                <w:szCs w:val="16"/>
                <w:u w:val="single"/>
              </w:rPr>
              <w:t>sustainable-company-at-davos-20140123-31ab3.html.</w:t>
            </w:r>
          </w:p>
        </w:tc>
        <w:tc>
          <w:tcPr>
            <w:tcW w:w="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r>
      <w:tr w:rsidR="00000000">
        <w:tblPrEx>
          <w:tblCellMar>
            <w:top w:w="0" w:type="dxa"/>
            <w:left w:w="0" w:type="dxa"/>
            <w:bottom w:w="0" w:type="dxa"/>
            <w:right w:w="0" w:type="dxa"/>
          </w:tblCellMar>
        </w:tblPrEx>
        <w:trPr>
          <w:trHeight w:val="295"/>
        </w:trPr>
        <w:tc>
          <w:tcPr>
            <w:tcW w:w="1580" w:type="dxa"/>
            <w:tcBorders>
              <w:top w:val="nil"/>
              <w:left w:val="single" w:sz="8" w:space="0" w:color="808080"/>
              <w:bottom w:val="single" w:sz="8" w:space="0" w:color="808080"/>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6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722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r>
    </w:tbl>
    <w:p w:rsidR="00000000" w:rsidRDefault="008E11EF">
      <w:pPr>
        <w:pStyle w:val="a0"/>
        <w:widowControl w:val="0"/>
        <w:autoSpaceDE w:val="0"/>
        <w:autoSpaceDN w:val="0"/>
        <w:adjustRightInd w:val="0"/>
        <w:spacing w:after="0" w:line="156"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13" w:lineRule="exact"/>
        <w:ind w:right="60"/>
        <w:rPr>
          <w:rFonts w:ascii="Times New Roman" w:hAnsi="Times New Roman" w:cs="Times New Roman"/>
          <w:sz w:val="24"/>
          <w:szCs w:val="24"/>
        </w:rPr>
      </w:pPr>
      <w:r>
        <w:rPr>
          <w:rFonts w:ascii="Arial Unicode MS" w:eastAsia="Arial Unicode MS" w:hAnsi="Times New Roman" w:cs="Arial Unicode MS"/>
          <w:sz w:val="19"/>
          <w:szCs w:val="19"/>
        </w:rPr>
        <w:t>This assessment task requires your responses to the above newspaper article. It is expected that you critically evaluate Westpac</w:t>
      </w:r>
      <w:r>
        <w:rPr>
          <w:rFonts w:ascii="Arial Unicode MS" w:eastAsia="Arial Unicode MS" w:hAnsi="Times New Roman" w:cs="Arial Unicode MS"/>
          <w:sz w:val="19"/>
          <w:szCs w:val="19"/>
        </w:rPr>
        <w:t>’</w:t>
      </w:r>
      <w:r>
        <w:rPr>
          <w:rFonts w:ascii="Arial Unicode MS" w:eastAsia="Arial Unicode MS" w:hAnsi="Times New Roman" w:cs="Arial Unicode MS"/>
          <w:sz w:val="19"/>
          <w:szCs w:val="19"/>
        </w:rPr>
        <w:t>s performance in terms of profitability, solvency and sustainability. In doing so, you should not only focus the key attributes</w:t>
      </w:r>
      <w:r>
        <w:rPr>
          <w:rFonts w:ascii="Arial Unicode MS" w:eastAsia="Arial Unicode MS" w:hAnsi="Times New Roman" w:cs="Arial Unicode MS"/>
          <w:sz w:val="19"/>
          <w:szCs w:val="19"/>
        </w:rPr>
        <w:t xml:space="preserve"> that take Westpac to the top of the list of the world</w:t>
      </w:r>
      <w:r>
        <w:rPr>
          <w:rFonts w:ascii="Arial Unicode MS" w:eastAsia="Arial Unicode MS" w:hAnsi="Times New Roman" w:cs="Arial Unicode MS"/>
          <w:sz w:val="19"/>
          <w:szCs w:val="19"/>
        </w:rPr>
        <w:t>’</w:t>
      </w:r>
      <w:r>
        <w:rPr>
          <w:rFonts w:ascii="Arial Unicode MS" w:eastAsia="Arial Unicode MS" w:hAnsi="Times New Roman" w:cs="Arial Unicode MS"/>
          <w:sz w:val="19"/>
          <w:szCs w:val="19"/>
        </w:rPr>
        <w:t>s most sustainable companies, but also highlight the bank</w:t>
      </w:r>
      <w:r>
        <w:rPr>
          <w:rFonts w:ascii="Arial Unicode MS" w:eastAsia="Arial Unicode MS" w:hAnsi="Times New Roman" w:cs="Arial Unicode MS"/>
          <w:sz w:val="19"/>
          <w:szCs w:val="19"/>
        </w:rPr>
        <w:t>’</w:t>
      </w:r>
      <w:r>
        <w:rPr>
          <w:rFonts w:ascii="Arial Unicode MS" w:eastAsia="Arial Unicode MS" w:hAnsi="Times New Roman" w:cs="Arial Unicode MS"/>
          <w:sz w:val="19"/>
          <w:szCs w:val="19"/>
        </w:rPr>
        <w:t>s approach to profitability, solvency, customer care and employees welfare.</w:t>
      </w:r>
    </w:p>
    <w:p w:rsidR="00000000" w:rsidRDefault="008E11EF">
      <w:pPr>
        <w:pStyle w:val="a0"/>
        <w:widowControl w:val="0"/>
        <w:autoSpaceDE w:val="0"/>
        <w:autoSpaceDN w:val="0"/>
        <w:adjustRightInd w:val="0"/>
        <w:spacing w:after="0" w:line="134"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11" w:lineRule="exact"/>
        <w:ind w:right="100"/>
        <w:rPr>
          <w:rFonts w:ascii="Times New Roman" w:hAnsi="Times New Roman" w:cs="Times New Roman"/>
          <w:sz w:val="24"/>
          <w:szCs w:val="24"/>
        </w:rPr>
      </w:pPr>
      <w:r>
        <w:rPr>
          <w:rFonts w:ascii="Arial Unicode MS" w:eastAsia="Arial Unicode MS" w:hAnsi="Times New Roman" w:cs="Arial Unicode MS"/>
          <w:sz w:val="19"/>
          <w:szCs w:val="19"/>
        </w:rPr>
        <w:t>The evaluation needs to be supported by empirical evidence. For in</w:t>
      </w:r>
      <w:r>
        <w:rPr>
          <w:rFonts w:ascii="Arial Unicode MS" w:eastAsia="Arial Unicode MS" w:hAnsi="Times New Roman" w:cs="Arial Unicode MS"/>
          <w:sz w:val="19"/>
          <w:szCs w:val="19"/>
        </w:rPr>
        <w:t xml:space="preserve">stance, if you have to say that the Westpac profitability has been better than CBA in the past few years; you should provide data/chart supporting your argument. You should also describe the costs and benefits of being a sustainable company and how a bank </w:t>
      </w:r>
      <w:r>
        <w:rPr>
          <w:rFonts w:ascii="Arial Unicode MS" w:eastAsia="Arial Unicode MS" w:hAnsi="Times New Roman" w:cs="Arial Unicode MS"/>
          <w:sz w:val="19"/>
          <w:szCs w:val="19"/>
        </w:rPr>
        <w:t xml:space="preserve">should minimize these costs and maximize the benefits. Specific areas to be addressed are listed below (under </w:t>
      </w:r>
      <w:r>
        <w:rPr>
          <w:rFonts w:ascii="Arial Unicode MS" w:eastAsia="Arial Unicode MS" w:hAnsi="Times New Roman" w:cs="Arial Unicode MS"/>
          <w:sz w:val="19"/>
          <w:szCs w:val="19"/>
        </w:rPr>
        <w:t>‘</w:t>
      </w:r>
      <w:r>
        <w:rPr>
          <w:rFonts w:ascii="Arial Unicode MS" w:eastAsia="Arial Unicode MS" w:hAnsi="Times New Roman" w:cs="Arial Unicode MS"/>
          <w:sz w:val="19"/>
          <w:szCs w:val="19"/>
        </w:rPr>
        <w:t>Assessment Criteria</w:t>
      </w:r>
      <w:r>
        <w:rPr>
          <w:rFonts w:ascii="Arial Unicode MS" w:eastAsia="Arial Unicode MS" w:hAnsi="Times New Roman" w:cs="Arial Unicode MS"/>
          <w:sz w:val="19"/>
          <w:szCs w:val="19"/>
        </w:rPr>
        <w:t>’</w:t>
      </w:r>
      <w:r>
        <w:rPr>
          <w:rFonts w:ascii="Arial Unicode MS" w:eastAsia="Arial Unicode MS" w:hAnsi="Times New Roman" w:cs="Arial Unicode MS"/>
          <w:sz w:val="19"/>
          <w:szCs w:val="19"/>
        </w:rPr>
        <w:t>). Your work will be treated as suboptimal if it fails to consider any of these aspects.</w:t>
      </w: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367"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14" w:lineRule="exact"/>
        <w:jc w:val="right"/>
        <w:rPr>
          <w:rFonts w:ascii="Times New Roman" w:hAnsi="Times New Roman" w:cs="Times New Roman"/>
          <w:sz w:val="24"/>
          <w:szCs w:val="24"/>
        </w:rPr>
      </w:pPr>
      <w:r>
        <w:rPr>
          <w:rFonts w:ascii="Arial Unicode MS" w:eastAsia="Arial Unicode MS" w:hAnsi="Times New Roman" w:cs="Arial Unicode MS"/>
          <w:sz w:val="16"/>
          <w:szCs w:val="16"/>
        </w:rPr>
        <w:t>Page 6 of 9</w:t>
      </w:r>
    </w:p>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6" w:h="16838"/>
          <w:pgMar w:top="1440" w:right="1440" w:bottom="887" w:left="1440" w:header="720" w:footer="720" w:gutter="0"/>
          <w:cols w:space="720" w:equalWidth="0">
            <w:col w:w="9020"/>
          </w:cols>
          <w:noEndnote/>
        </w:sectPr>
      </w:pPr>
    </w:p>
    <w:p w:rsidR="00000000" w:rsidRDefault="008E11EF">
      <w:pPr>
        <w:pStyle w:val="a0"/>
        <w:widowControl w:val="0"/>
        <w:autoSpaceDE w:val="0"/>
        <w:autoSpaceDN w:val="0"/>
        <w:adjustRightInd w:val="0"/>
        <w:spacing w:after="0" w:line="46" w:lineRule="exact"/>
        <w:rPr>
          <w:rFonts w:ascii="Times New Roman" w:hAnsi="Times New Roman" w:cs="Times New Roman"/>
          <w:sz w:val="24"/>
          <w:szCs w:val="24"/>
        </w:rPr>
      </w:pPr>
      <w:bookmarkStart w:id="6" w:name="page13"/>
      <w:bookmarkEnd w:id="6"/>
    </w:p>
    <w:p w:rsidR="00000000" w:rsidRDefault="008E11EF">
      <w:pPr>
        <w:pStyle w:val="a0"/>
        <w:widowControl w:val="0"/>
        <w:autoSpaceDE w:val="0"/>
        <w:autoSpaceDN w:val="0"/>
        <w:adjustRightInd w:val="0"/>
        <w:spacing w:after="0" w:line="322" w:lineRule="exact"/>
        <w:rPr>
          <w:rFonts w:ascii="Times New Roman" w:hAnsi="Times New Roman" w:cs="Times New Roman"/>
          <w:sz w:val="24"/>
          <w:szCs w:val="24"/>
        </w:rPr>
      </w:pPr>
      <w:r>
        <w:rPr>
          <w:rFonts w:ascii="Arial Unicode MS" w:eastAsia="Arial Unicode MS" w:hAnsi="Times New Roman" w:cs="Arial Unicode MS"/>
          <w:sz w:val="24"/>
          <w:szCs w:val="24"/>
        </w:rPr>
        <w:t>Option 1: Marking guide</w:t>
      </w:r>
    </w:p>
    <w:p w:rsidR="00000000" w:rsidRDefault="008E11EF">
      <w:pPr>
        <w:pStyle w:val="a0"/>
        <w:widowControl w:val="0"/>
        <w:autoSpaceDE w:val="0"/>
        <w:autoSpaceDN w:val="0"/>
        <w:adjustRightInd w:val="0"/>
        <w:spacing w:after="0" w:line="208"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55" w:lineRule="exact"/>
        <w:rPr>
          <w:rFonts w:ascii="Times New Roman" w:hAnsi="Times New Roman" w:cs="Times New Roman"/>
          <w:sz w:val="24"/>
          <w:szCs w:val="24"/>
        </w:rPr>
      </w:pPr>
      <w:r>
        <w:rPr>
          <w:rFonts w:ascii="Arial Unicode MS" w:eastAsia="Arial Unicode MS" w:hAnsi="Times New Roman" w:cs="Arial Unicode MS"/>
          <w:sz w:val="19"/>
          <w:szCs w:val="19"/>
        </w:rPr>
        <w:t>The written work will be marked in accordance with the criteria outlined below.</w:t>
      </w:r>
    </w:p>
    <w:p w:rsidR="00000000" w:rsidRDefault="008E11EF">
      <w:pPr>
        <w:pStyle w:val="a0"/>
        <w:widowControl w:val="0"/>
        <w:autoSpaceDE w:val="0"/>
        <w:autoSpaceDN w:val="0"/>
        <w:adjustRightInd w:val="0"/>
        <w:spacing w:after="0" w:line="167" w:lineRule="exact"/>
        <w:rPr>
          <w:rFonts w:ascii="Times New Roman" w:hAnsi="Times New Roman" w:cs="Times New Roman"/>
          <w:sz w:val="24"/>
          <w:szCs w:val="24"/>
        </w:rPr>
      </w:pPr>
    </w:p>
    <w:tbl>
      <w:tblPr>
        <w:tblW w:w="0" w:type="auto"/>
        <w:tblInd w:w="10" w:type="dxa"/>
        <w:tblLayout w:type="fixed"/>
        <w:tblCellMar>
          <w:left w:w="0" w:type="dxa"/>
          <w:right w:w="0" w:type="dxa"/>
        </w:tblCellMar>
        <w:tblLook w:val="0000"/>
      </w:tblPr>
      <w:tblGrid>
        <w:gridCol w:w="1580"/>
        <w:gridCol w:w="6240"/>
        <w:gridCol w:w="980"/>
      </w:tblGrid>
      <w:tr w:rsidR="00000000">
        <w:tblPrEx>
          <w:tblCellMar>
            <w:top w:w="0" w:type="dxa"/>
            <w:left w:w="0" w:type="dxa"/>
            <w:bottom w:w="0" w:type="dxa"/>
            <w:right w:w="0" w:type="dxa"/>
          </w:tblCellMar>
        </w:tblPrEx>
        <w:trPr>
          <w:trHeight w:val="199"/>
        </w:trPr>
        <w:tc>
          <w:tcPr>
            <w:tcW w:w="1580" w:type="dxa"/>
            <w:tcBorders>
              <w:top w:val="single" w:sz="8" w:space="0" w:color="808080"/>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98" w:lineRule="exact"/>
              <w:ind w:left="100"/>
              <w:rPr>
                <w:rFonts w:ascii="Times New Roman" w:hAnsi="Times New Roman" w:cs="Times New Roman"/>
                <w:sz w:val="24"/>
                <w:szCs w:val="24"/>
              </w:rPr>
            </w:pPr>
            <w:r>
              <w:rPr>
                <w:rFonts w:ascii="Arial Unicode MS" w:eastAsia="Arial Unicode MS" w:hAnsi="Times New Roman" w:cs="Arial Unicode MS"/>
                <w:sz w:val="16"/>
                <w:szCs w:val="16"/>
              </w:rPr>
              <w:t>CRITERIA</w:t>
            </w:r>
          </w:p>
        </w:tc>
        <w:tc>
          <w:tcPr>
            <w:tcW w:w="624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198" w:lineRule="exact"/>
              <w:ind w:left="80"/>
              <w:rPr>
                <w:rFonts w:ascii="Times New Roman" w:hAnsi="Times New Roman" w:cs="Times New Roman"/>
                <w:sz w:val="24"/>
                <w:szCs w:val="24"/>
              </w:rPr>
            </w:pPr>
            <w:r>
              <w:rPr>
                <w:rFonts w:ascii="Arial Unicode MS" w:eastAsia="Arial Unicode MS" w:hAnsi="Times New Roman" w:cs="Arial Unicode MS"/>
                <w:sz w:val="16"/>
                <w:szCs w:val="16"/>
              </w:rPr>
              <w:t>A comparative analysis of Westpac</w:t>
            </w: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s performance with other banks e.g.</w:t>
            </w:r>
          </w:p>
        </w:tc>
        <w:tc>
          <w:tcPr>
            <w:tcW w:w="98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198" w:lineRule="exact"/>
              <w:ind w:left="80"/>
              <w:rPr>
                <w:rFonts w:ascii="Times New Roman" w:hAnsi="Times New Roman" w:cs="Times New Roman"/>
                <w:sz w:val="24"/>
                <w:szCs w:val="24"/>
              </w:rPr>
            </w:pPr>
            <w:r>
              <w:rPr>
                <w:rFonts w:ascii="Arial Unicode MS" w:eastAsia="Arial Unicode MS" w:hAnsi="Times New Roman" w:cs="Arial Unicode MS"/>
                <w:sz w:val="16"/>
                <w:szCs w:val="16"/>
              </w:rPr>
              <w:t>50 marks</w:t>
            </w:r>
          </w:p>
        </w:tc>
      </w:tr>
      <w:tr w:rsidR="00000000">
        <w:tblPrEx>
          <w:tblCellMar>
            <w:top w:w="0" w:type="dxa"/>
            <w:left w:w="0" w:type="dxa"/>
            <w:bottom w:w="0" w:type="dxa"/>
            <w:right w:w="0" w:type="dxa"/>
          </w:tblCellMar>
        </w:tblPrEx>
        <w:trPr>
          <w:trHeight w:val="225"/>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9"/>
                <w:szCs w:val="19"/>
              </w:rPr>
            </w:pPr>
          </w:p>
        </w:tc>
        <w:tc>
          <w:tcPr>
            <w:tcW w:w="62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14" w:lineRule="exact"/>
              <w:ind w:left="80"/>
              <w:rPr>
                <w:rFonts w:ascii="Times New Roman" w:hAnsi="Times New Roman" w:cs="Times New Roman"/>
                <w:sz w:val="24"/>
                <w:szCs w:val="24"/>
              </w:rPr>
            </w:pPr>
            <w:r>
              <w:rPr>
                <w:rFonts w:ascii="Arial Unicode MS" w:eastAsia="Arial Unicode MS" w:hAnsi="Times New Roman" w:cs="Arial Unicode MS"/>
                <w:sz w:val="16"/>
                <w:szCs w:val="16"/>
              </w:rPr>
              <w:t>CBA, ANZ and NAB in terms of profitability, solvency and sustainability.</w:t>
            </w:r>
          </w:p>
        </w:tc>
        <w:tc>
          <w:tcPr>
            <w:tcW w:w="9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9"/>
                <w:szCs w:val="19"/>
              </w:rPr>
            </w:pPr>
          </w:p>
        </w:tc>
      </w:tr>
      <w:tr w:rsidR="00000000">
        <w:tblPrEx>
          <w:tblCellMar>
            <w:top w:w="0" w:type="dxa"/>
            <w:left w:w="0" w:type="dxa"/>
            <w:bottom w:w="0" w:type="dxa"/>
            <w:right w:w="0" w:type="dxa"/>
          </w:tblCellMar>
        </w:tblPrEx>
        <w:trPr>
          <w:trHeight w:val="181"/>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62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9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r>
      <w:tr w:rsidR="00000000">
        <w:tblPrEx>
          <w:tblCellMar>
            <w:top w:w="0" w:type="dxa"/>
            <w:left w:w="0" w:type="dxa"/>
            <w:bottom w:w="0" w:type="dxa"/>
            <w:right w:w="0" w:type="dxa"/>
          </w:tblCellMar>
        </w:tblPrEx>
        <w:trPr>
          <w:trHeight w:val="191"/>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62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191" w:lineRule="exact"/>
              <w:ind w:left="80"/>
              <w:rPr>
                <w:rFonts w:ascii="Times New Roman" w:hAnsi="Times New Roman" w:cs="Times New Roman"/>
                <w:sz w:val="24"/>
                <w:szCs w:val="24"/>
              </w:rPr>
            </w:pPr>
            <w:r>
              <w:rPr>
                <w:rFonts w:ascii="Arial Unicode MS" w:eastAsia="Arial Unicode MS" w:hAnsi="Times New Roman" w:cs="Arial Unicode MS"/>
                <w:sz w:val="16"/>
                <w:szCs w:val="16"/>
              </w:rPr>
              <w:t>Costs and benefits of a sustainable company.</w:t>
            </w:r>
          </w:p>
        </w:tc>
        <w:tc>
          <w:tcPr>
            <w:tcW w:w="9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191" w:lineRule="exact"/>
              <w:ind w:left="80"/>
              <w:rPr>
                <w:rFonts w:ascii="Times New Roman" w:hAnsi="Times New Roman" w:cs="Times New Roman"/>
                <w:sz w:val="24"/>
                <w:szCs w:val="24"/>
              </w:rPr>
            </w:pPr>
            <w:r>
              <w:rPr>
                <w:rFonts w:ascii="Arial Unicode MS" w:eastAsia="Arial Unicode MS" w:hAnsi="Times New Roman" w:cs="Arial Unicode MS"/>
                <w:sz w:val="16"/>
                <w:szCs w:val="16"/>
              </w:rPr>
              <w:t>25 marks</w:t>
            </w:r>
          </w:p>
        </w:tc>
      </w:tr>
      <w:tr w:rsidR="00000000">
        <w:tblPrEx>
          <w:tblCellMar>
            <w:top w:w="0" w:type="dxa"/>
            <w:left w:w="0" w:type="dxa"/>
            <w:bottom w:w="0" w:type="dxa"/>
            <w:right w:w="0" w:type="dxa"/>
          </w:tblCellMar>
        </w:tblPrEx>
        <w:trPr>
          <w:trHeight w:val="189"/>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6"/>
                <w:szCs w:val="16"/>
              </w:rPr>
            </w:pPr>
          </w:p>
        </w:tc>
        <w:tc>
          <w:tcPr>
            <w:tcW w:w="62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188" w:lineRule="exact"/>
              <w:ind w:left="80"/>
              <w:rPr>
                <w:rFonts w:ascii="Times New Roman" w:hAnsi="Times New Roman" w:cs="Times New Roman"/>
                <w:sz w:val="24"/>
                <w:szCs w:val="24"/>
              </w:rPr>
            </w:pPr>
            <w:r>
              <w:rPr>
                <w:rFonts w:ascii="Arial Unicode MS" w:eastAsia="Arial Unicode MS" w:hAnsi="Times New Roman" w:cs="Arial Unicode MS"/>
                <w:sz w:val="16"/>
                <w:szCs w:val="16"/>
              </w:rPr>
              <w:t>Westpac</w:t>
            </w: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s approach to customer care and employees welfare.</w:t>
            </w:r>
          </w:p>
        </w:tc>
        <w:tc>
          <w:tcPr>
            <w:tcW w:w="9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188" w:lineRule="exact"/>
              <w:ind w:left="80"/>
              <w:rPr>
                <w:rFonts w:ascii="Times New Roman" w:hAnsi="Times New Roman" w:cs="Times New Roman"/>
                <w:sz w:val="24"/>
                <w:szCs w:val="24"/>
              </w:rPr>
            </w:pPr>
            <w:r>
              <w:rPr>
                <w:rFonts w:ascii="Arial Unicode MS" w:eastAsia="Arial Unicode MS" w:hAnsi="Times New Roman" w:cs="Arial Unicode MS"/>
                <w:sz w:val="16"/>
                <w:szCs w:val="16"/>
              </w:rPr>
              <w:t>15 marks</w:t>
            </w:r>
          </w:p>
        </w:tc>
      </w:tr>
      <w:tr w:rsidR="00000000">
        <w:tblPrEx>
          <w:tblCellMar>
            <w:top w:w="0" w:type="dxa"/>
            <w:left w:w="0" w:type="dxa"/>
            <w:bottom w:w="0" w:type="dxa"/>
            <w:right w:w="0" w:type="dxa"/>
          </w:tblCellMar>
        </w:tblPrEx>
        <w:trPr>
          <w:trHeight w:val="17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62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79" w:lineRule="exact"/>
              <w:ind w:left="80"/>
              <w:rPr>
                <w:rFonts w:ascii="Times New Roman" w:hAnsi="Times New Roman" w:cs="Times New Roman"/>
                <w:sz w:val="24"/>
                <w:szCs w:val="24"/>
              </w:rPr>
            </w:pPr>
            <w:r>
              <w:rPr>
                <w:rFonts w:ascii="Arial Unicode MS" w:eastAsia="Arial Unicode MS" w:hAnsi="Times New Roman" w:cs="Arial Unicode MS"/>
                <w:sz w:val="16"/>
                <w:szCs w:val="16"/>
              </w:rPr>
              <w:t>Logical flow of information, adoption of correct referencing style and use</w:t>
            </w:r>
          </w:p>
        </w:tc>
        <w:tc>
          <w:tcPr>
            <w:tcW w:w="9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79" w:lineRule="exact"/>
              <w:ind w:left="80"/>
              <w:rPr>
                <w:rFonts w:ascii="Times New Roman" w:hAnsi="Times New Roman" w:cs="Times New Roman"/>
                <w:sz w:val="24"/>
                <w:szCs w:val="24"/>
              </w:rPr>
            </w:pPr>
            <w:r>
              <w:rPr>
                <w:rFonts w:ascii="Arial Unicode MS" w:eastAsia="Arial Unicode MS" w:hAnsi="Times New Roman" w:cs="Arial Unicode MS"/>
                <w:sz w:val="16"/>
                <w:szCs w:val="16"/>
              </w:rPr>
              <w:t>10 marks</w:t>
            </w: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24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8" w:lineRule="exact"/>
              <w:ind w:left="80"/>
              <w:rPr>
                <w:rFonts w:ascii="Times New Roman" w:hAnsi="Times New Roman" w:cs="Times New Roman"/>
                <w:sz w:val="24"/>
                <w:szCs w:val="24"/>
              </w:rPr>
            </w:pPr>
            <w:r>
              <w:rPr>
                <w:rFonts w:ascii="Arial Unicode MS" w:eastAsia="Arial Unicode MS" w:hAnsi="Times New Roman" w:cs="Arial Unicode MS"/>
                <w:sz w:val="16"/>
                <w:szCs w:val="16"/>
              </w:rPr>
              <w:t>of appropriate structure. Please refer to the submission requirements</w:t>
            </w:r>
          </w:p>
        </w:tc>
        <w:tc>
          <w:tcPr>
            <w:tcW w:w="9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13"/>
        </w:trPr>
        <w:tc>
          <w:tcPr>
            <w:tcW w:w="1580" w:type="dxa"/>
            <w:tcBorders>
              <w:top w:val="nil"/>
              <w:left w:val="single" w:sz="8" w:space="0" w:color="808080"/>
              <w:bottom w:val="single" w:sz="8" w:space="0" w:color="808080"/>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624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12" w:lineRule="exact"/>
              <w:ind w:left="80"/>
              <w:rPr>
                <w:rFonts w:ascii="Times New Roman" w:hAnsi="Times New Roman" w:cs="Times New Roman"/>
                <w:sz w:val="24"/>
                <w:szCs w:val="24"/>
              </w:rPr>
            </w:pPr>
            <w:r>
              <w:rPr>
                <w:rFonts w:ascii="Arial Unicode MS" w:eastAsia="Arial Unicode MS" w:hAnsi="Times New Roman" w:cs="Arial Unicode MS"/>
                <w:sz w:val="16"/>
                <w:szCs w:val="16"/>
              </w:rPr>
              <w:t>before submitting your work.</w:t>
            </w:r>
          </w:p>
        </w:tc>
        <w:tc>
          <w:tcPr>
            <w:tcW w:w="9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r>
    </w:tbl>
    <w:p w:rsidR="00000000" w:rsidRDefault="008E11EF">
      <w:pPr>
        <w:pStyle w:val="a0"/>
        <w:widowControl w:val="0"/>
        <w:autoSpaceDE w:val="0"/>
        <w:autoSpaceDN w:val="0"/>
        <w:adjustRightInd w:val="0"/>
        <w:spacing w:after="0" w:line="156"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32" w:lineRule="exact"/>
        <w:ind w:right="120"/>
        <w:rPr>
          <w:rFonts w:ascii="Times New Roman" w:hAnsi="Times New Roman" w:cs="Times New Roman"/>
          <w:sz w:val="24"/>
          <w:szCs w:val="24"/>
        </w:rPr>
      </w:pPr>
      <w:r>
        <w:rPr>
          <w:rFonts w:ascii="Arial Unicode MS" w:eastAsia="Arial Unicode MS" w:hAnsi="Times New Roman" w:cs="Arial Unicode MS"/>
          <w:sz w:val="19"/>
          <w:szCs w:val="19"/>
        </w:rPr>
        <w:t>It is expected that students pay due attention to the following attributes while responding to the above assessment criteria.</w:t>
      </w:r>
    </w:p>
    <w:p w:rsidR="00000000" w:rsidRDefault="008E11EF">
      <w:pPr>
        <w:pStyle w:val="a0"/>
        <w:widowControl w:val="0"/>
        <w:autoSpaceDE w:val="0"/>
        <w:autoSpaceDN w:val="0"/>
        <w:adjustRightInd w:val="0"/>
        <w:spacing w:after="0" w:line="156" w:lineRule="exact"/>
        <w:rPr>
          <w:rFonts w:ascii="Times New Roman" w:hAnsi="Times New Roman" w:cs="Times New Roman"/>
          <w:sz w:val="24"/>
          <w:szCs w:val="24"/>
        </w:rPr>
      </w:pPr>
    </w:p>
    <w:tbl>
      <w:tblPr>
        <w:tblW w:w="0" w:type="auto"/>
        <w:tblInd w:w="10" w:type="dxa"/>
        <w:tblLayout w:type="fixed"/>
        <w:tblCellMar>
          <w:left w:w="0" w:type="dxa"/>
          <w:right w:w="0" w:type="dxa"/>
        </w:tblCellMar>
        <w:tblLook w:val="0000"/>
      </w:tblPr>
      <w:tblGrid>
        <w:gridCol w:w="1580"/>
        <w:gridCol w:w="7260"/>
      </w:tblGrid>
      <w:tr w:rsidR="00000000">
        <w:tblPrEx>
          <w:tblCellMar>
            <w:top w:w="0" w:type="dxa"/>
            <w:left w:w="0" w:type="dxa"/>
            <w:bottom w:w="0" w:type="dxa"/>
            <w:right w:w="0" w:type="dxa"/>
          </w:tblCellMar>
        </w:tblPrEx>
        <w:trPr>
          <w:trHeight w:val="199"/>
        </w:trPr>
        <w:tc>
          <w:tcPr>
            <w:tcW w:w="1580" w:type="dxa"/>
            <w:tcBorders>
              <w:top w:val="single" w:sz="8" w:space="0" w:color="808080"/>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99" w:lineRule="exact"/>
              <w:ind w:left="100"/>
              <w:rPr>
                <w:rFonts w:ascii="Times New Roman" w:hAnsi="Times New Roman" w:cs="Times New Roman"/>
                <w:sz w:val="24"/>
                <w:szCs w:val="24"/>
              </w:rPr>
            </w:pPr>
            <w:r>
              <w:rPr>
                <w:rFonts w:ascii="Arial Unicode MS" w:eastAsia="Arial Unicode MS" w:hAnsi="Times New Roman" w:cs="Arial Unicode MS"/>
                <w:sz w:val="16"/>
                <w:szCs w:val="16"/>
              </w:rPr>
              <w:t>Knowledge of</w:t>
            </w:r>
          </w:p>
        </w:tc>
        <w:tc>
          <w:tcPr>
            <w:tcW w:w="726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6"/>
                <w:szCs w:val="16"/>
              </w:rPr>
              <w:t>Description of key ideas</w:t>
            </w: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01" w:lineRule="exact"/>
              <w:ind w:left="100"/>
              <w:rPr>
                <w:rFonts w:ascii="Times New Roman" w:hAnsi="Times New Roman" w:cs="Times New Roman"/>
                <w:sz w:val="24"/>
                <w:szCs w:val="24"/>
              </w:rPr>
            </w:pPr>
            <w:r>
              <w:rPr>
                <w:rFonts w:ascii="Arial Unicode MS" w:eastAsia="Arial Unicode MS" w:hAnsi="Times New Roman" w:cs="Arial Unicode MS"/>
                <w:sz w:val="16"/>
                <w:szCs w:val="16"/>
              </w:rPr>
              <w:t>content</w:t>
            </w:r>
          </w:p>
        </w:tc>
        <w:tc>
          <w:tcPr>
            <w:tcW w:w="72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6"/>
                <w:szCs w:val="16"/>
              </w:rPr>
              <w:t xml:space="preserve">Use of own words </w:t>
            </w: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 xml:space="preserve"> paraphrase ideas borrowed from the textbook or other sources</w:t>
            </w: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8" w:lineRule="exact"/>
              <w:ind w:left="80"/>
              <w:rPr>
                <w:rFonts w:ascii="Times New Roman" w:hAnsi="Times New Roman" w:cs="Times New Roman"/>
                <w:sz w:val="24"/>
                <w:szCs w:val="24"/>
              </w:rPr>
            </w:pPr>
            <w:r>
              <w:rPr>
                <w:rFonts w:ascii="Arial Unicode MS" w:eastAsia="Arial Unicode MS" w:hAnsi="Times New Roman" w:cs="Arial Unicode MS"/>
                <w:sz w:val="16"/>
                <w:szCs w:val="16"/>
              </w:rPr>
              <w:t>Use of diagrams to illustrate concept</w:t>
            </w:r>
          </w:p>
        </w:tc>
      </w:tr>
      <w:tr w:rsidR="00000000">
        <w:tblPrEx>
          <w:tblCellMar>
            <w:top w:w="0" w:type="dxa"/>
            <w:left w:w="0" w:type="dxa"/>
            <w:bottom w:w="0" w:type="dxa"/>
            <w:right w:w="0" w:type="dxa"/>
          </w:tblCellMar>
        </w:tblPrEx>
        <w:trPr>
          <w:trHeight w:val="212"/>
        </w:trPr>
        <w:tc>
          <w:tcPr>
            <w:tcW w:w="1580" w:type="dxa"/>
            <w:tcBorders>
              <w:top w:val="nil"/>
              <w:left w:val="single" w:sz="8" w:space="0" w:color="808080"/>
              <w:bottom w:val="single" w:sz="8" w:space="0" w:color="808080"/>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72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12" w:lineRule="exact"/>
              <w:ind w:left="80"/>
              <w:rPr>
                <w:rFonts w:ascii="Times New Roman" w:hAnsi="Times New Roman" w:cs="Times New Roman"/>
                <w:sz w:val="24"/>
                <w:szCs w:val="24"/>
              </w:rPr>
            </w:pPr>
            <w:r>
              <w:rPr>
                <w:rFonts w:ascii="Arial Unicode MS" w:eastAsia="Arial Unicode MS" w:hAnsi="Times New Roman" w:cs="Arial Unicode MS"/>
                <w:sz w:val="16"/>
                <w:szCs w:val="16"/>
              </w:rPr>
              <w:t>Understanding the issue, critical analysis and constructive recommendations.</w:t>
            </w:r>
          </w:p>
        </w:tc>
      </w:tr>
      <w:tr w:rsidR="00000000">
        <w:tblPrEx>
          <w:tblCellMar>
            <w:top w:w="0" w:type="dxa"/>
            <w:left w:w="0" w:type="dxa"/>
            <w:bottom w:w="0" w:type="dxa"/>
            <w:right w:w="0" w:type="dxa"/>
          </w:tblCellMar>
        </w:tblPrEx>
        <w:trPr>
          <w:trHeight w:val="17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79" w:lineRule="exact"/>
              <w:ind w:left="100"/>
              <w:rPr>
                <w:rFonts w:ascii="Times New Roman" w:hAnsi="Times New Roman" w:cs="Times New Roman"/>
                <w:sz w:val="24"/>
                <w:szCs w:val="24"/>
              </w:rPr>
            </w:pPr>
            <w:r>
              <w:rPr>
                <w:rFonts w:ascii="Arial Unicode MS" w:eastAsia="Arial Unicode MS" w:hAnsi="Times New Roman" w:cs="Arial Unicode MS"/>
                <w:sz w:val="16"/>
                <w:szCs w:val="16"/>
              </w:rPr>
              <w:t>Structure of</w:t>
            </w:r>
          </w:p>
        </w:tc>
        <w:tc>
          <w:tcPr>
            <w:tcW w:w="72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79" w:lineRule="exact"/>
              <w:ind w:left="80"/>
              <w:rPr>
                <w:rFonts w:ascii="Times New Roman" w:hAnsi="Times New Roman" w:cs="Times New Roman"/>
                <w:sz w:val="24"/>
                <w:szCs w:val="24"/>
              </w:rPr>
            </w:pPr>
            <w:r>
              <w:rPr>
                <w:rFonts w:ascii="Arial Unicode MS" w:eastAsia="Arial Unicode MS" w:hAnsi="Times New Roman" w:cs="Arial Unicode MS"/>
                <w:sz w:val="16"/>
                <w:szCs w:val="16"/>
              </w:rPr>
              <w:t>Clarity of argument</w:t>
            </w: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99" w:lineRule="exact"/>
              <w:ind w:left="100"/>
              <w:rPr>
                <w:rFonts w:ascii="Times New Roman" w:hAnsi="Times New Roman" w:cs="Times New Roman"/>
                <w:sz w:val="24"/>
                <w:szCs w:val="24"/>
              </w:rPr>
            </w:pPr>
            <w:r>
              <w:rPr>
                <w:rFonts w:ascii="Arial Unicode MS" w:eastAsia="Arial Unicode MS" w:hAnsi="Times New Roman" w:cs="Arial Unicode MS"/>
                <w:sz w:val="16"/>
                <w:szCs w:val="16"/>
              </w:rPr>
              <w:t>Answer</w:t>
            </w:r>
          </w:p>
        </w:tc>
        <w:tc>
          <w:tcPr>
            <w:tcW w:w="72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6"/>
                <w:szCs w:val="16"/>
              </w:rPr>
              <w:t>Communication of ideas and quality of expression, spelling and grammar</w:t>
            </w: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6"/>
                <w:szCs w:val="16"/>
              </w:rPr>
              <w:t>Neatness of presentation</w:t>
            </w: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6"/>
                <w:szCs w:val="16"/>
              </w:rPr>
              <w:t>Organisation of contents</w:t>
            </w:r>
          </w:p>
        </w:tc>
      </w:tr>
      <w:tr w:rsidR="00000000">
        <w:tblPrEx>
          <w:tblCellMar>
            <w:top w:w="0" w:type="dxa"/>
            <w:left w:w="0" w:type="dxa"/>
            <w:bottom w:w="0" w:type="dxa"/>
            <w:right w:w="0" w:type="dxa"/>
          </w:tblCellMar>
        </w:tblPrEx>
        <w:trPr>
          <w:trHeight w:val="212"/>
        </w:trPr>
        <w:tc>
          <w:tcPr>
            <w:tcW w:w="1580" w:type="dxa"/>
            <w:tcBorders>
              <w:top w:val="nil"/>
              <w:left w:val="single" w:sz="8" w:space="0" w:color="808080"/>
              <w:bottom w:val="single" w:sz="8" w:space="0" w:color="808080"/>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72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11" w:lineRule="exact"/>
              <w:ind w:left="80"/>
              <w:rPr>
                <w:rFonts w:ascii="Times New Roman" w:hAnsi="Times New Roman" w:cs="Times New Roman"/>
                <w:sz w:val="24"/>
                <w:szCs w:val="24"/>
              </w:rPr>
            </w:pPr>
            <w:r>
              <w:rPr>
                <w:rFonts w:ascii="Arial Unicode MS" w:eastAsia="Arial Unicode MS" w:hAnsi="Times New Roman" w:cs="Arial Unicode MS"/>
                <w:sz w:val="16"/>
                <w:szCs w:val="16"/>
              </w:rPr>
              <w:t>Sources acknowledged correctly</w:t>
            </w:r>
          </w:p>
        </w:tc>
      </w:tr>
    </w:tbl>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47"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322" w:lineRule="exact"/>
        <w:rPr>
          <w:rFonts w:ascii="Times New Roman" w:hAnsi="Times New Roman" w:cs="Times New Roman"/>
          <w:sz w:val="24"/>
          <w:szCs w:val="24"/>
        </w:rPr>
      </w:pPr>
      <w:r>
        <w:rPr>
          <w:rFonts w:ascii="Arial Unicode MS" w:eastAsia="Arial Unicode MS" w:hAnsi="Times New Roman" w:cs="Arial Unicode MS"/>
          <w:sz w:val="24"/>
          <w:szCs w:val="24"/>
        </w:rPr>
        <w:t>Assignment topic: Option 2</w:t>
      </w:r>
    </w:p>
    <w:p w:rsidR="00000000" w:rsidRDefault="008E11EF">
      <w:pPr>
        <w:pStyle w:val="a0"/>
        <w:widowControl w:val="0"/>
        <w:autoSpaceDE w:val="0"/>
        <w:autoSpaceDN w:val="0"/>
        <w:adjustRightInd w:val="0"/>
        <w:spacing w:after="0" w:line="227" w:lineRule="exact"/>
        <w:rPr>
          <w:rFonts w:ascii="Times New Roman" w:hAnsi="Times New Roman" w:cs="Times New Roman"/>
          <w:sz w:val="24"/>
          <w:szCs w:val="24"/>
        </w:rPr>
      </w:pPr>
      <w:r>
        <w:rPr>
          <w:noProof/>
        </w:rPr>
        <w:pict>
          <v:rect id="_x0000_s1045" style="position:absolute;margin-left:.2pt;margin-top:35pt;width:77.4pt;height:190.05pt;z-index:-251638784;mso-position-horizontal-relative:text;mso-position-vertical-relative:text" o:allowincell="f" fillcolor="#d9d9d9" stroked="f"/>
        </w:pict>
      </w:r>
      <w:r>
        <w:rPr>
          <w:noProof/>
        </w:rPr>
        <w:pict>
          <v:line id="_x0000_s1046" style="position:absolute;z-index:-251637760;mso-position-horizontal-relative:text;mso-position-vertical-relative:text" from="-.2pt,14.7pt" to="446.75pt,14.7pt" o:allowincell="f" strokecolor="gray" strokeweight=".16967mm"/>
        </w:pict>
      </w:r>
      <w:r>
        <w:rPr>
          <w:noProof/>
        </w:rPr>
        <w:pict>
          <v:line id="_x0000_s1047" style="position:absolute;z-index:-251636736;mso-position-horizontal-relative:text;mso-position-vertical-relative:text" from="0,14.45pt" to="0,225.55pt" o:allowincell="f" strokecolor="gray" strokeweight=".16967mm"/>
        </w:pict>
      </w:r>
      <w:r>
        <w:rPr>
          <w:noProof/>
        </w:rPr>
        <w:pict>
          <v:line id="_x0000_s1048" style="position:absolute;z-index:-251635712;mso-position-horizontal-relative:text;mso-position-vertical-relative:text" from="78pt,14.45pt" to="78pt,225.55pt" o:allowincell="f" strokecolor="gray" strokeweight=".48pt"/>
        </w:pict>
      </w:r>
      <w:r>
        <w:rPr>
          <w:noProof/>
        </w:rPr>
        <w:pict>
          <v:line id="_x0000_s1049" style="position:absolute;z-index:-251634688;mso-position-horizontal-relative:text;mso-position-vertical-relative:text" from="-.2pt,225.3pt" to="446.75pt,225.3pt" o:allowincell="f" strokecolor="gray" strokeweight=".16967mm"/>
        </w:pict>
      </w:r>
      <w:r>
        <w:rPr>
          <w:noProof/>
        </w:rPr>
        <w:pict>
          <v:line id="_x0000_s1050" style="position:absolute;z-index:-251633664;mso-position-horizontal-relative:text;mso-position-vertical-relative:text" from="446.5pt,14.45pt" to="446.5pt,225.55pt" o:allowincell="f" strokecolor="gray" strokeweight=".16931mm"/>
        </w:pict>
      </w:r>
    </w:p>
    <w:tbl>
      <w:tblPr>
        <w:tblW w:w="0" w:type="auto"/>
        <w:tblLayout w:type="fixed"/>
        <w:tblCellMar>
          <w:left w:w="0" w:type="dxa"/>
          <w:right w:w="0" w:type="dxa"/>
        </w:tblCellMar>
        <w:tblLook w:val="0000"/>
      </w:tblPr>
      <w:tblGrid>
        <w:gridCol w:w="1560"/>
        <w:gridCol w:w="7220"/>
      </w:tblGrid>
      <w:tr w:rsidR="00000000">
        <w:tblPrEx>
          <w:tblCellMar>
            <w:top w:w="0" w:type="dxa"/>
            <w:left w:w="0" w:type="dxa"/>
            <w:bottom w:w="0" w:type="dxa"/>
            <w:right w:w="0" w:type="dxa"/>
          </w:tblCellMar>
        </w:tblPrEx>
        <w:trPr>
          <w:trHeight w:val="241"/>
        </w:trPr>
        <w:tc>
          <w:tcPr>
            <w:tcW w:w="1560" w:type="dxa"/>
            <w:tcBorders>
              <w:top w:val="nil"/>
              <w:left w:val="nil"/>
              <w:bottom w:val="nil"/>
              <w:right w:val="nil"/>
            </w:tcBorders>
            <w:shd w:val="clear" w:color="auto" w:fill="D9D9D9"/>
            <w:vAlign w:val="bottom"/>
          </w:tcPr>
          <w:p w:rsidR="00000000" w:rsidRDefault="008E11EF">
            <w:pPr>
              <w:pStyle w:val="a0"/>
              <w:widowControl w:val="0"/>
              <w:autoSpaceDE w:val="0"/>
              <w:autoSpaceDN w:val="0"/>
              <w:adjustRightInd w:val="0"/>
              <w:spacing w:after="0" w:line="241" w:lineRule="exact"/>
              <w:ind w:left="100"/>
              <w:rPr>
                <w:rFonts w:ascii="Times New Roman" w:hAnsi="Times New Roman" w:cs="Times New Roman"/>
                <w:sz w:val="24"/>
                <w:szCs w:val="24"/>
              </w:rPr>
            </w:pPr>
            <w:r>
              <w:rPr>
                <w:rFonts w:ascii="Arial Unicode MS" w:eastAsia="Arial Unicode MS" w:hAnsi="Times New Roman" w:cs="Arial Unicode MS"/>
                <w:sz w:val="18"/>
                <w:szCs w:val="18"/>
              </w:rPr>
              <w:t>Value at Risk</w:t>
            </w: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1" w:lineRule="exact"/>
              <w:ind w:left="100"/>
              <w:rPr>
                <w:rFonts w:ascii="Times New Roman" w:hAnsi="Times New Roman" w:cs="Times New Roman"/>
                <w:sz w:val="24"/>
                <w:szCs w:val="24"/>
              </w:rPr>
            </w:pPr>
            <w:r>
              <w:rPr>
                <w:rFonts w:ascii="Arial Unicode MS" w:eastAsia="Arial Unicode MS" w:hAnsi="Times New Roman" w:cs="Arial Unicode MS"/>
                <w:sz w:val="18"/>
                <w:szCs w:val="18"/>
              </w:rPr>
              <w:t>“</w:t>
            </w:r>
            <w:r>
              <w:rPr>
                <w:rFonts w:ascii="Arial Unicode MS" w:eastAsia="Arial Unicode MS" w:hAnsi="Times New Roman" w:cs="Arial Unicode MS"/>
                <w:sz w:val="18"/>
                <w:szCs w:val="18"/>
              </w:rPr>
              <w:t>VaR is an attractive (risk) measure because it is easy to understand. In</w:t>
            </w:r>
          </w:p>
        </w:tc>
      </w:tr>
      <w:tr w:rsidR="00000000">
        <w:tblPrEx>
          <w:tblCellMar>
            <w:top w:w="0" w:type="dxa"/>
            <w:left w:w="0" w:type="dxa"/>
            <w:bottom w:w="0" w:type="dxa"/>
            <w:right w:w="0" w:type="dxa"/>
          </w:tblCellMar>
        </w:tblPrEx>
        <w:trPr>
          <w:trHeight w:val="212"/>
        </w:trPr>
        <w:tc>
          <w:tcPr>
            <w:tcW w:w="1560" w:type="dxa"/>
            <w:tcBorders>
              <w:top w:val="nil"/>
              <w:left w:val="nil"/>
              <w:bottom w:val="single" w:sz="8" w:space="0" w:color="D9D9D9"/>
              <w:right w:val="nil"/>
            </w:tcBorders>
            <w:shd w:val="clear" w:color="auto" w:fill="D9D9D9"/>
            <w:vAlign w:val="bottom"/>
          </w:tcPr>
          <w:p w:rsidR="00000000" w:rsidRDefault="008E11EF">
            <w:pPr>
              <w:pStyle w:val="a0"/>
              <w:widowControl w:val="0"/>
              <w:autoSpaceDE w:val="0"/>
              <w:autoSpaceDN w:val="0"/>
              <w:adjustRightInd w:val="0"/>
              <w:spacing w:after="0" w:line="199" w:lineRule="exact"/>
              <w:ind w:left="100"/>
              <w:rPr>
                <w:rFonts w:ascii="Times New Roman" w:hAnsi="Times New Roman" w:cs="Times New Roman"/>
                <w:sz w:val="24"/>
                <w:szCs w:val="24"/>
              </w:rPr>
            </w:pPr>
            <w:r>
              <w:rPr>
                <w:rFonts w:ascii="Arial Unicode MS" w:eastAsia="Arial Unicode MS" w:hAnsi="Times New Roman" w:cs="Arial Unicode MS"/>
                <w:sz w:val="18"/>
                <w:szCs w:val="18"/>
              </w:rPr>
              <w:t>(VaR)</w:t>
            </w: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100"/>
              <w:rPr>
                <w:rFonts w:ascii="Times New Roman" w:hAnsi="Times New Roman" w:cs="Times New Roman"/>
                <w:sz w:val="24"/>
                <w:szCs w:val="24"/>
              </w:rPr>
            </w:pPr>
            <w:r>
              <w:rPr>
                <w:rFonts w:ascii="Arial Unicode MS" w:eastAsia="Arial Unicode MS" w:hAnsi="Times New Roman" w:cs="Arial Unicode MS"/>
                <w:sz w:val="18"/>
                <w:szCs w:val="18"/>
              </w:rPr>
              <w:t xml:space="preserve">essence, it asks the simple question </w:t>
            </w:r>
            <w:r>
              <w:rPr>
                <w:rFonts w:ascii="Arial Unicode MS" w:eastAsia="Arial Unicode MS" w:hAnsi="Times New Roman" w:cs="Arial Unicode MS"/>
                <w:sz w:val="18"/>
                <w:szCs w:val="18"/>
              </w:rPr>
              <w:t>“</w:t>
            </w:r>
            <w:r>
              <w:rPr>
                <w:rFonts w:ascii="Arial Unicode MS" w:eastAsia="Arial Unicode MS" w:hAnsi="Times New Roman" w:cs="Arial Unicode MS"/>
                <w:sz w:val="18"/>
                <w:szCs w:val="18"/>
              </w:rPr>
              <w:t>How bad can things get?</w:t>
            </w:r>
            <w:r>
              <w:rPr>
                <w:rFonts w:ascii="Arial Unicode MS" w:eastAsia="Arial Unicode MS" w:hAnsi="Times New Roman" w:cs="Arial Unicode MS"/>
                <w:sz w:val="18"/>
                <w:szCs w:val="18"/>
              </w:rPr>
              <w:t>”</w:t>
            </w:r>
            <w:r>
              <w:rPr>
                <w:rFonts w:ascii="Arial Unicode MS" w:eastAsia="Arial Unicode MS" w:hAnsi="Times New Roman" w:cs="Arial Unicode MS"/>
                <w:sz w:val="18"/>
                <w:szCs w:val="18"/>
              </w:rPr>
              <w:t xml:space="preserve"> This is the</w:t>
            </w:r>
          </w:p>
        </w:tc>
      </w:tr>
      <w:tr w:rsidR="00000000">
        <w:tblPrEx>
          <w:tblCellMar>
            <w:top w:w="0" w:type="dxa"/>
            <w:left w:w="0" w:type="dxa"/>
            <w:bottom w:w="0" w:type="dxa"/>
            <w:right w:w="0" w:type="dxa"/>
          </w:tblCellMar>
        </w:tblPrEx>
        <w:trPr>
          <w:trHeight w:val="168"/>
        </w:trPr>
        <w:tc>
          <w:tcPr>
            <w:tcW w:w="15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4"/>
                <w:szCs w:val="14"/>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68" w:lineRule="exact"/>
              <w:ind w:left="100"/>
              <w:rPr>
                <w:rFonts w:ascii="Times New Roman" w:hAnsi="Times New Roman" w:cs="Times New Roman"/>
                <w:sz w:val="24"/>
                <w:szCs w:val="24"/>
              </w:rPr>
            </w:pPr>
            <w:r>
              <w:rPr>
                <w:rFonts w:ascii="Arial Unicode MS" w:eastAsia="Arial Unicode MS" w:hAnsi="Times New Roman" w:cs="Arial Unicode MS"/>
                <w:sz w:val="16"/>
                <w:szCs w:val="16"/>
              </w:rPr>
              <w:t>question all senior managers want answered.</w:t>
            </w: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 xml:space="preserve"> (Hull 2008: 396).</w:t>
            </w:r>
          </w:p>
        </w:tc>
      </w:tr>
      <w:tr w:rsidR="00000000">
        <w:tblPrEx>
          <w:tblCellMar>
            <w:top w:w="0" w:type="dxa"/>
            <w:left w:w="0" w:type="dxa"/>
            <w:bottom w:w="0" w:type="dxa"/>
            <w:right w:w="0" w:type="dxa"/>
          </w:tblCellMar>
        </w:tblPrEx>
        <w:trPr>
          <w:trHeight w:val="199"/>
        </w:trPr>
        <w:tc>
          <w:tcPr>
            <w:tcW w:w="15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100"/>
              <w:rPr>
                <w:rFonts w:ascii="Times New Roman" w:hAnsi="Times New Roman" w:cs="Times New Roman"/>
                <w:sz w:val="24"/>
                <w:szCs w:val="24"/>
              </w:rPr>
            </w:pPr>
            <w:r>
              <w:rPr>
                <w:rFonts w:ascii="Arial Unicode MS" w:eastAsia="Arial Unicode MS" w:hAnsi="Times New Roman" w:cs="Arial Unicode MS"/>
                <w:sz w:val="18"/>
                <w:szCs w:val="18"/>
              </w:rPr>
              <w:t>This part of the assignment requires you to choose any three ASX listed stocks</w:t>
            </w:r>
          </w:p>
        </w:tc>
      </w:tr>
      <w:tr w:rsidR="00000000">
        <w:tblPrEx>
          <w:tblCellMar>
            <w:top w:w="0" w:type="dxa"/>
            <w:left w:w="0" w:type="dxa"/>
            <w:bottom w:w="0" w:type="dxa"/>
            <w:right w:w="0" w:type="dxa"/>
          </w:tblCellMar>
        </w:tblPrEx>
        <w:trPr>
          <w:trHeight w:val="199"/>
        </w:trPr>
        <w:tc>
          <w:tcPr>
            <w:tcW w:w="15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199" w:lineRule="exact"/>
              <w:ind w:left="100"/>
              <w:rPr>
                <w:rFonts w:ascii="Times New Roman" w:hAnsi="Times New Roman" w:cs="Times New Roman"/>
                <w:sz w:val="24"/>
                <w:szCs w:val="24"/>
              </w:rPr>
            </w:pPr>
            <w:r>
              <w:rPr>
                <w:rFonts w:ascii="Arial Unicode MS" w:eastAsia="Arial Unicode MS" w:hAnsi="Times New Roman" w:cs="Arial Unicode MS"/>
                <w:sz w:val="18"/>
                <w:szCs w:val="18"/>
              </w:rPr>
              <w:t>and calculate 10-day VaR at 99 percent level of confidence of an equally</w:t>
            </w:r>
          </w:p>
        </w:tc>
      </w:tr>
      <w:tr w:rsidR="00000000">
        <w:tblPrEx>
          <w:tblCellMar>
            <w:top w:w="0" w:type="dxa"/>
            <w:left w:w="0" w:type="dxa"/>
            <w:bottom w:w="0" w:type="dxa"/>
            <w:right w:w="0" w:type="dxa"/>
          </w:tblCellMar>
        </w:tblPrEx>
        <w:trPr>
          <w:trHeight w:val="202"/>
        </w:trPr>
        <w:tc>
          <w:tcPr>
            <w:tcW w:w="156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220" w:type="dxa"/>
            <w:tcBorders>
              <w:top w:val="nil"/>
              <w:left w:val="nil"/>
              <w:bottom w:val="nil"/>
              <w:right w:val="nil"/>
            </w:tcBorders>
            <w:vAlign w:val="bottom"/>
          </w:tcPr>
          <w:p w:rsidR="00000000" w:rsidRDefault="008E11EF">
            <w:pPr>
              <w:pStyle w:val="a0"/>
              <w:widowControl w:val="0"/>
              <w:autoSpaceDE w:val="0"/>
              <w:autoSpaceDN w:val="0"/>
              <w:adjustRightInd w:val="0"/>
              <w:spacing w:after="0" w:line="201" w:lineRule="exact"/>
              <w:ind w:left="100"/>
              <w:rPr>
                <w:rFonts w:ascii="Times New Roman" w:hAnsi="Times New Roman" w:cs="Times New Roman"/>
                <w:sz w:val="24"/>
                <w:szCs w:val="24"/>
              </w:rPr>
            </w:pPr>
            <w:r>
              <w:rPr>
                <w:rFonts w:ascii="Arial Unicode MS" w:eastAsia="Arial Unicode MS" w:hAnsi="Times New Roman" w:cs="Arial Unicode MS"/>
                <w:sz w:val="18"/>
                <w:szCs w:val="18"/>
              </w:rPr>
              <w:t>weighted portfolio of these three assets at certain point of time using any two of</w:t>
            </w:r>
          </w:p>
        </w:tc>
      </w:tr>
    </w:tbl>
    <w:p w:rsidR="00000000" w:rsidRDefault="008E11EF">
      <w:pPr>
        <w:pStyle w:val="a0"/>
        <w:widowControl w:val="0"/>
        <w:autoSpaceDE w:val="0"/>
        <w:autoSpaceDN w:val="0"/>
        <w:adjustRightInd w:val="0"/>
        <w:spacing w:after="0" w:line="199" w:lineRule="exact"/>
        <w:ind w:left="1660"/>
        <w:rPr>
          <w:rFonts w:ascii="Times New Roman" w:hAnsi="Times New Roman" w:cs="Times New Roman"/>
          <w:sz w:val="24"/>
          <w:szCs w:val="24"/>
        </w:rPr>
      </w:pPr>
      <w:r>
        <w:rPr>
          <w:rFonts w:ascii="Arial Unicode MS" w:eastAsia="Arial Unicode MS" w:hAnsi="Times New Roman" w:cs="Arial Unicode MS"/>
          <w:sz w:val="18"/>
          <w:szCs w:val="18"/>
        </w:rPr>
        <w:t>the following methods:</w:t>
      </w:r>
    </w:p>
    <w:p w:rsidR="00000000" w:rsidRDefault="008E11EF">
      <w:pPr>
        <w:pStyle w:val="a0"/>
        <w:widowControl w:val="0"/>
        <w:numPr>
          <w:ilvl w:val="0"/>
          <w:numId w:val="7"/>
        </w:numPr>
        <w:tabs>
          <w:tab w:val="clear" w:pos="720"/>
          <w:tab w:val="num" w:pos="2120"/>
        </w:tabs>
        <w:overflowPunct w:val="0"/>
        <w:autoSpaceDE w:val="0"/>
        <w:autoSpaceDN w:val="0"/>
        <w:adjustRightInd w:val="0"/>
        <w:spacing w:after="0" w:line="199" w:lineRule="exact"/>
        <w:ind w:left="2120" w:hanging="277"/>
        <w:jc w:val="both"/>
        <w:rPr>
          <w:rFonts w:ascii="Wingdings" w:hAnsi="Wingdings" w:cs="Wingdings"/>
          <w:b/>
          <w:bCs/>
          <w:sz w:val="18"/>
          <w:szCs w:val="18"/>
        </w:rPr>
      </w:pPr>
      <w:r>
        <w:rPr>
          <w:rFonts w:ascii="Arial Unicode MS" w:eastAsia="Arial Unicode MS" w:hAnsi="Times New Roman" w:cs="Arial Unicode MS"/>
          <w:sz w:val="18"/>
          <w:szCs w:val="18"/>
        </w:rPr>
        <w:t xml:space="preserve">Historical simulation </w:t>
      </w:r>
    </w:p>
    <w:p w:rsidR="00000000" w:rsidRDefault="008E11EF">
      <w:pPr>
        <w:pStyle w:val="a0"/>
        <w:widowControl w:val="0"/>
        <w:numPr>
          <w:ilvl w:val="0"/>
          <w:numId w:val="7"/>
        </w:numPr>
        <w:tabs>
          <w:tab w:val="clear" w:pos="720"/>
          <w:tab w:val="num" w:pos="2120"/>
        </w:tabs>
        <w:overflowPunct w:val="0"/>
        <w:autoSpaceDE w:val="0"/>
        <w:autoSpaceDN w:val="0"/>
        <w:adjustRightInd w:val="0"/>
        <w:spacing w:after="0" w:line="201" w:lineRule="exact"/>
        <w:ind w:left="2120" w:hanging="277"/>
        <w:jc w:val="both"/>
        <w:rPr>
          <w:rFonts w:ascii="Wingdings" w:hAnsi="Wingdings" w:cs="Wingdings"/>
          <w:b/>
          <w:bCs/>
          <w:sz w:val="18"/>
          <w:szCs w:val="18"/>
        </w:rPr>
      </w:pPr>
      <w:r>
        <w:rPr>
          <w:rFonts w:ascii="Arial Unicode MS" w:eastAsia="Arial Unicode MS" w:hAnsi="Times New Roman" w:cs="Arial Unicode MS"/>
          <w:sz w:val="18"/>
          <w:szCs w:val="18"/>
        </w:rPr>
        <w:t xml:space="preserve">Parametric method </w:t>
      </w:r>
    </w:p>
    <w:p w:rsidR="00000000" w:rsidRDefault="008E11EF">
      <w:pPr>
        <w:pStyle w:val="a0"/>
        <w:widowControl w:val="0"/>
        <w:numPr>
          <w:ilvl w:val="0"/>
          <w:numId w:val="7"/>
        </w:numPr>
        <w:tabs>
          <w:tab w:val="clear" w:pos="720"/>
          <w:tab w:val="num" w:pos="2120"/>
        </w:tabs>
        <w:overflowPunct w:val="0"/>
        <w:autoSpaceDE w:val="0"/>
        <w:autoSpaceDN w:val="0"/>
        <w:adjustRightInd w:val="0"/>
        <w:spacing w:after="0" w:line="199" w:lineRule="exact"/>
        <w:ind w:left="2120" w:hanging="277"/>
        <w:jc w:val="both"/>
        <w:rPr>
          <w:rFonts w:ascii="Wingdings" w:hAnsi="Wingdings" w:cs="Wingdings"/>
          <w:b/>
          <w:bCs/>
          <w:sz w:val="18"/>
          <w:szCs w:val="18"/>
        </w:rPr>
      </w:pPr>
      <w:r>
        <w:rPr>
          <w:rFonts w:ascii="Arial Unicode MS" w:eastAsia="Arial Unicode MS" w:hAnsi="Times New Roman" w:cs="Arial Unicode MS"/>
          <w:sz w:val="18"/>
          <w:szCs w:val="18"/>
        </w:rPr>
        <w:t xml:space="preserve">Monte Carlo simulation </w:t>
      </w:r>
    </w:p>
    <w:p w:rsidR="00000000" w:rsidRDefault="008E11EF">
      <w:pPr>
        <w:pStyle w:val="a0"/>
        <w:widowControl w:val="0"/>
        <w:overflowPunct w:val="0"/>
        <w:autoSpaceDE w:val="0"/>
        <w:autoSpaceDN w:val="0"/>
        <w:adjustRightInd w:val="0"/>
        <w:spacing w:after="0" w:line="200" w:lineRule="exact"/>
        <w:ind w:left="1660" w:right="300"/>
        <w:rPr>
          <w:rFonts w:ascii="Times New Roman" w:hAnsi="Times New Roman" w:cs="Times New Roman"/>
          <w:sz w:val="24"/>
          <w:szCs w:val="24"/>
        </w:rPr>
      </w:pPr>
      <w:r>
        <w:rPr>
          <w:rFonts w:ascii="Arial Unicode MS" w:eastAsia="Arial Unicode MS" w:hAnsi="Times New Roman" w:cs="Arial Unicode MS"/>
          <w:sz w:val="18"/>
          <w:szCs w:val="18"/>
        </w:rPr>
        <w:t>You may choose any size of the investment say $100,000 or whatever you like. The other requirements are as under:</w:t>
      </w:r>
    </w:p>
    <w:p w:rsidR="00000000" w:rsidRDefault="008E11EF">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41" w:lineRule="exact"/>
        <w:ind w:left="1660" w:right="300"/>
        <w:rPr>
          <w:rFonts w:ascii="Times New Roman" w:hAnsi="Times New Roman" w:cs="Times New Roman"/>
          <w:sz w:val="24"/>
          <w:szCs w:val="24"/>
        </w:rPr>
      </w:pPr>
      <w:r>
        <w:rPr>
          <w:rFonts w:ascii="Arial Unicode MS" w:eastAsia="Arial Unicode MS" w:hAnsi="Times New Roman" w:cs="Arial Unicode MS"/>
          <w:sz w:val="18"/>
          <w:szCs w:val="18"/>
        </w:rPr>
        <w:t>Calculate the amount of capital charges required as per the Basel Accord if a bank wants to invest in that portfolio. Justify your choice of the method for VaR calculation.</w:t>
      </w:r>
    </w:p>
    <w:p w:rsidR="00000000" w:rsidRDefault="008E11EF">
      <w:pPr>
        <w:pStyle w:val="a0"/>
        <w:widowControl w:val="0"/>
        <w:autoSpaceDE w:val="0"/>
        <w:autoSpaceDN w:val="0"/>
        <w:adjustRightInd w:val="0"/>
        <w:spacing w:after="0" w:line="75"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41" w:lineRule="exact"/>
        <w:ind w:left="1660"/>
        <w:rPr>
          <w:rFonts w:ascii="Times New Roman" w:hAnsi="Times New Roman" w:cs="Times New Roman"/>
          <w:sz w:val="24"/>
          <w:szCs w:val="24"/>
        </w:rPr>
      </w:pPr>
      <w:r>
        <w:rPr>
          <w:rFonts w:ascii="Arial Unicode MS" w:eastAsia="Arial Unicode MS" w:hAnsi="Times New Roman" w:cs="Arial Unicode MS"/>
          <w:sz w:val="18"/>
          <w:szCs w:val="18"/>
        </w:rPr>
        <w:t>Useful References:</w:t>
      </w:r>
    </w:p>
    <w:p w:rsidR="00000000" w:rsidRDefault="008E11EF">
      <w:pPr>
        <w:pStyle w:val="a0"/>
        <w:widowControl w:val="0"/>
        <w:overflowPunct w:val="0"/>
        <w:autoSpaceDE w:val="0"/>
        <w:autoSpaceDN w:val="0"/>
        <w:adjustRightInd w:val="0"/>
        <w:spacing w:after="0" w:line="241" w:lineRule="exact"/>
        <w:ind w:left="1660" w:right="320"/>
        <w:rPr>
          <w:rFonts w:ascii="Times New Roman" w:hAnsi="Times New Roman" w:cs="Times New Roman"/>
          <w:sz w:val="24"/>
          <w:szCs w:val="24"/>
        </w:rPr>
      </w:pPr>
      <w:r>
        <w:rPr>
          <w:rFonts w:ascii="Arial Unicode MS" w:eastAsia="Arial Unicode MS" w:hAnsi="Times New Roman" w:cs="Arial Unicode MS"/>
          <w:sz w:val="18"/>
          <w:szCs w:val="18"/>
        </w:rPr>
        <w:t xml:space="preserve">Alexander, C 2008, </w:t>
      </w:r>
      <w:r>
        <w:rPr>
          <w:rFonts w:ascii="Arial Unicode MS" w:eastAsia="Arial Unicode MS" w:hAnsi="Times New Roman" w:cs="Arial Unicode MS"/>
          <w:i/>
          <w:iCs/>
          <w:sz w:val="18"/>
          <w:szCs w:val="18"/>
        </w:rPr>
        <w:t>Value at risk models: market risk analysis I</w:t>
      </w:r>
      <w:r>
        <w:rPr>
          <w:rFonts w:ascii="Arial Unicode MS" w:eastAsia="Arial Unicode MS" w:hAnsi="Times New Roman" w:cs="Arial Unicode MS"/>
          <w:i/>
          <w:iCs/>
          <w:sz w:val="18"/>
          <w:szCs w:val="18"/>
        </w:rPr>
        <w:t>V</w:t>
      </w:r>
      <w:r>
        <w:rPr>
          <w:rFonts w:ascii="Arial Unicode MS" w:eastAsia="Arial Unicode MS" w:hAnsi="Times New Roman" w:cs="Arial Unicode MS"/>
          <w:sz w:val="18"/>
          <w:szCs w:val="18"/>
        </w:rPr>
        <w:t>, John Wiley &amp; Sons.</w:t>
      </w:r>
    </w:p>
    <w:p w:rsidR="00000000" w:rsidRDefault="008E11EF">
      <w:pPr>
        <w:pStyle w:val="a0"/>
        <w:widowControl w:val="0"/>
        <w:autoSpaceDE w:val="0"/>
        <w:autoSpaceDN w:val="0"/>
        <w:adjustRightInd w:val="0"/>
        <w:spacing w:after="0" w:line="160"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199" w:lineRule="exact"/>
        <w:ind w:left="1660" w:right="480"/>
        <w:rPr>
          <w:rFonts w:ascii="Times New Roman" w:hAnsi="Times New Roman" w:cs="Times New Roman"/>
          <w:sz w:val="24"/>
          <w:szCs w:val="24"/>
        </w:rPr>
      </w:pPr>
      <w:r>
        <w:rPr>
          <w:rFonts w:ascii="Arial Unicode MS" w:eastAsia="Arial Unicode MS" w:hAnsi="Times New Roman" w:cs="Arial Unicode MS"/>
          <w:sz w:val="18"/>
          <w:szCs w:val="18"/>
        </w:rPr>
        <w:t xml:space="preserve">Hull, J 2008, </w:t>
      </w:r>
      <w:r>
        <w:rPr>
          <w:rFonts w:ascii="Arial Unicode MS" w:eastAsia="Arial Unicode MS" w:hAnsi="Times New Roman" w:cs="Arial Unicode MS"/>
          <w:i/>
          <w:iCs/>
          <w:sz w:val="18"/>
          <w:szCs w:val="18"/>
        </w:rPr>
        <w:t>Fundamentals of futures and options markets</w:t>
      </w:r>
      <w:r>
        <w:rPr>
          <w:rFonts w:ascii="Arial Unicode MS" w:eastAsia="Arial Unicode MS" w:hAnsi="Times New Roman" w:cs="Arial Unicode MS"/>
          <w:sz w:val="18"/>
          <w:szCs w:val="18"/>
        </w:rPr>
        <w:t>, 6th edn, Pearson International.</w:t>
      </w:r>
    </w:p>
    <w:p w:rsidR="00000000" w:rsidRDefault="008E11EF">
      <w:pPr>
        <w:pStyle w:val="a0"/>
        <w:widowControl w:val="0"/>
        <w:autoSpaceDE w:val="0"/>
        <w:autoSpaceDN w:val="0"/>
        <w:adjustRightInd w:val="0"/>
        <w:spacing w:after="0" w:line="241" w:lineRule="exact"/>
        <w:ind w:left="1660"/>
        <w:rPr>
          <w:rFonts w:ascii="Times New Roman" w:hAnsi="Times New Roman" w:cs="Times New Roman"/>
          <w:sz w:val="24"/>
          <w:szCs w:val="24"/>
        </w:rPr>
      </w:pPr>
      <w:r>
        <w:rPr>
          <w:rFonts w:ascii="Arial Unicode MS" w:eastAsia="Arial Unicode MS" w:hAnsi="Times New Roman" w:cs="Arial Unicode MS"/>
          <w:sz w:val="18"/>
          <w:szCs w:val="18"/>
        </w:rPr>
        <w:t xml:space="preserve">Marrison, C 2002, </w:t>
      </w:r>
      <w:r>
        <w:rPr>
          <w:rFonts w:ascii="Arial Unicode MS" w:eastAsia="Arial Unicode MS" w:hAnsi="Times New Roman" w:cs="Arial Unicode MS"/>
          <w:i/>
          <w:iCs/>
          <w:sz w:val="18"/>
          <w:szCs w:val="18"/>
        </w:rPr>
        <w:t>The fundamentals of risk management</w:t>
      </w:r>
      <w:r>
        <w:rPr>
          <w:rFonts w:ascii="Arial Unicode MS" w:eastAsia="Arial Unicode MS" w:hAnsi="Times New Roman" w:cs="Arial Unicode MS"/>
          <w:sz w:val="18"/>
          <w:szCs w:val="18"/>
        </w:rPr>
        <w:t>, McGraw Hill.</w:t>
      </w:r>
    </w:p>
    <w:p w:rsidR="00000000" w:rsidRDefault="008E11EF">
      <w:pPr>
        <w:pStyle w:val="a0"/>
        <w:widowControl w:val="0"/>
        <w:autoSpaceDE w:val="0"/>
        <w:autoSpaceDN w:val="0"/>
        <w:adjustRightInd w:val="0"/>
        <w:spacing w:after="0" w:line="249"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322" w:lineRule="exact"/>
        <w:rPr>
          <w:rFonts w:ascii="Times New Roman" w:hAnsi="Times New Roman" w:cs="Times New Roman"/>
          <w:sz w:val="24"/>
          <w:szCs w:val="24"/>
        </w:rPr>
      </w:pPr>
      <w:r>
        <w:rPr>
          <w:rFonts w:ascii="Arial Unicode MS" w:eastAsia="Arial Unicode MS" w:hAnsi="Times New Roman" w:cs="Arial Unicode MS"/>
          <w:sz w:val="24"/>
          <w:szCs w:val="24"/>
        </w:rPr>
        <w:t>Option 2: Marking guide</w:t>
      </w:r>
    </w:p>
    <w:p w:rsidR="00000000" w:rsidRDefault="008E11EF">
      <w:pPr>
        <w:pStyle w:val="a0"/>
        <w:widowControl w:val="0"/>
        <w:autoSpaceDE w:val="0"/>
        <w:autoSpaceDN w:val="0"/>
        <w:adjustRightInd w:val="0"/>
        <w:spacing w:after="0" w:line="270" w:lineRule="exact"/>
        <w:rPr>
          <w:rFonts w:ascii="Times New Roman" w:hAnsi="Times New Roman" w:cs="Times New Roman"/>
          <w:sz w:val="24"/>
          <w:szCs w:val="24"/>
        </w:rPr>
      </w:pPr>
    </w:p>
    <w:tbl>
      <w:tblPr>
        <w:tblW w:w="0" w:type="auto"/>
        <w:tblInd w:w="10" w:type="dxa"/>
        <w:tblLayout w:type="fixed"/>
        <w:tblCellMar>
          <w:left w:w="0" w:type="dxa"/>
          <w:right w:w="0" w:type="dxa"/>
        </w:tblCellMar>
        <w:tblLook w:val="0000"/>
      </w:tblPr>
      <w:tblGrid>
        <w:gridCol w:w="1580"/>
        <w:gridCol w:w="6380"/>
        <w:gridCol w:w="300"/>
        <w:gridCol w:w="680"/>
        <w:gridCol w:w="80"/>
      </w:tblGrid>
      <w:tr w:rsidR="00000000">
        <w:tblPrEx>
          <w:tblCellMar>
            <w:top w:w="0" w:type="dxa"/>
            <w:left w:w="0" w:type="dxa"/>
            <w:bottom w:w="0" w:type="dxa"/>
            <w:right w:w="0" w:type="dxa"/>
          </w:tblCellMar>
        </w:tblPrEx>
        <w:trPr>
          <w:trHeight w:val="199"/>
        </w:trPr>
        <w:tc>
          <w:tcPr>
            <w:tcW w:w="1580" w:type="dxa"/>
            <w:tcBorders>
              <w:top w:val="single" w:sz="8" w:space="0" w:color="808080"/>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98" w:lineRule="exact"/>
              <w:ind w:left="100"/>
              <w:rPr>
                <w:rFonts w:ascii="Times New Roman" w:hAnsi="Times New Roman" w:cs="Times New Roman"/>
                <w:sz w:val="24"/>
                <w:szCs w:val="24"/>
              </w:rPr>
            </w:pPr>
            <w:r>
              <w:rPr>
                <w:rFonts w:ascii="Arial Unicode MS" w:eastAsia="Arial Unicode MS" w:hAnsi="Times New Roman" w:cs="Arial Unicode MS"/>
                <w:sz w:val="16"/>
                <w:szCs w:val="16"/>
              </w:rPr>
              <w:t>CRITERIA</w:t>
            </w:r>
          </w:p>
        </w:tc>
        <w:tc>
          <w:tcPr>
            <w:tcW w:w="638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198" w:lineRule="exact"/>
              <w:ind w:left="80"/>
              <w:rPr>
                <w:rFonts w:ascii="Times New Roman" w:hAnsi="Times New Roman" w:cs="Times New Roman"/>
                <w:sz w:val="24"/>
                <w:szCs w:val="24"/>
              </w:rPr>
            </w:pPr>
            <w:r>
              <w:rPr>
                <w:rFonts w:ascii="Arial Unicode MS" w:eastAsia="Arial Unicode MS" w:hAnsi="Times New Roman" w:cs="Arial Unicode MS"/>
                <w:sz w:val="16"/>
                <w:szCs w:val="16"/>
              </w:rPr>
              <w:t>Justification for the method chosen. Advantages and limits of the chosen</w:t>
            </w:r>
          </w:p>
        </w:tc>
        <w:tc>
          <w:tcPr>
            <w:tcW w:w="980" w:type="dxa"/>
            <w:gridSpan w:val="2"/>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198" w:lineRule="exact"/>
              <w:ind w:left="80"/>
              <w:rPr>
                <w:rFonts w:ascii="Times New Roman" w:hAnsi="Times New Roman" w:cs="Times New Roman"/>
                <w:sz w:val="24"/>
                <w:szCs w:val="24"/>
              </w:rPr>
            </w:pPr>
            <w:r>
              <w:rPr>
                <w:rFonts w:ascii="Arial Unicode MS" w:eastAsia="Arial Unicode MS" w:hAnsi="Times New Roman" w:cs="Arial Unicode MS"/>
                <w:sz w:val="16"/>
                <w:szCs w:val="16"/>
              </w:rPr>
              <w:t>20 marks</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12"/>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63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12" w:lineRule="exact"/>
              <w:ind w:left="80"/>
              <w:rPr>
                <w:rFonts w:ascii="Times New Roman" w:hAnsi="Times New Roman" w:cs="Times New Roman"/>
                <w:sz w:val="24"/>
                <w:szCs w:val="24"/>
              </w:rPr>
            </w:pPr>
            <w:r>
              <w:rPr>
                <w:rFonts w:ascii="Arial Unicode MS" w:eastAsia="Arial Unicode MS" w:hAnsi="Times New Roman" w:cs="Arial Unicode MS"/>
                <w:sz w:val="16"/>
                <w:szCs w:val="16"/>
              </w:rPr>
              <w:t>methods are precisely described.</w:t>
            </w:r>
          </w:p>
        </w:tc>
        <w:tc>
          <w:tcPr>
            <w:tcW w:w="3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6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r>
      <w:tr w:rsidR="00000000">
        <w:tblPrEx>
          <w:tblCellMar>
            <w:top w:w="0" w:type="dxa"/>
            <w:left w:w="0" w:type="dxa"/>
            <w:bottom w:w="0" w:type="dxa"/>
            <w:right w:w="0" w:type="dxa"/>
          </w:tblCellMar>
        </w:tblPrEx>
        <w:trPr>
          <w:trHeight w:val="17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79" w:lineRule="exact"/>
              <w:ind w:left="80"/>
              <w:rPr>
                <w:rFonts w:ascii="Times New Roman" w:hAnsi="Times New Roman" w:cs="Times New Roman"/>
                <w:sz w:val="24"/>
                <w:szCs w:val="24"/>
              </w:rPr>
            </w:pPr>
            <w:r>
              <w:rPr>
                <w:rFonts w:ascii="Arial Unicode MS" w:eastAsia="Arial Unicode MS" w:hAnsi="Times New Roman" w:cs="Arial Unicode MS"/>
                <w:sz w:val="16"/>
                <w:szCs w:val="16"/>
              </w:rPr>
              <w:t>Clear presentation of VaR calculation.</w:t>
            </w:r>
          </w:p>
        </w:tc>
        <w:tc>
          <w:tcPr>
            <w:tcW w:w="300" w:type="dxa"/>
            <w:tcBorders>
              <w:top w:val="nil"/>
              <w:left w:val="nil"/>
              <w:bottom w:val="nil"/>
              <w:right w:val="nil"/>
            </w:tcBorders>
            <w:vAlign w:val="bottom"/>
          </w:tcPr>
          <w:p w:rsidR="00000000" w:rsidRDefault="008E11EF">
            <w:pPr>
              <w:pStyle w:val="a0"/>
              <w:widowControl w:val="0"/>
              <w:autoSpaceDE w:val="0"/>
              <w:autoSpaceDN w:val="0"/>
              <w:adjustRightInd w:val="0"/>
              <w:spacing w:after="0" w:line="179" w:lineRule="exact"/>
              <w:ind w:left="80"/>
              <w:rPr>
                <w:rFonts w:ascii="Times New Roman" w:hAnsi="Times New Roman" w:cs="Times New Roman"/>
                <w:sz w:val="24"/>
                <w:szCs w:val="24"/>
              </w:rPr>
            </w:pPr>
            <w:r>
              <w:rPr>
                <w:rFonts w:ascii="Arial Unicode MS" w:eastAsia="Arial Unicode MS" w:hAnsi="Times New Roman" w:cs="Arial Unicode MS"/>
                <w:sz w:val="16"/>
                <w:szCs w:val="16"/>
              </w:rPr>
              <w:t>60</w:t>
            </w:r>
          </w:p>
        </w:tc>
        <w:tc>
          <w:tcPr>
            <w:tcW w:w="6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79" w:lineRule="exact"/>
              <w:ind w:left="40"/>
              <w:rPr>
                <w:rFonts w:ascii="Times New Roman" w:hAnsi="Times New Roman" w:cs="Times New Roman"/>
                <w:sz w:val="24"/>
                <w:szCs w:val="24"/>
              </w:rPr>
            </w:pPr>
            <w:r>
              <w:rPr>
                <w:rFonts w:ascii="Arial Unicode MS" w:eastAsia="Arial Unicode MS" w:hAnsi="Times New Roman" w:cs="Arial Unicode MS"/>
                <w:sz w:val="16"/>
                <w:szCs w:val="16"/>
              </w:rPr>
              <w:t>marks</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6"/>
                <w:szCs w:val="16"/>
              </w:rPr>
              <w:t>Provide supporting files especially if the results are obtained through</w:t>
            </w:r>
          </w:p>
        </w:tc>
        <w:tc>
          <w:tcPr>
            <w:tcW w:w="3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8" w:lineRule="exact"/>
              <w:ind w:left="80"/>
              <w:rPr>
                <w:rFonts w:ascii="Times New Roman" w:hAnsi="Times New Roman" w:cs="Times New Roman"/>
                <w:sz w:val="24"/>
                <w:szCs w:val="24"/>
              </w:rPr>
            </w:pPr>
            <w:r>
              <w:rPr>
                <w:rFonts w:ascii="Arial Unicode MS" w:eastAsia="Arial Unicode MS" w:hAnsi="Times New Roman" w:cs="Arial Unicode MS"/>
                <w:sz w:val="16"/>
                <w:szCs w:val="16"/>
              </w:rPr>
              <w:t>programming on a software platform. For example, provide the Excel</w:t>
            </w:r>
          </w:p>
        </w:tc>
        <w:tc>
          <w:tcPr>
            <w:tcW w:w="3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14"/>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63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13" w:lineRule="exact"/>
              <w:ind w:left="80"/>
              <w:rPr>
                <w:rFonts w:ascii="Times New Roman" w:hAnsi="Times New Roman" w:cs="Times New Roman"/>
                <w:sz w:val="24"/>
                <w:szCs w:val="24"/>
              </w:rPr>
            </w:pPr>
            <w:r>
              <w:rPr>
                <w:rFonts w:ascii="Arial Unicode MS" w:eastAsia="Arial Unicode MS" w:hAnsi="Times New Roman" w:cs="Arial Unicode MS"/>
                <w:sz w:val="16"/>
                <w:szCs w:val="16"/>
              </w:rPr>
              <w:t>spreadsheet that shows cell formulae if MS Excel is used.</w:t>
            </w:r>
          </w:p>
        </w:tc>
        <w:tc>
          <w:tcPr>
            <w:tcW w:w="3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6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r>
      <w:tr w:rsidR="00000000">
        <w:tblPrEx>
          <w:tblCellMar>
            <w:top w:w="0" w:type="dxa"/>
            <w:left w:w="0" w:type="dxa"/>
            <w:bottom w:w="0" w:type="dxa"/>
            <w:right w:w="0" w:type="dxa"/>
          </w:tblCellMar>
        </w:tblPrEx>
        <w:trPr>
          <w:trHeight w:val="176"/>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76" w:lineRule="exact"/>
              <w:ind w:left="80"/>
              <w:rPr>
                <w:rFonts w:ascii="Times New Roman" w:hAnsi="Times New Roman" w:cs="Times New Roman"/>
                <w:sz w:val="24"/>
                <w:szCs w:val="24"/>
              </w:rPr>
            </w:pPr>
            <w:r>
              <w:rPr>
                <w:rFonts w:ascii="Arial Unicode MS" w:eastAsia="Arial Unicode MS" w:hAnsi="Times New Roman" w:cs="Arial Unicode MS"/>
                <w:sz w:val="16"/>
                <w:szCs w:val="16"/>
              </w:rPr>
              <w:t>Calculation of capital requirement for a bank investing in the portfolio.</w:t>
            </w:r>
          </w:p>
        </w:tc>
        <w:tc>
          <w:tcPr>
            <w:tcW w:w="300" w:type="dxa"/>
            <w:tcBorders>
              <w:top w:val="nil"/>
              <w:left w:val="nil"/>
              <w:bottom w:val="nil"/>
              <w:right w:val="nil"/>
            </w:tcBorders>
            <w:vAlign w:val="bottom"/>
          </w:tcPr>
          <w:p w:rsidR="00000000" w:rsidRDefault="008E11EF">
            <w:pPr>
              <w:pStyle w:val="a0"/>
              <w:widowControl w:val="0"/>
              <w:autoSpaceDE w:val="0"/>
              <w:autoSpaceDN w:val="0"/>
              <w:adjustRightInd w:val="0"/>
              <w:spacing w:after="0" w:line="176" w:lineRule="exact"/>
              <w:ind w:left="80"/>
              <w:rPr>
                <w:rFonts w:ascii="Times New Roman" w:hAnsi="Times New Roman" w:cs="Times New Roman"/>
                <w:sz w:val="24"/>
                <w:szCs w:val="24"/>
              </w:rPr>
            </w:pPr>
            <w:r>
              <w:rPr>
                <w:rFonts w:ascii="Arial Unicode MS" w:eastAsia="Arial Unicode MS" w:hAnsi="Times New Roman" w:cs="Arial Unicode MS"/>
                <w:sz w:val="16"/>
                <w:szCs w:val="16"/>
              </w:rPr>
              <w:t>10</w:t>
            </w:r>
          </w:p>
        </w:tc>
        <w:tc>
          <w:tcPr>
            <w:tcW w:w="6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76" w:lineRule="exact"/>
              <w:ind w:left="40"/>
              <w:rPr>
                <w:rFonts w:ascii="Times New Roman" w:hAnsi="Times New Roman" w:cs="Times New Roman"/>
                <w:sz w:val="24"/>
                <w:szCs w:val="24"/>
              </w:rPr>
            </w:pPr>
            <w:r>
              <w:rPr>
                <w:rFonts w:ascii="Arial Unicode MS" w:eastAsia="Arial Unicode MS" w:hAnsi="Times New Roman" w:cs="Arial Unicode MS"/>
                <w:sz w:val="16"/>
                <w:szCs w:val="16"/>
              </w:rPr>
              <w:t>marks</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6"/>
                <w:szCs w:val="16"/>
              </w:rPr>
              <w:t>Briefly describe the Basel Accord in regard to capital charges for market</w:t>
            </w:r>
          </w:p>
        </w:tc>
        <w:tc>
          <w:tcPr>
            <w:tcW w:w="30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14"/>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63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13" w:lineRule="exact"/>
              <w:ind w:left="80"/>
              <w:rPr>
                <w:rFonts w:ascii="Times New Roman" w:hAnsi="Times New Roman" w:cs="Times New Roman"/>
                <w:sz w:val="24"/>
                <w:szCs w:val="24"/>
              </w:rPr>
            </w:pPr>
            <w:r>
              <w:rPr>
                <w:rFonts w:ascii="Arial Unicode MS" w:eastAsia="Arial Unicode MS" w:hAnsi="Times New Roman" w:cs="Arial Unicode MS"/>
                <w:sz w:val="16"/>
                <w:szCs w:val="16"/>
              </w:rPr>
              <w:t>risk.</w:t>
            </w:r>
          </w:p>
        </w:tc>
        <w:tc>
          <w:tcPr>
            <w:tcW w:w="3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6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r>
      <w:tr w:rsidR="00000000">
        <w:tblPrEx>
          <w:tblCellMar>
            <w:top w:w="0" w:type="dxa"/>
            <w:left w:w="0" w:type="dxa"/>
            <w:bottom w:w="0" w:type="dxa"/>
            <w:right w:w="0" w:type="dxa"/>
          </w:tblCellMar>
        </w:tblPrEx>
        <w:trPr>
          <w:trHeight w:val="176"/>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76" w:lineRule="exact"/>
              <w:ind w:left="80"/>
              <w:rPr>
                <w:rFonts w:ascii="Times New Roman" w:hAnsi="Times New Roman" w:cs="Times New Roman"/>
                <w:sz w:val="24"/>
                <w:szCs w:val="24"/>
              </w:rPr>
            </w:pPr>
            <w:r>
              <w:rPr>
                <w:rFonts w:ascii="Arial Unicode MS" w:eastAsia="Arial Unicode MS" w:hAnsi="Times New Roman" w:cs="Arial Unicode MS"/>
                <w:sz w:val="16"/>
                <w:szCs w:val="16"/>
              </w:rPr>
              <w:t>Organisation of the written work for example adoption of the appropriate</w:t>
            </w:r>
          </w:p>
        </w:tc>
        <w:tc>
          <w:tcPr>
            <w:tcW w:w="300" w:type="dxa"/>
            <w:tcBorders>
              <w:top w:val="nil"/>
              <w:left w:val="nil"/>
              <w:bottom w:val="nil"/>
              <w:right w:val="nil"/>
            </w:tcBorders>
            <w:vAlign w:val="bottom"/>
          </w:tcPr>
          <w:p w:rsidR="00000000" w:rsidRDefault="008E11EF">
            <w:pPr>
              <w:pStyle w:val="a0"/>
              <w:widowControl w:val="0"/>
              <w:autoSpaceDE w:val="0"/>
              <w:autoSpaceDN w:val="0"/>
              <w:adjustRightInd w:val="0"/>
              <w:spacing w:after="0" w:line="176" w:lineRule="exact"/>
              <w:ind w:left="80"/>
              <w:rPr>
                <w:rFonts w:ascii="Times New Roman" w:hAnsi="Times New Roman" w:cs="Times New Roman"/>
                <w:sz w:val="24"/>
                <w:szCs w:val="24"/>
              </w:rPr>
            </w:pPr>
            <w:r>
              <w:rPr>
                <w:rFonts w:ascii="Arial Unicode MS" w:eastAsia="Arial Unicode MS" w:hAnsi="Times New Roman" w:cs="Arial Unicode MS"/>
                <w:sz w:val="16"/>
                <w:szCs w:val="16"/>
              </w:rPr>
              <w:t>10</w:t>
            </w:r>
          </w:p>
        </w:tc>
        <w:tc>
          <w:tcPr>
            <w:tcW w:w="6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76" w:lineRule="exact"/>
              <w:ind w:left="40"/>
              <w:rPr>
                <w:rFonts w:ascii="Times New Roman" w:hAnsi="Times New Roman" w:cs="Times New Roman"/>
                <w:sz w:val="24"/>
                <w:szCs w:val="24"/>
              </w:rPr>
            </w:pPr>
            <w:r>
              <w:rPr>
                <w:rFonts w:ascii="Arial Unicode MS" w:eastAsia="Arial Unicode MS" w:hAnsi="Times New Roman" w:cs="Arial Unicode MS"/>
                <w:sz w:val="16"/>
                <w:szCs w:val="16"/>
              </w:rPr>
              <w:t>marks</w:t>
            </w: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r>
      <w:tr w:rsidR="00000000">
        <w:tblPrEx>
          <w:tblCellMar>
            <w:top w:w="0" w:type="dxa"/>
            <w:left w:w="0" w:type="dxa"/>
            <w:bottom w:w="0" w:type="dxa"/>
            <w:right w:w="0" w:type="dxa"/>
          </w:tblCellMar>
        </w:tblPrEx>
        <w:trPr>
          <w:trHeight w:val="214"/>
        </w:trPr>
        <w:tc>
          <w:tcPr>
            <w:tcW w:w="1580" w:type="dxa"/>
            <w:tcBorders>
              <w:top w:val="nil"/>
              <w:left w:val="single" w:sz="8" w:space="0" w:color="808080"/>
              <w:bottom w:val="single" w:sz="8" w:space="0" w:color="808080"/>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63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13" w:lineRule="exact"/>
              <w:ind w:left="80"/>
              <w:rPr>
                <w:rFonts w:ascii="Times New Roman" w:hAnsi="Times New Roman" w:cs="Times New Roman"/>
                <w:sz w:val="24"/>
                <w:szCs w:val="24"/>
              </w:rPr>
            </w:pPr>
            <w:r>
              <w:rPr>
                <w:rFonts w:ascii="Arial Unicode MS" w:eastAsia="Arial Unicode MS" w:hAnsi="Times New Roman" w:cs="Arial Unicode MS"/>
                <w:sz w:val="16"/>
                <w:szCs w:val="16"/>
              </w:rPr>
              <w:t>referencing style, logical flow of information etc.</w:t>
            </w:r>
          </w:p>
        </w:tc>
        <w:tc>
          <w:tcPr>
            <w:tcW w:w="300" w:type="dxa"/>
            <w:tcBorders>
              <w:top w:val="nil"/>
              <w:left w:val="nil"/>
              <w:bottom w:val="single" w:sz="8" w:space="0" w:color="808080"/>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6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r>
      <w:tr w:rsidR="00000000">
        <w:tblPrEx>
          <w:tblCellMar>
            <w:top w:w="0" w:type="dxa"/>
            <w:left w:w="0" w:type="dxa"/>
            <w:bottom w:w="0" w:type="dxa"/>
            <w:right w:w="0" w:type="dxa"/>
          </w:tblCellMar>
        </w:tblPrEx>
        <w:trPr>
          <w:trHeight w:val="555"/>
        </w:trPr>
        <w:tc>
          <w:tcPr>
            <w:tcW w:w="15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6380" w:type="dxa"/>
            <w:tcBorders>
              <w:top w:val="nil"/>
              <w:left w:val="nil"/>
              <w:bottom w:val="nil"/>
              <w:right w:val="nil"/>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tc>
        <w:tc>
          <w:tcPr>
            <w:tcW w:w="1060" w:type="dxa"/>
            <w:gridSpan w:val="3"/>
            <w:tcBorders>
              <w:top w:val="nil"/>
              <w:left w:val="nil"/>
              <w:bottom w:val="nil"/>
              <w:right w:val="nil"/>
            </w:tcBorders>
            <w:vAlign w:val="bottom"/>
          </w:tcPr>
          <w:p w:rsidR="00000000" w:rsidRDefault="008E11EF">
            <w:pPr>
              <w:pStyle w:val="a0"/>
              <w:widowControl w:val="0"/>
              <w:autoSpaceDE w:val="0"/>
              <w:autoSpaceDN w:val="0"/>
              <w:adjustRightInd w:val="0"/>
              <w:spacing w:after="0" w:line="214" w:lineRule="exact"/>
              <w:ind w:left="240"/>
              <w:rPr>
                <w:rFonts w:ascii="Times New Roman" w:hAnsi="Times New Roman" w:cs="Times New Roman"/>
                <w:sz w:val="24"/>
                <w:szCs w:val="24"/>
              </w:rPr>
            </w:pPr>
            <w:r>
              <w:rPr>
                <w:rFonts w:ascii="Arial Unicode MS" w:eastAsia="Arial Unicode MS" w:hAnsi="Times New Roman" w:cs="Arial Unicode MS"/>
                <w:w w:val="97"/>
                <w:sz w:val="16"/>
                <w:szCs w:val="16"/>
              </w:rPr>
              <w:t>Page 7 of 9</w:t>
            </w:r>
          </w:p>
        </w:tc>
      </w:tr>
    </w:tbl>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6" w:h="16838"/>
          <w:pgMar w:top="1440" w:right="1440" w:bottom="876" w:left="1440" w:header="720" w:footer="720" w:gutter="0"/>
          <w:cols w:space="720" w:equalWidth="0">
            <w:col w:w="9020"/>
          </w:cols>
          <w:noEndnote/>
        </w:sectPr>
      </w:pPr>
    </w:p>
    <w:p w:rsidR="00000000" w:rsidRDefault="008E11EF">
      <w:pPr>
        <w:pStyle w:val="a0"/>
        <w:widowControl w:val="0"/>
        <w:autoSpaceDE w:val="0"/>
        <w:autoSpaceDN w:val="0"/>
        <w:adjustRightInd w:val="0"/>
        <w:spacing w:after="0" w:line="46" w:lineRule="exact"/>
        <w:rPr>
          <w:rFonts w:ascii="Times New Roman" w:hAnsi="Times New Roman" w:cs="Times New Roman"/>
          <w:sz w:val="24"/>
          <w:szCs w:val="24"/>
        </w:rPr>
      </w:pPr>
      <w:bookmarkStart w:id="7" w:name="page15"/>
      <w:bookmarkEnd w:id="7"/>
    </w:p>
    <w:p w:rsidR="00000000" w:rsidRDefault="008E11EF">
      <w:pPr>
        <w:pStyle w:val="a0"/>
        <w:widowControl w:val="0"/>
        <w:autoSpaceDE w:val="0"/>
        <w:autoSpaceDN w:val="0"/>
        <w:adjustRightInd w:val="0"/>
        <w:spacing w:after="0" w:line="322" w:lineRule="exact"/>
        <w:rPr>
          <w:rFonts w:ascii="Times New Roman" w:hAnsi="Times New Roman" w:cs="Times New Roman"/>
          <w:sz w:val="24"/>
          <w:szCs w:val="24"/>
        </w:rPr>
      </w:pPr>
      <w:r>
        <w:rPr>
          <w:rFonts w:ascii="Arial Unicode MS" w:eastAsia="Arial Unicode MS" w:hAnsi="Times New Roman" w:cs="Arial Unicode MS"/>
          <w:sz w:val="24"/>
          <w:szCs w:val="24"/>
        </w:rPr>
        <w:t>Assignment topic: Option 3</w:t>
      </w:r>
    </w:p>
    <w:p w:rsidR="00000000" w:rsidRDefault="008E11EF">
      <w:pPr>
        <w:pStyle w:val="a0"/>
        <w:widowControl w:val="0"/>
        <w:autoSpaceDE w:val="0"/>
        <w:autoSpaceDN w:val="0"/>
        <w:adjustRightInd w:val="0"/>
        <w:spacing w:after="0" w:line="270" w:lineRule="exact"/>
        <w:rPr>
          <w:rFonts w:ascii="Times New Roman" w:hAnsi="Times New Roman" w:cs="Times New Roman"/>
          <w:sz w:val="24"/>
          <w:szCs w:val="24"/>
        </w:rPr>
      </w:pPr>
    </w:p>
    <w:tbl>
      <w:tblPr>
        <w:tblW w:w="0" w:type="auto"/>
        <w:tblInd w:w="10" w:type="dxa"/>
        <w:tblLayout w:type="fixed"/>
        <w:tblCellMar>
          <w:left w:w="0" w:type="dxa"/>
          <w:right w:w="0" w:type="dxa"/>
        </w:tblCellMar>
        <w:tblLook w:val="0000"/>
      </w:tblPr>
      <w:tblGrid>
        <w:gridCol w:w="1580"/>
        <w:gridCol w:w="7360"/>
      </w:tblGrid>
      <w:tr w:rsidR="00000000">
        <w:tblPrEx>
          <w:tblCellMar>
            <w:top w:w="0" w:type="dxa"/>
            <w:left w:w="0" w:type="dxa"/>
            <w:bottom w:w="0" w:type="dxa"/>
            <w:right w:w="0" w:type="dxa"/>
          </w:tblCellMar>
        </w:tblPrEx>
        <w:trPr>
          <w:trHeight w:val="178"/>
        </w:trPr>
        <w:tc>
          <w:tcPr>
            <w:tcW w:w="1580" w:type="dxa"/>
            <w:tcBorders>
              <w:top w:val="single" w:sz="8" w:space="0" w:color="808080"/>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77" w:lineRule="exact"/>
              <w:ind w:left="100"/>
              <w:rPr>
                <w:rFonts w:ascii="Times New Roman" w:hAnsi="Times New Roman" w:cs="Times New Roman"/>
                <w:sz w:val="24"/>
                <w:szCs w:val="24"/>
              </w:rPr>
            </w:pPr>
            <w:r>
              <w:rPr>
                <w:rFonts w:ascii="Arial Unicode MS" w:eastAsia="Arial Unicode MS" w:hAnsi="Times New Roman" w:cs="Arial Unicode MS"/>
                <w:sz w:val="17"/>
                <w:szCs w:val="17"/>
              </w:rPr>
              <w:t>Bank health</w:t>
            </w:r>
          </w:p>
        </w:tc>
        <w:tc>
          <w:tcPr>
            <w:tcW w:w="736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177" w:lineRule="exact"/>
              <w:ind w:left="80"/>
              <w:rPr>
                <w:rFonts w:ascii="Times New Roman" w:hAnsi="Times New Roman" w:cs="Times New Roman"/>
                <w:sz w:val="24"/>
                <w:szCs w:val="24"/>
              </w:rPr>
            </w:pPr>
            <w:r>
              <w:rPr>
                <w:rFonts w:ascii="Arial Unicode MS" w:eastAsia="Arial Unicode MS" w:hAnsi="Times New Roman" w:cs="Arial Unicode MS"/>
                <w:sz w:val="17"/>
                <w:szCs w:val="17"/>
              </w:rPr>
              <w:t>Browse sources of publicly available information for example annual reports,</w:t>
            </w: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risk management and capital adequacy reports, and promos and</w:t>
            </w: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advertisements of any four commercial banks operating in Australia. Based on</w:t>
            </w: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8"/>
                <w:szCs w:val="18"/>
              </w:rPr>
              <w:t>information available in the latest versions of these sources, write an essay or a</w:t>
            </w: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736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8"/>
                <w:szCs w:val="18"/>
              </w:rPr>
              <w:t>report addressing strengths and vulnerabilities of the selected banks. The</w:t>
            </w:r>
          </w:p>
        </w:tc>
      </w:tr>
      <w:tr w:rsidR="00000000">
        <w:tblPrEx>
          <w:tblCellMar>
            <w:top w:w="0" w:type="dxa"/>
            <w:left w:w="0" w:type="dxa"/>
            <w:bottom w:w="0" w:type="dxa"/>
            <w:right w:w="0" w:type="dxa"/>
          </w:tblCellMar>
        </w:tblPrEx>
        <w:trPr>
          <w:trHeight w:val="234"/>
        </w:trPr>
        <w:tc>
          <w:tcPr>
            <w:tcW w:w="1580" w:type="dxa"/>
            <w:tcBorders>
              <w:top w:val="nil"/>
              <w:left w:val="single" w:sz="8" w:space="0" w:color="808080"/>
              <w:bottom w:val="single" w:sz="8" w:space="0" w:color="808080"/>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20"/>
                <w:szCs w:val="20"/>
              </w:rPr>
            </w:pPr>
          </w:p>
        </w:tc>
        <w:tc>
          <w:tcPr>
            <w:tcW w:w="736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32" w:lineRule="exact"/>
              <w:ind w:left="80"/>
              <w:rPr>
                <w:rFonts w:ascii="Times New Roman" w:hAnsi="Times New Roman" w:cs="Times New Roman"/>
                <w:sz w:val="24"/>
                <w:szCs w:val="24"/>
              </w:rPr>
            </w:pPr>
            <w:r>
              <w:rPr>
                <w:rFonts w:ascii="Arial Unicode MS" w:eastAsia="Arial Unicode MS" w:hAnsi="Times New Roman" w:cs="Arial Unicode MS"/>
                <w:sz w:val="18"/>
                <w:szCs w:val="18"/>
              </w:rPr>
              <w:t>essay/report must consider the questions specified in the marking guide below.</w:t>
            </w:r>
          </w:p>
        </w:tc>
      </w:tr>
    </w:tbl>
    <w:p w:rsidR="00000000" w:rsidRDefault="008E11EF">
      <w:pPr>
        <w:pStyle w:val="a0"/>
        <w:widowControl w:val="0"/>
        <w:autoSpaceDE w:val="0"/>
        <w:autoSpaceDN w:val="0"/>
        <w:adjustRightInd w:val="0"/>
        <w:spacing w:after="0" w:line="245"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322" w:lineRule="exact"/>
        <w:rPr>
          <w:rFonts w:ascii="Times New Roman" w:hAnsi="Times New Roman" w:cs="Times New Roman"/>
          <w:sz w:val="24"/>
          <w:szCs w:val="24"/>
        </w:rPr>
      </w:pPr>
      <w:r>
        <w:rPr>
          <w:rFonts w:ascii="Arial Unicode MS" w:eastAsia="Arial Unicode MS" w:hAnsi="Times New Roman" w:cs="Arial Unicode MS"/>
          <w:sz w:val="24"/>
          <w:szCs w:val="24"/>
        </w:rPr>
        <w:t>Option 3: Marking guide</w:t>
      </w:r>
    </w:p>
    <w:p w:rsidR="00000000" w:rsidRDefault="008E11EF">
      <w:pPr>
        <w:pStyle w:val="a0"/>
        <w:widowControl w:val="0"/>
        <w:autoSpaceDE w:val="0"/>
        <w:autoSpaceDN w:val="0"/>
        <w:adjustRightInd w:val="0"/>
        <w:spacing w:after="0" w:line="270" w:lineRule="exact"/>
        <w:rPr>
          <w:rFonts w:ascii="Times New Roman" w:hAnsi="Times New Roman" w:cs="Times New Roman"/>
          <w:sz w:val="24"/>
          <w:szCs w:val="24"/>
        </w:rPr>
      </w:pPr>
    </w:p>
    <w:tbl>
      <w:tblPr>
        <w:tblW w:w="0" w:type="auto"/>
        <w:tblInd w:w="10" w:type="dxa"/>
        <w:tblLayout w:type="fixed"/>
        <w:tblCellMar>
          <w:left w:w="0" w:type="dxa"/>
          <w:right w:w="0" w:type="dxa"/>
        </w:tblCellMar>
        <w:tblLook w:val="0000"/>
      </w:tblPr>
      <w:tblGrid>
        <w:gridCol w:w="1580"/>
        <w:gridCol w:w="6380"/>
        <w:gridCol w:w="980"/>
      </w:tblGrid>
      <w:tr w:rsidR="00000000">
        <w:tblPrEx>
          <w:tblCellMar>
            <w:top w:w="0" w:type="dxa"/>
            <w:left w:w="0" w:type="dxa"/>
            <w:bottom w:w="0" w:type="dxa"/>
            <w:right w:w="0" w:type="dxa"/>
          </w:tblCellMar>
        </w:tblPrEx>
        <w:trPr>
          <w:trHeight w:val="199"/>
        </w:trPr>
        <w:tc>
          <w:tcPr>
            <w:tcW w:w="1580" w:type="dxa"/>
            <w:tcBorders>
              <w:top w:val="single" w:sz="8" w:space="0" w:color="808080"/>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198" w:lineRule="exact"/>
              <w:ind w:left="100"/>
              <w:rPr>
                <w:rFonts w:ascii="Times New Roman" w:hAnsi="Times New Roman" w:cs="Times New Roman"/>
                <w:sz w:val="24"/>
                <w:szCs w:val="24"/>
              </w:rPr>
            </w:pPr>
            <w:r>
              <w:rPr>
                <w:rFonts w:ascii="Arial Unicode MS" w:eastAsia="Arial Unicode MS" w:hAnsi="Times New Roman" w:cs="Arial Unicode MS"/>
                <w:sz w:val="16"/>
                <w:szCs w:val="16"/>
              </w:rPr>
              <w:t>CRITERIA</w:t>
            </w:r>
          </w:p>
        </w:tc>
        <w:tc>
          <w:tcPr>
            <w:tcW w:w="638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198" w:lineRule="exact"/>
              <w:ind w:left="80"/>
              <w:rPr>
                <w:rFonts w:ascii="Times New Roman" w:hAnsi="Times New Roman" w:cs="Times New Roman"/>
                <w:sz w:val="24"/>
                <w:szCs w:val="24"/>
              </w:rPr>
            </w:pPr>
            <w:r>
              <w:rPr>
                <w:rFonts w:ascii="Arial Unicode MS" w:eastAsia="Arial Unicode MS" w:hAnsi="Times New Roman" w:cs="Arial Unicode MS"/>
                <w:sz w:val="16"/>
                <w:szCs w:val="16"/>
              </w:rPr>
              <w:t>Select any four commercial banks listed in the ASX and investigate which</w:t>
            </w:r>
          </w:p>
        </w:tc>
        <w:tc>
          <w:tcPr>
            <w:tcW w:w="980" w:type="dxa"/>
            <w:tcBorders>
              <w:top w:val="single" w:sz="8" w:space="0" w:color="808080"/>
              <w:left w:val="nil"/>
              <w:bottom w:val="nil"/>
              <w:right w:val="single" w:sz="8" w:space="0" w:color="808080"/>
            </w:tcBorders>
            <w:vAlign w:val="bottom"/>
          </w:tcPr>
          <w:p w:rsidR="00000000" w:rsidRDefault="008E11EF">
            <w:pPr>
              <w:pStyle w:val="a0"/>
              <w:widowControl w:val="0"/>
              <w:autoSpaceDE w:val="0"/>
              <w:autoSpaceDN w:val="0"/>
              <w:adjustRightInd w:val="0"/>
              <w:spacing w:after="0" w:line="198" w:lineRule="exact"/>
              <w:ind w:left="80"/>
              <w:rPr>
                <w:rFonts w:ascii="Times New Roman" w:hAnsi="Times New Roman" w:cs="Times New Roman"/>
                <w:sz w:val="24"/>
                <w:szCs w:val="24"/>
              </w:rPr>
            </w:pPr>
            <w:r>
              <w:rPr>
                <w:rFonts w:ascii="Arial Unicode MS" w:eastAsia="Arial Unicode MS" w:hAnsi="Times New Roman" w:cs="Arial Unicode MS"/>
                <w:sz w:val="16"/>
                <w:szCs w:val="16"/>
              </w:rPr>
              <w:t>30 marks</w:t>
            </w: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6"/>
                <w:szCs w:val="16"/>
              </w:rPr>
              <w:t>bank appears to have the greatest exposure to interest rate risk. Why do</w:t>
            </w:r>
          </w:p>
        </w:tc>
        <w:tc>
          <w:tcPr>
            <w:tcW w:w="9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6"/>
                <w:szCs w:val="16"/>
              </w:rPr>
              <w:t>you think so? Give an estimate of the financial damages that these banks</w:t>
            </w:r>
          </w:p>
        </w:tc>
        <w:tc>
          <w:tcPr>
            <w:tcW w:w="9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6"/>
                <w:szCs w:val="16"/>
              </w:rPr>
              <w:t>might incur due to unexpected changes in the interest rate? Suggest</w:t>
            </w:r>
          </w:p>
        </w:tc>
        <w:tc>
          <w:tcPr>
            <w:tcW w:w="9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12"/>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63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12" w:lineRule="exact"/>
              <w:ind w:left="80"/>
              <w:rPr>
                <w:rFonts w:ascii="Times New Roman" w:hAnsi="Times New Roman" w:cs="Times New Roman"/>
                <w:sz w:val="24"/>
                <w:szCs w:val="24"/>
              </w:rPr>
            </w:pPr>
            <w:r>
              <w:rPr>
                <w:rFonts w:ascii="Arial Unicode MS" w:eastAsia="Arial Unicode MS" w:hAnsi="Times New Roman" w:cs="Arial Unicode MS"/>
                <w:sz w:val="16"/>
                <w:szCs w:val="16"/>
              </w:rPr>
              <w:t xml:space="preserve">remedies to reduce </w:t>
            </w:r>
            <w:r>
              <w:rPr>
                <w:rFonts w:ascii="Arial Unicode MS" w:eastAsia="Arial Unicode MS" w:hAnsi="Times New Roman" w:cs="Arial Unicode MS"/>
                <w:sz w:val="16"/>
                <w:szCs w:val="16"/>
              </w:rPr>
              <w:t>the possible damages due to interest rate fluctuations.</w:t>
            </w:r>
          </w:p>
        </w:tc>
        <w:tc>
          <w:tcPr>
            <w:tcW w:w="9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r>
      <w:tr w:rsidR="00000000">
        <w:tblPrEx>
          <w:tblCellMar>
            <w:top w:w="0" w:type="dxa"/>
            <w:left w:w="0" w:type="dxa"/>
            <w:bottom w:w="0" w:type="dxa"/>
            <w:right w:w="0" w:type="dxa"/>
          </w:tblCellMar>
        </w:tblPrEx>
        <w:trPr>
          <w:trHeight w:val="176"/>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76" w:lineRule="exact"/>
              <w:ind w:left="80"/>
              <w:rPr>
                <w:rFonts w:ascii="Times New Roman" w:hAnsi="Times New Roman" w:cs="Times New Roman"/>
                <w:sz w:val="24"/>
                <w:szCs w:val="24"/>
              </w:rPr>
            </w:pPr>
            <w:r>
              <w:rPr>
                <w:rFonts w:ascii="Arial Unicode MS" w:eastAsia="Arial Unicode MS" w:hAnsi="Times New Roman" w:cs="Arial Unicode MS"/>
                <w:sz w:val="16"/>
                <w:szCs w:val="16"/>
              </w:rPr>
              <w:t>How well capitalized are these banks relative to Basel</w:t>
            </w:r>
            <w:r>
              <w:rPr>
                <w:rFonts w:ascii="Arial Unicode MS" w:eastAsia="Arial Unicode MS" w:hAnsi="Times New Roman" w:cs="Arial Unicode MS"/>
                <w:sz w:val="16"/>
                <w:szCs w:val="16"/>
              </w:rPr>
              <w:t>’</w:t>
            </w:r>
            <w:r>
              <w:rPr>
                <w:rFonts w:ascii="Arial Unicode MS" w:eastAsia="Arial Unicode MS" w:hAnsi="Times New Roman" w:cs="Arial Unicode MS"/>
                <w:sz w:val="16"/>
                <w:szCs w:val="16"/>
              </w:rPr>
              <w:t>s requirements? Do</w:t>
            </w:r>
          </w:p>
        </w:tc>
        <w:tc>
          <w:tcPr>
            <w:tcW w:w="9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76" w:lineRule="exact"/>
              <w:ind w:left="80"/>
              <w:rPr>
                <w:rFonts w:ascii="Times New Roman" w:hAnsi="Times New Roman" w:cs="Times New Roman"/>
                <w:sz w:val="24"/>
                <w:szCs w:val="24"/>
              </w:rPr>
            </w:pPr>
            <w:r>
              <w:rPr>
                <w:rFonts w:ascii="Arial Unicode MS" w:eastAsia="Arial Unicode MS" w:hAnsi="Times New Roman" w:cs="Arial Unicode MS"/>
                <w:sz w:val="16"/>
                <w:szCs w:val="16"/>
              </w:rPr>
              <w:t>20 marks</w:t>
            </w:r>
          </w:p>
        </w:tc>
      </w:tr>
      <w:tr w:rsidR="00000000">
        <w:tblPrEx>
          <w:tblCellMar>
            <w:top w:w="0" w:type="dxa"/>
            <w:left w:w="0" w:type="dxa"/>
            <w:bottom w:w="0" w:type="dxa"/>
            <w:right w:w="0" w:type="dxa"/>
          </w:tblCellMar>
        </w:tblPrEx>
        <w:trPr>
          <w:trHeight w:val="214"/>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63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13" w:lineRule="exact"/>
              <w:ind w:left="80"/>
              <w:rPr>
                <w:rFonts w:ascii="Times New Roman" w:hAnsi="Times New Roman" w:cs="Times New Roman"/>
                <w:sz w:val="24"/>
                <w:szCs w:val="24"/>
              </w:rPr>
            </w:pPr>
            <w:r>
              <w:rPr>
                <w:rFonts w:ascii="Arial Unicode MS" w:eastAsia="Arial Unicode MS" w:hAnsi="Times New Roman" w:cs="Arial Unicode MS"/>
                <w:sz w:val="16"/>
                <w:szCs w:val="16"/>
              </w:rPr>
              <w:t>you see any apparent weakness?</w:t>
            </w:r>
          </w:p>
        </w:tc>
        <w:tc>
          <w:tcPr>
            <w:tcW w:w="9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r>
      <w:tr w:rsidR="00000000">
        <w:tblPrEx>
          <w:tblCellMar>
            <w:top w:w="0" w:type="dxa"/>
            <w:left w:w="0" w:type="dxa"/>
            <w:bottom w:w="0" w:type="dxa"/>
            <w:right w:w="0" w:type="dxa"/>
          </w:tblCellMar>
        </w:tblPrEx>
        <w:trPr>
          <w:trHeight w:val="176"/>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76" w:lineRule="exact"/>
              <w:ind w:left="80"/>
              <w:rPr>
                <w:rFonts w:ascii="Times New Roman" w:hAnsi="Times New Roman" w:cs="Times New Roman"/>
                <w:sz w:val="24"/>
                <w:szCs w:val="24"/>
              </w:rPr>
            </w:pPr>
            <w:r>
              <w:rPr>
                <w:rFonts w:ascii="Arial Unicode MS" w:eastAsia="Arial Unicode MS" w:hAnsi="Times New Roman" w:cs="Arial Unicode MS"/>
                <w:sz w:val="16"/>
                <w:szCs w:val="16"/>
              </w:rPr>
              <w:t>List the latest home loan products of these banks. Select at least three</w:t>
            </w:r>
          </w:p>
        </w:tc>
        <w:tc>
          <w:tcPr>
            <w:tcW w:w="9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76" w:lineRule="exact"/>
              <w:ind w:left="80"/>
              <w:rPr>
                <w:rFonts w:ascii="Times New Roman" w:hAnsi="Times New Roman" w:cs="Times New Roman"/>
                <w:sz w:val="24"/>
                <w:szCs w:val="24"/>
              </w:rPr>
            </w:pPr>
            <w:r>
              <w:rPr>
                <w:rFonts w:ascii="Arial Unicode MS" w:eastAsia="Arial Unicode MS" w:hAnsi="Times New Roman" w:cs="Arial Unicode MS"/>
                <w:sz w:val="16"/>
                <w:szCs w:val="16"/>
              </w:rPr>
              <w:t>40 marks</w:t>
            </w: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6"/>
                <w:szCs w:val="16"/>
              </w:rPr>
              <w:t>products of each bank and evaluate how attractive these products are in</w:t>
            </w:r>
          </w:p>
        </w:tc>
        <w:tc>
          <w:tcPr>
            <w:tcW w:w="9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6"/>
                <w:szCs w:val="16"/>
              </w:rPr>
              <w:t>terms of cost saving for customers as well as profit making for the bank. List</w:t>
            </w:r>
          </w:p>
        </w:tc>
        <w:tc>
          <w:tcPr>
            <w:tcW w:w="9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6"/>
                <w:szCs w:val="16"/>
              </w:rPr>
              <w:t>the merits and limits of these products. Suggest remedies to overcome the</w:t>
            </w:r>
          </w:p>
        </w:tc>
        <w:tc>
          <w:tcPr>
            <w:tcW w:w="9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6"/>
                <w:szCs w:val="16"/>
              </w:rPr>
              <w:t>limits. Prepare a comparative analysis incorporating time value of money.</w:t>
            </w:r>
          </w:p>
        </w:tc>
        <w:tc>
          <w:tcPr>
            <w:tcW w:w="9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8" w:lineRule="exact"/>
              <w:ind w:left="80"/>
              <w:rPr>
                <w:rFonts w:ascii="Times New Roman" w:hAnsi="Times New Roman" w:cs="Times New Roman"/>
                <w:sz w:val="24"/>
                <w:szCs w:val="24"/>
              </w:rPr>
            </w:pPr>
            <w:r>
              <w:rPr>
                <w:rFonts w:ascii="Arial Unicode MS" w:eastAsia="Arial Unicode MS" w:hAnsi="Times New Roman" w:cs="Arial Unicode MS"/>
                <w:sz w:val="16"/>
                <w:szCs w:val="16"/>
              </w:rPr>
              <w:t>You may need to present your calculations on a spreadsheet using Excel.</w:t>
            </w:r>
          </w:p>
        </w:tc>
        <w:tc>
          <w:tcPr>
            <w:tcW w:w="9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99" w:lineRule="exact"/>
              <w:ind w:left="80"/>
              <w:rPr>
                <w:rFonts w:ascii="Times New Roman" w:hAnsi="Times New Roman" w:cs="Times New Roman"/>
                <w:sz w:val="24"/>
                <w:szCs w:val="24"/>
              </w:rPr>
            </w:pPr>
            <w:r>
              <w:rPr>
                <w:rFonts w:ascii="Arial Unicode MS" w:eastAsia="Arial Unicode MS" w:hAnsi="Times New Roman" w:cs="Arial Unicode MS"/>
                <w:sz w:val="16"/>
                <w:szCs w:val="16"/>
              </w:rPr>
              <w:t xml:space="preserve">Useful hints and a template titled </w:t>
            </w:r>
            <w:r>
              <w:rPr>
                <w:rFonts w:ascii="Arial Unicode MS" w:eastAsia="Arial Unicode MS" w:hAnsi="Times New Roman" w:cs="Arial Unicode MS"/>
                <w:i/>
                <w:iCs/>
                <w:sz w:val="16"/>
                <w:szCs w:val="16"/>
              </w:rPr>
              <w:t>Summary of Selected Products</w:t>
            </w:r>
            <w:r>
              <w:rPr>
                <w:rFonts w:ascii="Arial Unicode MS" w:eastAsia="Arial Unicode MS" w:hAnsi="Times New Roman" w:cs="Arial Unicode MS"/>
                <w:sz w:val="16"/>
                <w:szCs w:val="16"/>
              </w:rPr>
              <w:t xml:space="preserve"> will be</w:t>
            </w:r>
          </w:p>
        </w:tc>
        <w:tc>
          <w:tcPr>
            <w:tcW w:w="9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2"/>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01" w:lineRule="exact"/>
              <w:ind w:left="80"/>
              <w:rPr>
                <w:rFonts w:ascii="Times New Roman" w:hAnsi="Times New Roman" w:cs="Times New Roman"/>
                <w:sz w:val="24"/>
                <w:szCs w:val="24"/>
              </w:rPr>
            </w:pPr>
            <w:r>
              <w:rPr>
                <w:rFonts w:ascii="Arial Unicode MS" w:eastAsia="Arial Unicode MS" w:hAnsi="Times New Roman" w:cs="Arial Unicode MS"/>
                <w:sz w:val="16"/>
                <w:szCs w:val="16"/>
              </w:rPr>
              <w:t>available on vUWS. You may present your work using either this template or</w:t>
            </w:r>
          </w:p>
        </w:tc>
        <w:tc>
          <w:tcPr>
            <w:tcW w:w="9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12"/>
        </w:trPr>
        <w:tc>
          <w:tcPr>
            <w:tcW w:w="1580" w:type="dxa"/>
            <w:tcBorders>
              <w:top w:val="nil"/>
              <w:left w:val="single" w:sz="8" w:space="0" w:color="808080"/>
              <w:bottom w:val="single" w:sz="8" w:space="0" w:color="D9D9D9"/>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63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12" w:lineRule="exact"/>
              <w:ind w:left="80"/>
              <w:rPr>
                <w:rFonts w:ascii="Times New Roman" w:hAnsi="Times New Roman" w:cs="Times New Roman"/>
                <w:sz w:val="24"/>
                <w:szCs w:val="24"/>
              </w:rPr>
            </w:pPr>
            <w:r>
              <w:rPr>
                <w:rFonts w:ascii="Arial Unicode MS" w:eastAsia="Arial Unicode MS" w:hAnsi="Times New Roman" w:cs="Arial Unicode MS"/>
                <w:sz w:val="16"/>
                <w:szCs w:val="16"/>
              </w:rPr>
              <w:t>in a better format if you can design one.</w:t>
            </w:r>
          </w:p>
        </w:tc>
        <w:tc>
          <w:tcPr>
            <w:tcW w:w="9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r>
      <w:tr w:rsidR="00000000">
        <w:tblPrEx>
          <w:tblCellMar>
            <w:top w:w="0" w:type="dxa"/>
            <w:left w:w="0" w:type="dxa"/>
            <w:bottom w:w="0" w:type="dxa"/>
            <w:right w:w="0" w:type="dxa"/>
          </w:tblCellMar>
        </w:tblPrEx>
        <w:trPr>
          <w:trHeight w:val="176"/>
        </w:trPr>
        <w:tc>
          <w:tcPr>
            <w:tcW w:w="1580" w:type="dxa"/>
            <w:tcBorders>
              <w:top w:val="nil"/>
              <w:left w:val="single" w:sz="8" w:space="0" w:color="808080"/>
              <w:bottom w:val="nil"/>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5"/>
                <w:szCs w:val="15"/>
              </w:rPr>
            </w:pPr>
          </w:p>
        </w:tc>
        <w:tc>
          <w:tcPr>
            <w:tcW w:w="63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76" w:lineRule="exact"/>
              <w:ind w:left="80"/>
              <w:rPr>
                <w:rFonts w:ascii="Times New Roman" w:hAnsi="Times New Roman" w:cs="Times New Roman"/>
                <w:sz w:val="24"/>
                <w:szCs w:val="24"/>
              </w:rPr>
            </w:pPr>
            <w:r>
              <w:rPr>
                <w:rFonts w:ascii="Arial Unicode MS" w:eastAsia="Arial Unicode MS" w:hAnsi="Times New Roman" w:cs="Arial Unicode MS"/>
                <w:sz w:val="16"/>
                <w:szCs w:val="16"/>
              </w:rPr>
              <w:t>Organisation of the written work for example adoption of the appropriate</w:t>
            </w:r>
          </w:p>
        </w:tc>
        <w:tc>
          <w:tcPr>
            <w:tcW w:w="980" w:type="dxa"/>
            <w:tcBorders>
              <w:top w:val="nil"/>
              <w:left w:val="nil"/>
              <w:bottom w:val="nil"/>
              <w:right w:val="single" w:sz="8" w:space="0" w:color="808080"/>
            </w:tcBorders>
            <w:vAlign w:val="bottom"/>
          </w:tcPr>
          <w:p w:rsidR="00000000" w:rsidRDefault="008E11EF">
            <w:pPr>
              <w:pStyle w:val="a0"/>
              <w:widowControl w:val="0"/>
              <w:autoSpaceDE w:val="0"/>
              <w:autoSpaceDN w:val="0"/>
              <w:adjustRightInd w:val="0"/>
              <w:spacing w:after="0" w:line="176" w:lineRule="exact"/>
              <w:ind w:left="80"/>
              <w:rPr>
                <w:rFonts w:ascii="Times New Roman" w:hAnsi="Times New Roman" w:cs="Times New Roman"/>
                <w:sz w:val="24"/>
                <w:szCs w:val="24"/>
              </w:rPr>
            </w:pPr>
            <w:r>
              <w:rPr>
                <w:rFonts w:ascii="Arial Unicode MS" w:eastAsia="Arial Unicode MS" w:hAnsi="Times New Roman" w:cs="Arial Unicode MS"/>
                <w:sz w:val="16"/>
                <w:szCs w:val="16"/>
              </w:rPr>
              <w:t>10 marks</w:t>
            </w:r>
          </w:p>
        </w:tc>
      </w:tr>
      <w:tr w:rsidR="00000000">
        <w:tblPrEx>
          <w:tblCellMar>
            <w:top w:w="0" w:type="dxa"/>
            <w:left w:w="0" w:type="dxa"/>
            <w:bottom w:w="0" w:type="dxa"/>
            <w:right w:w="0" w:type="dxa"/>
          </w:tblCellMar>
        </w:tblPrEx>
        <w:trPr>
          <w:trHeight w:val="214"/>
        </w:trPr>
        <w:tc>
          <w:tcPr>
            <w:tcW w:w="1580" w:type="dxa"/>
            <w:tcBorders>
              <w:top w:val="nil"/>
              <w:left w:val="single" w:sz="8" w:space="0" w:color="808080"/>
              <w:bottom w:val="single" w:sz="8" w:space="0" w:color="808080"/>
              <w:right w:val="single" w:sz="8" w:space="0" w:color="808080"/>
            </w:tcBorders>
            <w:shd w:val="clear" w:color="auto" w:fill="D9D9D9"/>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c>
          <w:tcPr>
            <w:tcW w:w="63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13" w:lineRule="exact"/>
              <w:ind w:left="80"/>
              <w:rPr>
                <w:rFonts w:ascii="Times New Roman" w:hAnsi="Times New Roman" w:cs="Times New Roman"/>
                <w:sz w:val="24"/>
                <w:szCs w:val="24"/>
              </w:rPr>
            </w:pPr>
            <w:r>
              <w:rPr>
                <w:rFonts w:ascii="Arial Unicode MS" w:eastAsia="Arial Unicode MS" w:hAnsi="Times New Roman" w:cs="Arial Unicode MS"/>
                <w:sz w:val="16"/>
                <w:szCs w:val="16"/>
              </w:rPr>
              <w:t>referencing style, logical flow of information etc.</w:t>
            </w:r>
          </w:p>
        </w:tc>
        <w:tc>
          <w:tcPr>
            <w:tcW w:w="980" w:type="dxa"/>
            <w:tcBorders>
              <w:top w:val="nil"/>
              <w:left w:val="nil"/>
              <w:bottom w:val="single" w:sz="8" w:space="0" w:color="808080"/>
              <w:right w:val="single" w:sz="8" w:space="0" w:color="808080"/>
            </w:tcBorders>
            <w:vAlign w:val="bottom"/>
          </w:tcPr>
          <w:p w:rsidR="00000000" w:rsidRDefault="008E11EF">
            <w:pPr>
              <w:pStyle w:val="a0"/>
              <w:widowControl w:val="0"/>
              <w:autoSpaceDE w:val="0"/>
              <w:autoSpaceDN w:val="0"/>
              <w:adjustRightInd w:val="0"/>
              <w:spacing w:after="0" w:line="240" w:lineRule="auto"/>
              <w:rPr>
                <w:rFonts w:ascii="Times New Roman" w:hAnsi="Times New Roman" w:cs="Times New Roman"/>
                <w:sz w:val="18"/>
                <w:szCs w:val="18"/>
              </w:rPr>
            </w:pPr>
          </w:p>
        </w:tc>
      </w:tr>
    </w:tbl>
    <w:p w:rsidR="00000000" w:rsidRDefault="008E11EF">
      <w:pPr>
        <w:pStyle w:val="a0"/>
        <w:widowControl w:val="0"/>
        <w:autoSpaceDE w:val="0"/>
        <w:autoSpaceDN w:val="0"/>
        <w:adjustRightInd w:val="0"/>
        <w:spacing w:after="0" w:line="261"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429" w:lineRule="exact"/>
        <w:rPr>
          <w:rFonts w:ascii="Times New Roman" w:hAnsi="Times New Roman" w:cs="Times New Roman"/>
          <w:sz w:val="24"/>
          <w:szCs w:val="24"/>
        </w:rPr>
      </w:pPr>
      <w:r>
        <w:rPr>
          <w:rFonts w:ascii="Arial Unicode MS" w:eastAsia="Arial Unicode MS" w:hAnsi="Times New Roman" w:cs="Arial Unicode MS"/>
          <w:sz w:val="32"/>
          <w:szCs w:val="32"/>
        </w:rPr>
        <w:t>General assessment requirements</w:t>
      </w:r>
    </w:p>
    <w:p w:rsidR="00000000" w:rsidRDefault="008E11EF">
      <w:pPr>
        <w:pStyle w:val="a0"/>
        <w:widowControl w:val="0"/>
        <w:autoSpaceDE w:val="0"/>
        <w:autoSpaceDN w:val="0"/>
        <w:adjustRightInd w:val="0"/>
        <w:spacing w:after="0" w:line="115"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322" w:lineRule="exact"/>
        <w:rPr>
          <w:rFonts w:ascii="Times New Roman" w:hAnsi="Times New Roman" w:cs="Times New Roman"/>
          <w:sz w:val="24"/>
          <w:szCs w:val="24"/>
        </w:rPr>
      </w:pPr>
      <w:r>
        <w:rPr>
          <w:rFonts w:ascii="Arial Unicode MS" w:eastAsia="Arial Unicode MS" w:hAnsi="Times New Roman" w:cs="Arial Unicode MS"/>
          <w:sz w:val="24"/>
          <w:szCs w:val="24"/>
        </w:rPr>
        <w:t>Assignment cover sheet</w:t>
      </w:r>
    </w:p>
    <w:p w:rsidR="00000000" w:rsidRDefault="008E11EF">
      <w:pPr>
        <w:pStyle w:val="a0"/>
        <w:widowControl w:val="0"/>
        <w:autoSpaceDE w:val="0"/>
        <w:autoSpaceDN w:val="0"/>
        <w:adjustRightInd w:val="0"/>
        <w:spacing w:after="0" w:line="206"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32" w:lineRule="exact"/>
        <w:ind w:right="140"/>
        <w:rPr>
          <w:rFonts w:ascii="Times New Roman" w:hAnsi="Times New Roman" w:cs="Times New Roman"/>
          <w:sz w:val="24"/>
          <w:szCs w:val="24"/>
        </w:rPr>
      </w:pPr>
      <w:r>
        <w:rPr>
          <w:rFonts w:ascii="Arial Unicode MS" w:eastAsia="Arial Unicode MS" w:hAnsi="Times New Roman" w:cs="Arial Unicode MS"/>
          <w:sz w:val="19"/>
          <w:szCs w:val="19"/>
        </w:rPr>
        <w:t>All assessments are to be submitted with a signed Assignment Cover Sheet. Assignment cover sheets can be found on vUWS.</w:t>
      </w:r>
    </w:p>
    <w:p w:rsidR="00000000" w:rsidRDefault="008E11EF">
      <w:pPr>
        <w:pStyle w:val="a0"/>
        <w:widowControl w:val="0"/>
        <w:autoSpaceDE w:val="0"/>
        <w:autoSpaceDN w:val="0"/>
        <w:adjustRightInd w:val="0"/>
        <w:spacing w:after="0" w:line="13"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322" w:lineRule="exact"/>
        <w:rPr>
          <w:rFonts w:ascii="Times New Roman" w:hAnsi="Times New Roman" w:cs="Times New Roman"/>
          <w:sz w:val="24"/>
          <w:szCs w:val="24"/>
        </w:rPr>
      </w:pPr>
      <w:r>
        <w:rPr>
          <w:rFonts w:ascii="Arial Unicode MS" w:eastAsia="Arial Unicode MS" w:hAnsi="Times New Roman" w:cs="Arial Unicode MS"/>
          <w:sz w:val="24"/>
          <w:szCs w:val="24"/>
        </w:rPr>
        <w:t>Turnitin</w:t>
      </w:r>
    </w:p>
    <w:p w:rsidR="00000000" w:rsidRDefault="008E11EF">
      <w:pPr>
        <w:pStyle w:val="a0"/>
        <w:widowControl w:val="0"/>
        <w:overflowPunct w:val="0"/>
        <w:autoSpaceDE w:val="0"/>
        <w:autoSpaceDN w:val="0"/>
        <w:adjustRightInd w:val="0"/>
        <w:spacing w:after="0" w:line="222" w:lineRule="exact"/>
        <w:ind w:right="320"/>
        <w:rPr>
          <w:rFonts w:ascii="Times New Roman" w:hAnsi="Times New Roman" w:cs="Times New Roman"/>
          <w:sz w:val="24"/>
          <w:szCs w:val="24"/>
        </w:rPr>
      </w:pPr>
      <w:r>
        <w:rPr>
          <w:rFonts w:ascii="Arial Unicode MS" w:eastAsia="Arial Unicode MS" w:hAnsi="Times New Roman" w:cs="Arial Unicode MS"/>
          <w:sz w:val="19"/>
          <w:szCs w:val="19"/>
        </w:rPr>
        <w:t>The Turnitin plagiarism prevention system is being used with this unit. This means that your assignments have to be submitted through the Turnitin system first and the first two pages of the report attached to the hard copies.</w:t>
      </w:r>
    </w:p>
    <w:p w:rsidR="00000000" w:rsidRDefault="008E11EF">
      <w:pPr>
        <w:pStyle w:val="a0"/>
        <w:widowControl w:val="0"/>
        <w:autoSpaceDE w:val="0"/>
        <w:autoSpaceDN w:val="0"/>
        <w:adjustRightInd w:val="0"/>
        <w:spacing w:after="0" w:line="137"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21" w:lineRule="exact"/>
        <w:ind w:right="440"/>
        <w:rPr>
          <w:rFonts w:ascii="Times New Roman" w:hAnsi="Times New Roman" w:cs="Times New Roman"/>
          <w:sz w:val="24"/>
          <w:szCs w:val="24"/>
        </w:rPr>
      </w:pPr>
      <w:r>
        <w:rPr>
          <w:rFonts w:ascii="Arial Unicode MS" w:eastAsia="Arial Unicode MS" w:hAnsi="Times New Roman" w:cs="Arial Unicode MS"/>
          <w:sz w:val="19"/>
          <w:szCs w:val="19"/>
        </w:rPr>
        <w:t>Turnitin is a software produ</w:t>
      </w:r>
      <w:r>
        <w:rPr>
          <w:rFonts w:ascii="Arial Unicode MS" w:eastAsia="Arial Unicode MS" w:hAnsi="Times New Roman" w:cs="Arial Unicode MS"/>
          <w:sz w:val="19"/>
          <w:szCs w:val="19"/>
        </w:rPr>
        <w:t xml:space="preserve">ct that reports on similarities between your paper and other documents. There is a great deal of information regarding Turnitin including an instructional guide at: </w:t>
      </w:r>
      <w:r>
        <w:rPr>
          <w:rFonts w:ascii="Arial Unicode MS" w:eastAsia="Arial Unicode MS" w:hAnsi="Times New Roman" w:cs="Arial Unicode MS"/>
          <w:color w:val="0000FF"/>
          <w:sz w:val="19"/>
          <w:szCs w:val="19"/>
          <w:u w:val="single"/>
        </w:rPr>
        <w:t>http://library.uws.edu.au/turnitin.php</w:t>
      </w:r>
      <w:r>
        <w:rPr>
          <w:rFonts w:ascii="Arial Unicode MS" w:eastAsia="Arial Unicode MS" w:hAnsi="Times New Roman" w:cs="Arial Unicode MS"/>
          <w:sz w:val="19"/>
          <w:szCs w:val="19"/>
        </w:rPr>
        <w:t>.</w:t>
      </w:r>
    </w:p>
    <w:p w:rsidR="00000000" w:rsidRDefault="008E11EF">
      <w:pPr>
        <w:pStyle w:val="a0"/>
        <w:widowControl w:val="0"/>
        <w:autoSpaceDE w:val="0"/>
        <w:autoSpaceDN w:val="0"/>
        <w:adjustRightInd w:val="0"/>
        <w:spacing w:after="0" w:line="137"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22" w:lineRule="exact"/>
        <w:ind w:right="540"/>
        <w:jc w:val="both"/>
        <w:rPr>
          <w:rFonts w:ascii="Times New Roman" w:hAnsi="Times New Roman" w:cs="Times New Roman"/>
          <w:sz w:val="24"/>
          <w:szCs w:val="24"/>
        </w:rPr>
      </w:pPr>
      <w:r>
        <w:rPr>
          <w:rFonts w:ascii="Arial Unicode MS" w:eastAsia="Arial Unicode MS" w:hAnsi="Times New Roman" w:cs="Arial Unicode MS"/>
          <w:sz w:val="19"/>
          <w:szCs w:val="19"/>
        </w:rPr>
        <w:t>Turnitin is used by over 30 universities in Austra</w:t>
      </w:r>
      <w:r>
        <w:rPr>
          <w:rFonts w:ascii="Arial Unicode MS" w:eastAsia="Arial Unicode MS" w:hAnsi="Times New Roman" w:cs="Arial Unicode MS"/>
          <w:sz w:val="19"/>
          <w:szCs w:val="19"/>
        </w:rPr>
        <w:t>lia and is increasingly seen as an industry standard. It is an important tool to assist students with their academic writing by promoting awareness of plagiarism.</w:t>
      </w:r>
    </w:p>
    <w:p w:rsidR="00000000" w:rsidRDefault="008E11EF">
      <w:pPr>
        <w:pStyle w:val="a0"/>
        <w:widowControl w:val="0"/>
        <w:autoSpaceDE w:val="0"/>
        <w:autoSpaceDN w:val="0"/>
        <w:adjustRightInd w:val="0"/>
        <w:spacing w:after="0" w:line="14"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322" w:lineRule="exact"/>
        <w:rPr>
          <w:rFonts w:ascii="Times New Roman" w:hAnsi="Times New Roman" w:cs="Times New Roman"/>
          <w:sz w:val="24"/>
          <w:szCs w:val="24"/>
        </w:rPr>
      </w:pPr>
      <w:r>
        <w:rPr>
          <w:rFonts w:ascii="Arial Unicode MS" w:eastAsia="Arial Unicode MS" w:hAnsi="Times New Roman" w:cs="Arial Unicode MS"/>
          <w:sz w:val="24"/>
          <w:szCs w:val="24"/>
        </w:rPr>
        <w:t>Late submission</w:t>
      </w:r>
    </w:p>
    <w:p w:rsidR="00000000" w:rsidRDefault="008E11EF">
      <w:pPr>
        <w:pStyle w:val="a0"/>
        <w:widowControl w:val="0"/>
        <w:overflowPunct w:val="0"/>
        <w:autoSpaceDE w:val="0"/>
        <w:autoSpaceDN w:val="0"/>
        <w:adjustRightInd w:val="0"/>
        <w:spacing w:after="0" w:line="244" w:lineRule="exact"/>
        <w:ind w:right="20"/>
        <w:rPr>
          <w:rFonts w:ascii="Times New Roman" w:hAnsi="Times New Roman" w:cs="Times New Roman"/>
          <w:sz w:val="24"/>
          <w:szCs w:val="24"/>
        </w:rPr>
      </w:pPr>
      <w:r>
        <w:rPr>
          <w:rFonts w:ascii="Arial Unicode MS" w:eastAsia="Arial Unicode MS" w:hAnsi="Times New Roman" w:cs="Arial Unicode MS"/>
          <w:sz w:val="19"/>
          <w:szCs w:val="19"/>
        </w:rPr>
        <w:t>A student who submits a late assessment without approval for an extension wi</w:t>
      </w:r>
      <w:r>
        <w:rPr>
          <w:rFonts w:ascii="Arial Unicode MS" w:eastAsia="Arial Unicode MS" w:hAnsi="Times New Roman" w:cs="Arial Unicode MS"/>
          <w:sz w:val="19"/>
          <w:szCs w:val="19"/>
        </w:rPr>
        <w:t>ll be penalised by 10 per cent per day up to 10 days, i.e. marks equal to 10 per cent of the assignment</w:t>
      </w:r>
      <w:r>
        <w:rPr>
          <w:rFonts w:ascii="Arial Unicode MS" w:eastAsia="Arial Unicode MS" w:hAnsi="Times New Roman" w:cs="Arial Unicode MS"/>
          <w:sz w:val="19"/>
          <w:szCs w:val="19"/>
        </w:rPr>
        <w:t>’</w:t>
      </w:r>
      <w:r>
        <w:rPr>
          <w:rFonts w:ascii="Arial Unicode MS" w:eastAsia="Arial Unicode MS" w:hAnsi="Times New Roman" w:cs="Arial Unicode MS"/>
          <w:sz w:val="19"/>
          <w:szCs w:val="19"/>
        </w:rPr>
        <w:t xml:space="preserve">s weight will be deducted as a </w:t>
      </w:r>
      <w:r>
        <w:rPr>
          <w:rFonts w:ascii="Arial Unicode MS" w:eastAsia="Arial Unicode MS" w:hAnsi="Times New Roman" w:cs="Arial Unicode MS"/>
          <w:sz w:val="19"/>
          <w:szCs w:val="19"/>
        </w:rPr>
        <w:t>‘</w:t>
      </w:r>
      <w:r>
        <w:rPr>
          <w:rFonts w:ascii="Arial Unicode MS" w:eastAsia="Arial Unicode MS" w:hAnsi="Times New Roman" w:cs="Arial Unicode MS"/>
          <w:sz w:val="19"/>
          <w:szCs w:val="19"/>
        </w:rPr>
        <w:t>flat rate</w:t>
      </w:r>
      <w:r>
        <w:rPr>
          <w:rFonts w:ascii="Arial Unicode MS" w:eastAsia="Arial Unicode MS" w:hAnsi="Times New Roman" w:cs="Arial Unicode MS"/>
          <w:sz w:val="19"/>
          <w:szCs w:val="19"/>
        </w:rPr>
        <w:t>’</w:t>
      </w:r>
      <w:r>
        <w:rPr>
          <w:rFonts w:ascii="Arial Unicode MS" w:eastAsia="Arial Unicode MS" w:hAnsi="Times New Roman" w:cs="Arial Unicode MS"/>
          <w:sz w:val="19"/>
          <w:szCs w:val="19"/>
        </w:rPr>
        <w:t xml:space="preserve"> from the mark awarded. For example, for an assignment that has a possible highest mark of 20, the student</w:t>
      </w:r>
      <w:r>
        <w:rPr>
          <w:rFonts w:ascii="Arial Unicode MS" w:eastAsia="Arial Unicode MS" w:hAnsi="Times New Roman" w:cs="Arial Unicode MS"/>
          <w:sz w:val="19"/>
          <w:szCs w:val="19"/>
        </w:rPr>
        <w:t>’</w:t>
      </w:r>
      <w:r>
        <w:rPr>
          <w:rFonts w:ascii="Arial Unicode MS" w:eastAsia="Arial Unicode MS" w:hAnsi="Times New Roman" w:cs="Arial Unicode MS"/>
          <w:sz w:val="19"/>
          <w:szCs w:val="19"/>
        </w:rPr>
        <w:t>s a</w:t>
      </w:r>
      <w:r>
        <w:rPr>
          <w:rFonts w:ascii="Arial Unicode MS" w:eastAsia="Arial Unicode MS" w:hAnsi="Times New Roman" w:cs="Arial Unicode MS"/>
          <w:sz w:val="19"/>
          <w:szCs w:val="19"/>
        </w:rPr>
        <w:t>warded mark will have two marks deducted for each late day. Saturday and Sunday each count as one day. Assessments will not be accepted after the marked assessment task has been returned to students who submitted the task on time.</w:t>
      </w:r>
    </w:p>
    <w:p w:rsidR="00000000" w:rsidRDefault="008E11EF">
      <w:pPr>
        <w:pStyle w:val="a0"/>
        <w:widowControl w:val="0"/>
        <w:autoSpaceDE w:val="0"/>
        <w:autoSpaceDN w:val="0"/>
        <w:adjustRightInd w:val="0"/>
        <w:spacing w:after="0" w:line="15"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320" w:lineRule="exact"/>
        <w:rPr>
          <w:rFonts w:ascii="Times New Roman" w:hAnsi="Times New Roman" w:cs="Times New Roman"/>
          <w:sz w:val="24"/>
          <w:szCs w:val="24"/>
        </w:rPr>
      </w:pPr>
      <w:r>
        <w:rPr>
          <w:rFonts w:ascii="Arial Unicode MS" w:eastAsia="Arial Unicode MS" w:hAnsi="Times New Roman" w:cs="Arial Unicode MS"/>
          <w:sz w:val="24"/>
          <w:szCs w:val="24"/>
        </w:rPr>
        <w:t>After-hours submission</w:t>
      </w:r>
    </w:p>
    <w:p w:rsidR="00000000" w:rsidRDefault="008E11EF">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21" w:lineRule="exact"/>
        <w:ind w:right="440"/>
        <w:rPr>
          <w:rFonts w:ascii="Times New Roman" w:hAnsi="Times New Roman" w:cs="Times New Roman"/>
          <w:sz w:val="24"/>
          <w:szCs w:val="24"/>
        </w:rPr>
      </w:pPr>
      <w:r>
        <w:rPr>
          <w:rFonts w:ascii="Arial Unicode MS" w:eastAsia="Arial Unicode MS" w:hAnsi="Times New Roman" w:cs="Arial Unicode MS"/>
          <w:sz w:val="19"/>
          <w:szCs w:val="19"/>
        </w:rPr>
        <w:t>There is no after- hour assignment dropbox for this unit as all assigments must be submitted online. In case of failure to submit online due to for example technical issues, you should contact the unit coordinaiton for an alternative arrangement.</w:t>
      </w: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40"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14" w:lineRule="exact"/>
        <w:jc w:val="right"/>
        <w:rPr>
          <w:rFonts w:ascii="Times New Roman" w:hAnsi="Times New Roman" w:cs="Times New Roman"/>
          <w:sz w:val="24"/>
          <w:szCs w:val="24"/>
        </w:rPr>
      </w:pPr>
      <w:r>
        <w:rPr>
          <w:rFonts w:ascii="Arial Unicode MS" w:eastAsia="Arial Unicode MS" w:hAnsi="Times New Roman" w:cs="Arial Unicode MS"/>
          <w:sz w:val="16"/>
          <w:szCs w:val="16"/>
        </w:rPr>
        <w:t xml:space="preserve">Page 8 </w:t>
      </w:r>
      <w:r>
        <w:rPr>
          <w:rFonts w:ascii="Arial Unicode MS" w:eastAsia="Arial Unicode MS" w:hAnsi="Times New Roman" w:cs="Arial Unicode MS"/>
          <w:sz w:val="16"/>
          <w:szCs w:val="16"/>
        </w:rPr>
        <w:t>of 9</w:t>
      </w:r>
    </w:p>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sectPr w:rsidR="00000000">
          <w:pgSz w:w="11906" w:h="16838"/>
          <w:pgMar w:top="1440" w:right="1440" w:bottom="887" w:left="1440" w:header="720" w:footer="720" w:gutter="0"/>
          <w:cols w:space="720" w:equalWidth="0">
            <w:col w:w="9020"/>
          </w:cols>
          <w:noEndnote/>
        </w:sectPr>
      </w:pPr>
    </w:p>
    <w:p w:rsidR="00000000" w:rsidRDefault="008E11EF">
      <w:pPr>
        <w:pStyle w:val="a0"/>
        <w:widowControl w:val="0"/>
        <w:autoSpaceDE w:val="0"/>
        <w:autoSpaceDN w:val="0"/>
        <w:adjustRightInd w:val="0"/>
        <w:spacing w:after="0" w:line="46" w:lineRule="exact"/>
        <w:rPr>
          <w:rFonts w:ascii="Times New Roman" w:hAnsi="Times New Roman" w:cs="Times New Roman"/>
          <w:sz w:val="24"/>
          <w:szCs w:val="24"/>
        </w:rPr>
      </w:pPr>
      <w:bookmarkStart w:id="8" w:name="page17"/>
      <w:bookmarkEnd w:id="8"/>
    </w:p>
    <w:p w:rsidR="00000000" w:rsidRDefault="008E11EF">
      <w:pPr>
        <w:pStyle w:val="a0"/>
        <w:widowControl w:val="0"/>
        <w:autoSpaceDE w:val="0"/>
        <w:autoSpaceDN w:val="0"/>
        <w:adjustRightInd w:val="0"/>
        <w:spacing w:after="0" w:line="322" w:lineRule="exact"/>
        <w:rPr>
          <w:rFonts w:ascii="Times New Roman" w:hAnsi="Times New Roman" w:cs="Times New Roman"/>
          <w:sz w:val="24"/>
          <w:szCs w:val="24"/>
        </w:rPr>
      </w:pPr>
      <w:r>
        <w:rPr>
          <w:rFonts w:ascii="Arial Unicode MS" w:eastAsia="Arial Unicode MS" w:hAnsi="Times New Roman" w:cs="Arial Unicode MS"/>
          <w:sz w:val="24"/>
          <w:szCs w:val="24"/>
        </w:rPr>
        <w:t>Extension of due date for submission</w:t>
      </w:r>
    </w:p>
    <w:p w:rsidR="00000000" w:rsidRDefault="008E11EF">
      <w:pPr>
        <w:pStyle w:val="a0"/>
        <w:widowControl w:val="0"/>
        <w:autoSpaceDE w:val="0"/>
        <w:autoSpaceDN w:val="0"/>
        <w:adjustRightInd w:val="0"/>
        <w:spacing w:after="0" w:line="6"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199" w:lineRule="exact"/>
        <w:ind w:right="80"/>
        <w:rPr>
          <w:rFonts w:ascii="Times New Roman" w:hAnsi="Times New Roman" w:cs="Times New Roman"/>
          <w:sz w:val="24"/>
          <w:szCs w:val="24"/>
        </w:rPr>
      </w:pPr>
      <w:r>
        <w:rPr>
          <w:rFonts w:ascii="Arial Unicode MS" w:eastAsia="Arial Unicode MS" w:hAnsi="Times New Roman" w:cs="Arial Unicode MS"/>
          <w:sz w:val="19"/>
          <w:szCs w:val="19"/>
        </w:rPr>
        <w:t>Requests for extensions must be made in writing and must include evidence of misadventure or extenuating circumstances (refer to the UWS Special Consideration Policy at</w:t>
      </w:r>
    </w:p>
    <w:p w:rsidR="00000000" w:rsidRDefault="008E11EF">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55" w:lineRule="exact"/>
        <w:ind w:right="100"/>
        <w:rPr>
          <w:rFonts w:ascii="Times New Roman" w:hAnsi="Times New Roman" w:cs="Times New Roman"/>
          <w:sz w:val="24"/>
          <w:szCs w:val="24"/>
        </w:rPr>
      </w:pPr>
      <w:r>
        <w:rPr>
          <w:rFonts w:ascii="Arial Unicode MS" w:eastAsia="Arial Unicode MS" w:hAnsi="Times New Roman" w:cs="Arial Unicode MS"/>
          <w:color w:val="0000FF"/>
          <w:sz w:val="19"/>
          <w:szCs w:val="19"/>
          <w:u w:val="single"/>
        </w:rPr>
        <w:t>http://policies.uws.edu. au/masterlist .php</w:t>
      </w:r>
      <w:r>
        <w:rPr>
          <w:rFonts w:ascii="Arial Unicode MS" w:eastAsia="Arial Unicode MS" w:hAnsi="Times New Roman" w:cs="Arial Unicode MS"/>
          <w:color w:val="0000FF"/>
          <w:sz w:val="19"/>
          <w:szCs w:val="19"/>
        </w:rPr>
        <w:t xml:space="preserve"> </w:t>
      </w:r>
      <w:r>
        <w:rPr>
          <w:rFonts w:ascii="Arial Unicode MS" w:eastAsia="Arial Unicode MS" w:hAnsi="Times New Roman" w:cs="Arial Unicode MS"/>
          <w:sz w:val="19"/>
          <w:szCs w:val="19"/>
        </w:rPr>
        <w:t>for definitions) .The request must be received by the</w:t>
      </w:r>
      <w:r>
        <w:rPr>
          <w:rFonts w:ascii="Arial Unicode MS" w:eastAsia="Arial Unicode MS" w:hAnsi="Times New Roman" w:cs="Arial Unicode MS"/>
          <w:color w:val="0000FF"/>
          <w:sz w:val="19"/>
          <w:szCs w:val="19"/>
        </w:rPr>
        <w:t xml:space="preserve"> </w:t>
      </w:r>
      <w:r>
        <w:rPr>
          <w:rFonts w:ascii="Arial Unicode MS" w:eastAsia="Arial Unicode MS" w:hAnsi="Times New Roman" w:cs="Arial Unicode MS"/>
          <w:sz w:val="19"/>
          <w:szCs w:val="19"/>
        </w:rPr>
        <w:t>unit coordinator, Selim Akhter, at least two days before the submission date. The granting of extensions is not automatic. You should include an indication of</w:t>
      </w:r>
      <w:r>
        <w:rPr>
          <w:rFonts w:ascii="Arial Unicode MS" w:eastAsia="Arial Unicode MS" w:hAnsi="Times New Roman" w:cs="Arial Unicode MS"/>
          <w:sz w:val="19"/>
          <w:szCs w:val="19"/>
        </w:rPr>
        <w:t xml:space="preserve"> the work completed at the time the request is being made.</w:t>
      </w:r>
    </w:p>
    <w:p w:rsidR="00000000" w:rsidRDefault="008E11EF">
      <w:pPr>
        <w:pStyle w:val="a0"/>
        <w:widowControl w:val="0"/>
        <w:autoSpaceDE w:val="0"/>
        <w:autoSpaceDN w:val="0"/>
        <w:adjustRightInd w:val="0"/>
        <w:spacing w:after="0" w:line="237"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16" w:lineRule="exact"/>
        <w:ind w:right="200"/>
        <w:rPr>
          <w:rFonts w:ascii="Times New Roman" w:hAnsi="Times New Roman" w:cs="Times New Roman"/>
          <w:sz w:val="24"/>
          <w:szCs w:val="24"/>
        </w:rPr>
      </w:pPr>
      <w:r>
        <w:rPr>
          <w:rFonts w:ascii="Arial Unicode MS" w:eastAsia="Arial Unicode MS" w:hAnsi="Times New Roman" w:cs="Arial Unicode MS"/>
          <w:sz w:val="19"/>
          <w:szCs w:val="19"/>
        </w:rPr>
        <w:t>Please note that requests for extension will not be accepted within two days of the submission date. If a request has not been granted or is not accepted then late penalties will apply. If late su</w:t>
      </w:r>
      <w:r>
        <w:rPr>
          <w:rFonts w:ascii="Arial Unicode MS" w:eastAsia="Arial Unicode MS" w:hAnsi="Times New Roman" w:cs="Arial Unicode MS"/>
          <w:sz w:val="19"/>
          <w:szCs w:val="19"/>
        </w:rPr>
        <w:t>bmission is due to extenuating circumstances or misadventure (as defined in the UWS Assessment Policy) then you may apply for special consideration.</w:t>
      </w:r>
    </w:p>
    <w:p w:rsidR="00000000" w:rsidRDefault="008E11EF">
      <w:pPr>
        <w:pStyle w:val="a0"/>
        <w:widowControl w:val="0"/>
        <w:autoSpaceDE w:val="0"/>
        <w:autoSpaceDN w:val="0"/>
        <w:adjustRightInd w:val="0"/>
        <w:spacing w:after="0" w:line="133"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199" w:lineRule="exact"/>
        <w:ind w:right="120"/>
        <w:rPr>
          <w:rFonts w:ascii="Times New Roman" w:hAnsi="Times New Roman" w:cs="Times New Roman"/>
          <w:sz w:val="24"/>
          <w:szCs w:val="24"/>
        </w:rPr>
      </w:pPr>
      <w:r>
        <w:rPr>
          <w:rFonts w:ascii="Arial Unicode MS" w:eastAsia="Arial Unicode MS" w:hAnsi="Times New Roman" w:cs="Arial Unicode MS"/>
          <w:sz w:val="19"/>
          <w:szCs w:val="19"/>
        </w:rPr>
        <w:t>Where special consideration is sought for circumstances involving more than three consecutive days or more</w:t>
      </w:r>
      <w:r>
        <w:rPr>
          <w:rFonts w:ascii="Arial Unicode MS" w:eastAsia="Arial Unicode MS" w:hAnsi="Times New Roman" w:cs="Arial Unicode MS"/>
          <w:sz w:val="19"/>
          <w:szCs w:val="19"/>
        </w:rPr>
        <w:t xml:space="preserve"> than five days within a teaching period, students should complete a Special Consideration Application, available from the UWS website (refer:</w:t>
      </w:r>
    </w:p>
    <w:p w:rsidR="00000000" w:rsidRDefault="008E11EF">
      <w:pPr>
        <w:pStyle w:val="a0"/>
        <w:widowControl w:val="0"/>
        <w:autoSpaceDE w:val="0"/>
        <w:autoSpaceDN w:val="0"/>
        <w:adjustRightInd w:val="0"/>
        <w:spacing w:after="0" w:line="2"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33" w:lineRule="exact"/>
        <w:ind w:right="220"/>
        <w:rPr>
          <w:rFonts w:ascii="Times New Roman" w:hAnsi="Times New Roman" w:cs="Times New Roman"/>
          <w:sz w:val="24"/>
          <w:szCs w:val="24"/>
        </w:rPr>
      </w:pPr>
      <w:r>
        <w:rPr>
          <w:rFonts w:ascii="Arial Unicode MS" w:eastAsia="Arial Unicode MS" w:hAnsi="Times New Roman" w:cs="Arial Unicode MS"/>
          <w:color w:val="0000FF"/>
          <w:sz w:val="19"/>
          <w:szCs w:val="19"/>
          <w:u w:val="single"/>
        </w:rPr>
        <w:t>http://www.uws.edu.au/currentstudents/current_students/getting_help/special_consideration2</w:t>
      </w:r>
      <w:r>
        <w:rPr>
          <w:rFonts w:ascii="Arial Unicode MS" w:eastAsia="Arial Unicode MS" w:hAnsi="Times New Roman" w:cs="Arial Unicode MS"/>
          <w:color w:val="0000FF"/>
          <w:sz w:val="19"/>
          <w:szCs w:val="19"/>
        </w:rPr>
        <w:t xml:space="preserve"> </w:t>
      </w:r>
      <w:r>
        <w:rPr>
          <w:rFonts w:ascii="Arial Unicode MS" w:eastAsia="Arial Unicode MS" w:hAnsi="Times New Roman" w:cs="Arial Unicode MS"/>
          <w:sz w:val="19"/>
          <w:szCs w:val="19"/>
        </w:rPr>
        <w:t>)</w:t>
      </w:r>
      <w:r>
        <w:rPr>
          <w:rFonts w:ascii="Arial Unicode MS" w:eastAsia="Arial Unicode MS" w:hAnsi="Times New Roman" w:cs="Arial Unicode MS"/>
          <w:color w:val="0000FF"/>
          <w:sz w:val="19"/>
          <w:szCs w:val="19"/>
        </w:rPr>
        <w:t xml:space="preserve"> </w:t>
      </w:r>
      <w:r>
        <w:rPr>
          <w:rFonts w:ascii="Arial Unicode MS" w:eastAsia="Arial Unicode MS" w:hAnsi="Times New Roman" w:cs="Arial Unicode MS"/>
          <w:sz w:val="19"/>
          <w:szCs w:val="19"/>
        </w:rPr>
        <w:t>or a Student Centre</w:t>
      </w:r>
      <w:r>
        <w:rPr>
          <w:rFonts w:ascii="Arial Unicode MS" w:eastAsia="Arial Unicode MS" w:hAnsi="Times New Roman" w:cs="Arial Unicode MS"/>
          <w:sz w:val="19"/>
          <w:szCs w:val="19"/>
        </w:rPr>
        <w:t>.</w:t>
      </w:r>
    </w:p>
    <w:p w:rsidR="00000000" w:rsidRDefault="008E11EF">
      <w:pPr>
        <w:pStyle w:val="a0"/>
        <w:widowControl w:val="0"/>
        <w:autoSpaceDE w:val="0"/>
        <w:autoSpaceDN w:val="0"/>
        <w:adjustRightInd w:val="0"/>
        <w:spacing w:after="0" w:line="223"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322" w:lineRule="exact"/>
        <w:rPr>
          <w:rFonts w:ascii="Times New Roman" w:hAnsi="Times New Roman" w:cs="Times New Roman"/>
          <w:sz w:val="24"/>
          <w:szCs w:val="24"/>
        </w:rPr>
      </w:pPr>
      <w:r>
        <w:rPr>
          <w:rFonts w:ascii="Arial Unicode MS" w:eastAsia="Arial Unicode MS" w:hAnsi="Times New Roman" w:cs="Arial Unicode MS"/>
          <w:sz w:val="24"/>
          <w:szCs w:val="24"/>
        </w:rPr>
        <w:t>Feedback on assessment</w:t>
      </w:r>
    </w:p>
    <w:p w:rsidR="00000000" w:rsidRDefault="008E11EF">
      <w:pPr>
        <w:pStyle w:val="a0"/>
        <w:widowControl w:val="0"/>
        <w:autoSpaceDE w:val="0"/>
        <w:autoSpaceDN w:val="0"/>
        <w:adjustRightInd w:val="0"/>
        <w:spacing w:after="0" w:line="6"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55" w:lineRule="exact"/>
        <w:ind w:right="280"/>
        <w:jc w:val="both"/>
        <w:rPr>
          <w:rFonts w:ascii="Times New Roman" w:hAnsi="Times New Roman" w:cs="Times New Roman"/>
          <w:sz w:val="24"/>
          <w:szCs w:val="24"/>
        </w:rPr>
      </w:pPr>
      <w:r>
        <w:rPr>
          <w:rFonts w:ascii="Arial Unicode MS" w:eastAsia="Arial Unicode MS" w:hAnsi="Times New Roman" w:cs="Arial Unicode MS"/>
          <w:sz w:val="19"/>
          <w:szCs w:val="19"/>
        </w:rPr>
        <w:t>The UWS Assessment Policy provides that assessment feedback is available to students in a timely way. Your lecturer/tutor will normally provide you with your mark and written feedback within two to three weeks of the submission d</w:t>
      </w:r>
      <w:r>
        <w:rPr>
          <w:rFonts w:ascii="Arial Unicode MS" w:eastAsia="Arial Unicode MS" w:hAnsi="Times New Roman" w:cs="Arial Unicode MS"/>
          <w:sz w:val="19"/>
          <w:szCs w:val="19"/>
        </w:rPr>
        <w:t>ate, given that your assessment is submitted on the due date.</w:t>
      </w: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8E11EF">
      <w:pPr>
        <w:pStyle w:val="a0"/>
        <w:widowControl w:val="0"/>
        <w:autoSpaceDE w:val="0"/>
        <w:autoSpaceDN w:val="0"/>
        <w:adjustRightInd w:val="0"/>
        <w:spacing w:after="0" w:line="265" w:lineRule="exact"/>
        <w:rPr>
          <w:rFonts w:ascii="Times New Roman" w:hAnsi="Times New Roman" w:cs="Times New Roman"/>
          <w:sz w:val="24"/>
          <w:szCs w:val="24"/>
        </w:rPr>
      </w:pPr>
    </w:p>
    <w:p w:rsidR="00000000" w:rsidRDefault="008E11EF">
      <w:pPr>
        <w:pStyle w:val="a0"/>
        <w:widowControl w:val="0"/>
        <w:overflowPunct w:val="0"/>
        <w:autoSpaceDE w:val="0"/>
        <w:autoSpaceDN w:val="0"/>
        <w:adjustRightInd w:val="0"/>
        <w:spacing w:after="0" w:line="214" w:lineRule="exact"/>
        <w:jc w:val="right"/>
        <w:rPr>
          <w:rFonts w:ascii="Times New Roman" w:hAnsi="Times New Roman" w:cs="Times New Roman"/>
          <w:sz w:val="24"/>
          <w:szCs w:val="24"/>
        </w:rPr>
      </w:pPr>
      <w:r>
        <w:rPr>
          <w:rFonts w:ascii="Arial Unicode MS" w:eastAsia="Arial Unicode MS" w:hAnsi="Times New Roman" w:cs="Arial Unicode MS"/>
          <w:sz w:val="16"/>
          <w:szCs w:val="16"/>
        </w:rPr>
        <w:t>Page 9 of 9</w:t>
      </w:r>
    </w:p>
    <w:p w:rsidR="00000000" w:rsidRDefault="008E11EF">
      <w:pPr>
        <w:pStyle w:val="a0"/>
        <w:widowControl w:val="0"/>
        <w:autoSpaceDE w:val="0"/>
        <w:autoSpaceDN w:val="0"/>
        <w:adjustRightInd w:val="0"/>
        <w:spacing w:after="0" w:line="240" w:lineRule="auto"/>
        <w:rPr>
          <w:rFonts w:ascii="Times New Roman" w:hAnsi="Times New Roman" w:cs="Times New Roman"/>
          <w:sz w:val="24"/>
          <w:szCs w:val="24"/>
        </w:rPr>
      </w:pPr>
    </w:p>
    <w:sectPr w:rsidR="00000000">
      <w:pgSz w:w="11906" w:h="16838"/>
      <w:pgMar w:top="1440" w:right="1440" w:bottom="887" w:left="1440" w:header="720" w:footer="720" w:gutter="0"/>
      <w:cols w:space="720" w:equalWidth="0">
        <w:col w:w="9020"/>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 "/>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1EB"/>
    <w:multiLevelType w:val="hybridMultilevel"/>
    <w:tmpl w:val="00000BB3"/>
    <w:lvl w:ilvl="0" w:tplc="00002EA6">
      <w:start w:val="4"/>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12DB"/>
    <w:multiLevelType w:val="hybridMultilevel"/>
    <w:tmpl w:val="0000153C"/>
    <w:lvl w:ilvl="0" w:tplc="00007E8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2CD6"/>
    <w:multiLevelType w:val="hybridMultilevel"/>
    <w:tmpl w:val="000072AE"/>
    <w:lvl w:ilvl="0" w:tplc="00006952">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5AF1"/>
    <w:multiLevelType w:val="hybridMultilevel"/>
    <w:tmpl w:val="000041BB"/>
    <w:lvl w:ilvl="0" w:tplc="000026E9">
      <w:start w:val="3"/>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5F90"/>
    <w:multiLevelType w:val="hybridMultilevel"/>
    <w:tmpl w:val="00001649"/>
    <w:lvl w:ilvl="0" w:tplc="00006DF1">
      <w:start w:val="2"/>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6784"/>
    <w:multiLevelType w:val="hybridMultilevel"/>
    <w:tmpl w:val="00004AE1"/>
    <w:lvl w:ilvl="0" w:tplc="00003D6C">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6"/>
  </w:num>
  <w:num w:numId="3">
    <w:abstractNumId w:val="3"/>
  </w:num>
  <w:num w:numId="4">
    <w:abstractNumId w:val="5"/>
  </w:num>
  <w:num w:numId="5">
    <w:abstractNumId w:val="4"/>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footnoteLayoutLikeWW8/>
    <w:shapeLayoutLikeWW8/>
    <w:alignTablesRowByRow/>
    <w:forgetLastTabAlignment/>
    <w:adjustLineHeightInTable/>
    <w:doNotUseHTMLParagraphAutoSpacing/>
    <w:layoutRawTableWidth/>
    <w:layoutTableRowsApar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11EF"/>
    <w:rsid w:val="008E11E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Template>Normal</ap:Template>
  <ap:TotalTime>0</ap:TotalTime>
  <ap:Pages>3</ap:Pages>
  <ap:Words>3611</ap:Words>
  <ap:Characters>20587</ap:Characters>
  <ap:Application>convertonlinefree.com</ap:Application>
  <ap:DocSecurity>4</ap:DocSecurity>
  <ap:Lines>171</ap:Lines>
  <ap:Paragraphs>48</ap:Paragraphs>
  <ap:ScaleCrop>false</ap:ScaleCrop>
  <ap:Company/>
  <ap:LinksUpToDate>false</ap:LinksUpToDate>
  <ap:CharactersWithSpaces>24150</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p:lastModifiedBy>
  <cp:revision>2</cp:revision>
  <dcterms:created xsi:type="dcterms:W3CDTF">2015-04-09T12:08:00Z</dcterms:created>
  <dcterms:modified xsi:type="dcterms:W3CDTF">2015-04-09T12:08:00Z</dcterms:modified>
</cp:coreProperties>
</file>