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6BE" w:rsidRDefault="00CE46BE">
      <w:r>
        <w:t>Total number of word 2500 maximum.</w:t>
      </w:r>
    </w:p>
    <w:p w:rsidR="005A2D33" w:rsidRPr="00CE46BE" w:rsidRDefault="00CE46BE">
      <w:pPr>
        <w:rPr>
          <w:b/>
          <w:u w:val="single"/>
        </w:rPr>
      </w:pPr>
      <w:r w:rsidRPr="00CE46BE">
        <w:rPr>
          <w:b/>
          <w:u w:val="single"/>
        </w:rPr>
        <w:t>TASK 1</w:t>
      </w:r>
    </w:p>
    <w:p w:rsidR="00CE46BE" w:rsidRPr="00CE46BE" w:rsidRDefault="00CE46BE">
      <w:pPr>
        <w:rPr>
          <w:b/>
        </w:rPr>
      </w:pPr>
      <w:r w:rsidRPr="00CE46BE">
        <w:rPr>
          <w:b/>
        </w:rPr>
        <w:t>Critically evaluate the risk-based approach to external audit with particular reference to the audit of Home Retail Group plc.</w:t>
      </w:r>
      <w:r>
        <w:rPr>
          <w:b/>
        </w:rPr>
        <w:t xml:space="preserve"> (20% marks)</w:t>
      </w:r>
    </w:p>
    <w:p w:rsidR="00CE46BE" w:rsidRDefault="00CE46BE">
      <w:r>
        <w:t>Note:</w:t>
      </w:r>
    </w:p>
    <w:p w:rsidR="00CE46BE" w:rsidRDefault="00CE46BE">
      <w:r>
        <w:t xml:space="preserve">You should give examples of how you might collect evidence and assess the degree of business risk(obtaining an understanding of the entity and its environment and assessing the risks of a material statement) in the 2011 audit of the company and factors affecting the company’s ‘control environment’.  </w:t>
      </w:r>
    </w:p>
    <w:p w:rsidR="00CE46BE" w:rsidRDefault="00CE46BE">
      <w:pPr>
        <w:rPr>
          <w:b/>
          <w:u w:val="single"/>
        </w:rPr>
      </w:pPr>
      <w:r w:rsidRPr="00CE46BE">
        <w:rPr>
          <w:b/>
          <w:u w:val="single"/>
        </w:rPr>
        <w:t>Task 2</w:t>
      </w:r>
    </w:p>
    <w:p w:rsidR="00CE46BE" w:rsidRDefault="00CE46BE" w:rsidP="00CE46BE">
      <w:pPr>
        <w:rPr>
          <w:b/>
        </w:rPr>
      </w:pPr>
      <w:r w:rsidRPr="00CE46BE">
        <w:rPr>
          <w:b/>
        </w:rPr>
        <w:t xml:space="preserve">Identify those features of Home Retail Group plc’s results </w:t>
      </w:r>
      <w:proofErr w:type="spellStart"/>
      <w:r w:rsidRPr="00CE46BE">
        <w:rPr>
          <w:b/>
        </w:rPr>
        <w:t>fir</w:t>
      </w:r>
      <w:proofErr w:type="spellEnd"/>
      <w:r w:rsidRPr="00CE46BE">
        <w:rPr>
          <w:b/>
        </w:rPr>
        <w:t xml:space="preserve"> 2009-2011 which might indicate to you as the external auditor that the company was facing going concern problems.</w:t>
      </w:r>
      <w:r>
        <w:rPr>
          <w:b/>
        </w:rPr>
        <w:t xml:space="preserve"> (30% marks)</w:t>
      </w:r>
    </w:p>
    <w:p w:rsidR="00CE46BE" w:rsidRDefault="00CE46BE" w:rsidP="00CE46BE">
      <w:r>
        <w:t xml:space="preserve">Note: </w:t>
      </w:r>
    </w:p>
    <w:p w:rsidR="00CE46BE" w:rsidRDefault="00CE46BE" w:rsidP="00CE46BE">
      <w:r>
        <w:t>Use ratio to assess areas of audit risk</w:t>
      </w:r>
      <w:r w:rsidR="00547AE1">
        <w:t xml:space="preserve"> analytically </w:t>
      </w:r>
    </w:p>
    <w:p w:rsidR="00CE46BE" w:rsidRDefault="00CE46BE" w:rsidP="00CE46BE">
      <w:r>
        <w:t xml:space="preserve">Ratio examples: </w:t>
      </w:r>
    </w:p>
    <w:p w:rsidR="00547AE1" w:rsidRDefault="00CE46BE" w:rsidP="00547AE1">
      <w:pPr>
        <w:ind w:left="360"/>
        <w:rPr>
          <w:rFonts w:cstheme="minorHAnsi"/>
        </w:rPr>
      </w:pPr>
      <w:r w:rsidRPr="00CE46BE">
        <w:rPr>
          <w:rFonts w:cstheme="minorHAnsi"/>
        </w:rPr>
        <w:t>O</w:t>
      </w:r>
      <w:r>
        <w:rPr>
          <w:rFonts w:cstheme="minorHAnsi"/>
        </w:rPr>
        <w:t xml:space="preserve">perating </w:t>
      </w:r>
      <w:r w:rsidRPr="00CE46BE">
        <w:rPr>
          <w:rFonts w:cstheme="minorHAnsi"/>
        </w:rPr>
        <w:t>P</w:t>
      </w:r>
      <w:r>
        <w:rPr>
          <w:rFonts w:cstheme="minorHAnsi"/>
        </w:rPr>
        <w:t>rofit</w:t>
      </w:r>
      <w:r w:rsidRPr="00CE46BE">
        <w:rPr>
          <w:rFonts w:cstheme="minorHAnsi"/>
        </w:rPr>
        <w:t xml:space="preserve"> mar</w:t>
      </w:r>
      <w:r w:rsidR="00547AE1">
        <w:rPr>
          <w:rFonts w:cstheme="minorHAnsi"/>
        </w:rPr>
        <w:t xml:space="preserve">gin ( % ), </w:t>
      </w:r>
      <w:r w:rsidRPr="00CE46BE">
        <w:rPr>
          <w:rFonts w:cstheme="minorHAnsi"/>
        </w:rPr>
        <w:t>O</w:t>
      </w:r>
      <w:r>
        <w:rPr>
          <w:rFonts w:cstheme="minorHAnsi"/>
        </w:rPr>
        <w:t xml:space="preserve">perating </w:t>
      </w:r>
      <w:r w:rsidRPr="00CE46BE">
        <w:rPr>
          <w:rFonts w:cstheme="minorHAnsi"/>
        </w:rPr>
        <w:t>P</w:t>
      </w:r>
      <w:r>
        <w:rPr>
          <w:rFonts w:cstheme="minorHAnsi"/>
        </w:rPr>
        <w:t>rofit</w:t>
      </w:r>
      <w:r w:rsidRPr="00CE46BE">
        <w:rPr>
          <w:rFonts w:cstheme="minorHAnsi"/>
        </w:rPr>
        <w:t>/ Total assets  (</w:t>
      </w:r>
      <w:r w:rsidR="00547AE1">
        <w:rPr>
          <w:rFonts w:cstheme="minorHAnsi"/>
        </w:rPr>
        <w:t xml:space="preserve"> % ), Return on equity  ( % )  </w:t>
      </w:r>
      <w:r w:rsidRPr="00CE46BE">
        <w:rPr>
          <w:rFonts w:cstheme="minorHAnsi"/>
        </w:rPr>
        <w:t xml:space="preserve">                </w:t>
      </w:r>
      <w:r w:rsidR="00547AE1">
        <w:rPr>
          <w:rFonts w:cstheme="minorHAnsi"/>
        </w:rPr>
        <w:t xml:space="preserve"> </w:t>
      </w:r>
      <w:r w:rsidRPr="00CE46BE">
        <w:rPr>
          <w:rFonts w:cstheme="minorHAnsi"/>
        </w:rPr>
        <w:t>EPS  ( p</w:t>
      </w:r>
      <w:r w:rsidR="00547AE1">
        <w:rPr>
          <w:rFonts w:cstheme="minorHAnsi"/>
        </w:rPr>
        <w:t xml:space="preserve">. ), </w:t>
      </w:r>
      <w:r w:rsidRPr="00CE46BE">
        <w:rPr>
          <w:rFonts w:cstheme="minorHAnsi"/>
        </w:rPr>
        <w:t>Inte</w:t>
      </w:r>
      <w:r w:rsidR="00547AE1">
        <w:rPr>
          <w:rFonts w:cstheme="minorHAnsi"/>
        </w:rPr>
        <w:t xml:space="preserve">rest cover ( times ), </w:t>
      </w:r>
      <w:r w:rsidRPr="00CE46BE">
        <w:rPr>
          <w:rFonts w:cstheme="minorHAnsi"/>
        </w:rPr>
        <w:t>Gea</w:t>
      </w:r>
      <w:r w:rsidR="00547AE1">
        <w:rPr>
          <w:rFonts w:cstheme="minorHAnsi"/>
        </w:rPr>
        <w:t>ring ratio  ( % ),</w:t>
      </w:r>
      <w:r w:rsidRPr="00CE46BE">
        <w:rPr>
          <w:rFonts w:cstheme="minorHAnsi"/>
        </w:rPr>
        <w:t>Current</w:t>
      </w:r>
      <w:r w:rsidR="00547AE1">
        <w:rPr>
          <w:rFonts w:cstheme="minorHAnsi"/>
        </w:rPr>
        <w:t xml:space="preserve"> ratio  (  : 1 ), </w:t>
      </w:r>
      <w:r w:rsidRPr="00CE46BE">
        <w:rPr>
          <w:rFonts w:cstheme="minorHAnsi"/>
        </w:rPr>
        <w:t xml:space="preserve">Stock holding  ( days )                                            </w:t>
      </w:r>
      <w:r w:rsidR="00547AE1">
        <w:rPr>
          <w:rFonts w:cstheme="minorHAnsi"/>
        </w:rPr>
        <w:t xml:space="preserve">Cash operating </w:t>
      </w:r>
      <w:proofErr w:type="spellStart"/>
      <w:r w:rsidR="00547AE1">
        <w:rPr>
          <w:rFonts w:cstheme="minorHAnsi"/>
        </w:rPr>
        <w:t>effic</w:t>
      </w:r>
      <w:proofErr w:type="spellEnd"/>
      <w:r w:rsidR="00547AE1">
        <w:rPr>
          <w:rFonts w:cstheme="minorHAnsi"/>
        </w:rPr>
        <w:t xml:space="preserve">.  </w:t>
      </w:r>
      <w:proofErr w:type="gramStart"/>
      <w:r w:rsidR="00547AE1">
        <w:rPr>
          <w:rFonts w:cstheme="minorHAnsi"/>
        </w:rPr>
        <w:t>( %</w:t>
      </w:r>
      <w:proofErr w:type="gramEnd"/>
      <w:r w:rsidR="00547AE1">
        <w:rPr>
          <w:rFonts w:cstheme="minorHAnsi"/>
        </w:rPr>
        <w:t xml:space="preserve"> ), </w:t>
      </w:r>
      <w:r w:rsidRPr="00CE46BE">
        <w:rPr>
          <w:rFonts w:cstheme="minorHAnsi"/>
        </w:rPr>
        <w:t>Free cash flow  ( £M. )</w:t>
      </w:r>
      <w:r w:rsidRPr="008E0327">
        <w:rPr>
          <w:rFonts w:ascii="Arial" w:hAnsi="Arial" w:cs="Arial"/>
          <w:sz w:val="36"/>
          <w:szCs w:val="36"/>
        </w:rPr>
        <w:t xml:space="preserve">         </w:t>
      </w:r>
      <w:r>
        <w:rPr>
          <w:rFonts w:ascii="Arial" w:hAnsi="Arial" w:cs="Arial"/>
          <w:sz w:val="36"/>
          <w:szCs w:val="36"/>
        </w:rPr>
        <w:t xml:space="preserve">         </w:t>
      </w:r>
      <w:r w:rsidRPr="008E0327">
        <w:rPr>
          <w:rFonts w:ascii="Arial" w:hAnsi="Arial" w:cs="Arial"/>
          <w:sz w:val="36"/>
          <w:szCs w:val="36"/>
        </w:rPr>
        <w:t xml:space="preserve">    </w:t>
      </w:r>
    </w:p>
    <w:p w:rsidR="00547AE1" w:rsidRDefault="00547AE1" w:rsidP="00547AE1">
      <w:pPr>
        <w:rPr>
          <w:rFonts w:cstheme="minorHAnsi"/>
          <w:b/>
          <w:u w:val="single"/>
        </w:rPr>
      </w:pPr>
      <w:r w:rsidRPr="00547AE1">
        <w:rPr>
          <w:rFonts w:cstheme="minorHAnsi"/>
          <w:b/>
          <w:u w:val="single"/>
        </w:rPr>
        <w:t>Task 3</w:t>
      </w:r>
    </w:p>
    <w:p w:rsidR="003803CF" w:rsidRDefault="00547AE1" w:rsidP="00547AE1">
      <w:pPr>
        <w:rPr>
          <w:rFonts w:cstheme="minorHAnsi"/>
          <w:b/>
        </w:rPr>
      </w:pPr>
      <w:r w:rsidRPr="003803CF">
        <w:rPr>
          <w:rFonts w:cstheme="minorHAnsi"/>
          <w:b/>
        </w:rPr>
        <w:t>Identify any qualitative factors or information in the annual reports and accounts for Home Retail Group plc for 2011, including the report if the audit committee, that you as the external auditor would consider that might suggest that the compan</w:t>
      </w:r>
      <w:r w:rsidR="003803CF" w:rsidRPr="003803CF">
        <w:rPr>
          <w:rFonts w:cstheme="minorHAnsi"/>
          <w:b/>
        </w:rPr>
        <w:t>y would be able to continue in business for the foreseeable future. (20% marks)</w:t>
      </w:r>
    </w:p>
    <w:p w:rsidR="00CE46BE" w:rsidRDefault="003803CF" w:rsidP="003803CF">
      <w:pPr>
        <w:rPr>
          <w:rFonts w:cstheme="minorHAnsi"/>
        </w:rPr>
      </w:pPr>
      <w:r>
        <w:rPr>
          <w:rFonts w:cstheme="minorHAnsi"/>
        </w:rPr>
        <w:t xml:space="preserve">Note: Report of the audit committee </w:t>
      </w:r>
      <w:proofErr w:type="spellStart"/>
      <w:r>
        <w:rPr>
          <w:rFonts w:cstheme="minorHAnsi"/>
        </w:rPr>
        <w:t>e.g</w:t>
      </w:r>
      <w:proofErr w:type="spellEnd"/>
      <w:r>
        <w:rPr>
          <w:rFonts w:cstheme="minorHAnsi"/>
        </w:rPr>
        <w:t xml:space="preserve"> Movement on share, londonstockexchange.com</w:t>
      </w:r>
    </w:p>
    <w:p w:rsidR="003803CF" w:rsidRDefault="003803CF" w:rsidP="003803CF">
      <w:pPr>
        <w:rPr>
          <w:rFonts w:cstheme="minorHAnsi"/>
          <w:b/>
          <w:u w:val="single"/>
        </w:rPr>
      </w:pPr>
      <w:r w:rsidRPr="003803CF">
        <w:rPr>
          <w:rFonts w:cstheme="minorHAnsi"/>
          <w:b/>
          <w:u w:val="single"/>
        </w:rPr>
        <w:t>Task 4</w:t>
      </w:r>
    </w:p>
    <w:p w:rsidR="003803CF" w:rsidRDefault="003803CF" w:rsidP="003803CF">
      <w:pPr>
        <w:rPr>
          <w:rFonts w:cstheme="minorHAnsi"/>
          <w:b/>
        </w:rPr>
      </w:pPr>
      <w:r w:rsidRPr="003803CF">
        <w:rPr>
          <w:rFonts w:cstheme="minorHAnsi"/>
          <w:b/>
        </w:rPr>
        <w:t>Briefly outline the requirements of the UK version of ISA 700/ 750/ 706 and discuss the factors which would influence you as the external auditor in forming an opinion on the financial statements of Home Retail Group plc for 2011. (20% marks)</w:t>
      </w:r>
    </w:p>
    <w:p w:rsidR="003803CF" w:rsidRDefault="003803CF" w:rsidP="003803CF">
      <w:pPr>
        <w:rPr>
          <w:rFonts w:cstheme="minorHAnsi"/>
        </w:rPr>
      </w:pPr>
      <w:r>
        <w:rPr>
          <w:rFonts w:cstheme="minorHAnsi"/>
        </w:rPr>
        <w:t xml:space="preserve">Note: </w:t>
      </w:r>
    </w:p>
    <w:p w:rsidR="003803CF" w:rsidRDefault="003803CF" w:rsidP="003803CF">
      <w:pPr>
        <w:rPr>
          <w:rFonts w:cstheme="minorHAnsi"/>
        </w:rPr>
      </w:pPr>
      <w:r>
        <w:rPr>
          <w:rFonts w:cstheme="minorHAnsi"/>
        </w:rPr>
        <w:t>Indicate briefly the form that your opinion might take including any emphasis of matters paragraph that you may consider making in relation to the appropriateness of the going concern basis.</w:t>
      </w:r>
    </w:p>
    <w:p w:rsidR="000020B7" w:rsidRDefault="000020B7" w:rsidP="003803CF">
      <w:pPr>
        <w:rPr>
          <w:rFonts w:cstheme="minorHAnsi"/>
          <w:b/>
        </w:rPr>
      </w:pPr>
      <w:r w:rsidRPr="000020B7">
        <w:rPr>
          <w:rFonts w:cstheme="minorHAnsi"/>
          <w:b/>
        </w:rPr>
        <w:t xml:space="preserve">Reference all your work using Harvard style. </w:t>
      </w:r>
    </w:p>
    <w:p w:rsidR="000020B7" w:rsidRDefault="000020B7" w:rsidP="003803CF">
      <w:pPr>
        <w:rPr>
          <w:rFonts w:cstheme="minorHAnsi"/>
          <w:b/>
        </w:rPr>
      </w:pPr>
    </w:p>
    <w:p w:rsidR="000020B7" w:rsidRDefault="000020B7" w:rsidP="003803CF">
      <w:pPr>
        <w:rPr>
          <w:rFonts w:cstheme="minorHAnsi"/>
          <w:b/>
        </w:rPr>
      </w:pPr>
      <w:r>
        <w:rPr>
          <w:rFonts w:cstheme="minorHAnsi"/>
          <w:b/>
        </w:rPr>
        <w:lastRenderedPageBreak/>
        <w:t>Links for Home Retail Group plc:</w:t>
      </w:r>
    </w:p>
    <w:p w:rsidR="008E3C22" w:rsidRDefault="000020B7" w:rsidP="003803CF">
      <w:pPr>
        <w:rPr>
          <w:rFonts w:cstheme="minorHAnsi"/>
          <w:b/>
        </w:rPr>
      </w:pPr>
      <w:hyperlink r:id="rId4" w:history="1">
        <w:r>
          <w:rPr>
            <w:rStyle w:val="Hyperlink"/>
          </w:rPr>
          <w:t>http://www.homeretailgroup.com/ar/2011/_downloads/homeretail_annual_report_2011.pdf</w:t>
        </w:r>
      </w:hyperlink>
    </w:p>
    <w:p w:rsidR="008E3C22" w:rsidRPr="008E3C22" w:rsidRDefault="008E3C22" w:rsidP="008E3C22">
      <w:pPr>
        <w:rPr>
          <w:rFonts w:cstheme="minorHAnsi"/>
          <w:b/>
        </w:rPr>
      </w:pPr>
      <w:r w:rsidRPr="008E3C22">
        <w:rPr>
          <w:rFonts w:cstheme="minorHAnsi"/>
          <w:b/>
        </w:rPr>
        <w:t xml:space="preserve">Pages to take into consideration: </w:t>
      </w:r>
    </w:p>
    <w:p w:rsidR="008E3C22" w:rsidRDefault="008E3C22" w:rsidP="008E3C22">
      <w:pPr>
        <w:rPr>
          <w:rFonts w:cstheme="minorHAnsi"/>
        </w:rPr>
      </w:pPr>
      <w:proofErr w:type="gramStart"/>
      <w:r>
        <w:rPr>
          <w:rFonts w:cstheme="minorHAnsi"/>
        </w:rPr>
        <w:t>p54</w:t>
      </w:r>
      <w:proofErr w:type="gramEnd"/>
      <w:r>
        <w:rPr>
          <w:rFonts w:cstheme="minorHAnsi"/>
        </w:rPr>
        <w:t xml:space="preserve"> Consolidated income statement</w:t>
      </w:r>
    </w:p>
    <w:p w:rsidR="008E3C22" w:rsidRDefault="008E3C22" w:rsidP="008E3C22">
      <w:pPr>
        <w:rPr>
          <w:rFonts w:cstheme="minorHAnsi"/>
        </w:rPr>
      </w:pPr>
      <w:r>
        <w:rPr>
          <w:rFonts w:cstheme="minorHAnsi"/>
        </w:rPr>
        <w:t xml:space="preserve"> </w:t>
      </w:r>
      <w:proofErr w:type="gramStart"/>
      <w:r>
        <w:rPr>
          <w:rFonts w:cstheme="minorHAnsi"/>
        </w:rPr>
        <w:t>p56</w:t>
      </w:r>
      <w:proofErr w:type="gramEnd"/>
      <w:r>
        <w:rPr>
          <w:rFonts w:cstheme="minorHAnsi"/>
        </w:rPr>
        <w:t xml:space="preserve"> consolidated balance sheet</w:t>
      </w:r>
    </w:p>
    <w:p w:rsidR="008E3C22" w:rsidRDefault="008E3C22" w:rsidP="008E3C22">
      <w:pPr>
        <w:rPr>
          <w:rFonts w:cstheme="minorHAnsi"/>
        </w:rPr>
      </w:pPr>
      <w:r>
        <w:rPr>
          <w:rFonts w:cstheme="minorHAnsi"/>
        </w:rPr>
        <w:t xml:space="preserve"> </w:t>
      </w:r>
      <w:proofErr w:type="gramStart"/>
      <w:r>
        <w:rPr>
          <w:rFonts w:cstheme="minorHAnsi"/>
        </w:rPr>
        <w:t>p58</w:t>
      </w:r>
      <w:proofErr w:type="gramEnd"/>
      <w:r>
        <w:rPr>
          <w:rFonts w:cstheme="minorHAnsi"/>
        </w:rPr>
        <w:t xml:space="preserve"> consolidated statement of cash flows</w:t>
      </w:r>
    </w:p>
    <w:p w:rsidR="000020B7" w:rsidRDefault="008E3C22" w:rsidP="008E3C22">
      <w:pPr>
        <w:rPr>
          <w:rFonts w:cstheme="minorHAnsi"/>
        </w:rPr>
      </w:pPr>
      <w:proofErr w:type="gramStart"/>
      <w:r>
        <w:rPr>
          <w:rFonts w:cstheme="minorHAnsi"/>
        </w:rPr>
        <w:t>p59</w:t>
      </w:r>
      <w:proofErr w:type="gramEnd"/>
      <w:r>
        <w:rPr>
          <w:rFonts w:cstheme="minorHAnsi"/>
        </w:rPr>
        <w:t xml:space="preserve"> analysis of net cash/(debt)</w:t>
      </w:r>
    </w:p>
    <w:p w:rsidR="008E3C22" w:rsidRDefault="008E3C22" w:rsidP="008E3C22">
      <w:pPr>
        <w:rPr>
          <w:rFonts w:cstheme="minorHAnsi"/>
        </w:rPr>
      </w:pPr>
      <w:r>
        <w:rPr>
          <w:rFonts w:cstheme="minorHAnsi"/>
        </w:rPr>
        <w:t>P53 Independent auditors’ report to the members of Home Retail Group plc</w:t>
      </w:r>
    </w:p>
    <w:p w:rsidR="008E3C22" w:rsidRDefault="008E3C22" w:rsidP="008E3C22">
      <w:pPr>
        <w:rPr>
          <w:rFonts w:cstheme="minorHAnsi"/>
        </w:rPr>
      </w:pPr>
      <w:r>
        <w:rPr>
          <w:rFonts w:cstheme="minorHAnsi"/>
        </w:rPr>
        <w:t>P40</w:t>
      </w:r>
      <w:proofErr w:type="gramStart"/>
      <w:r>
        <w:rPr>
          <w:rFonts w:cstheme="minorHAnsi"/>
        </w:rPr>
        <w:t>,41,42</w:t>
      </w:r>
      <w:proofErr w:type="gramEnd"/>
      <w:r>
        <w:rPr>
          <w:rFonts w:cstheme="minorHAnsi"/>
        </w:rPr>
        <w:t xml:space="preserve"> Corporate governance report continued</w:t>
      </w:r>
    </w:p>
    <w:p w:rsidR="00A30D10" w:rsidRDefault="008E3C22" w:rsidP="008E3C22">
      <w:pPr>
        <w:rPr>
          <w:rFonts w:cstheme="minorHAnsi"/>
        </w:rPr>
      </w:pPr>
      <w:r>
        <w:t xml:space="preserve">Home Retail Group News: </w:t>
      </w:r>
      <w:hyperlink r:id="rId5" w:history="1">
        <w:r>
          <w:rPr>
            <w:rStyle w:val="Hyperlink"/>
          </w:rPr>
          <w:t>http://www.homeretailgroup.com/news-and-media/news.aspx?smltype=2105&amp;smlbus=1690&amp;article=2773</w:t>
        </w:r>
      </w:hyperlink>
    </w:p>
    <w:p w:rsidR="008E3C22" w:rsidRPr="00A30D10" w:rsidRDefault="00A30D10" w:rsidP="00A30D10">
      <w:pPr>
        <w:rPr>
          <w:rFonts w:cstheme="minorHAnsi"/>
        </w:rPr>
      </w:pPr>
      <w:r>
        <w:rPr>
          <w:rFonts w:cstheme="minorHAnsi"/>
        </w:rPr>
        <w:t xml:space="preserve">Home Retail: world’s worst share buy-back: </w:t>
      </w:r>
      <w:hyperlink r:id="rId6" w:history="1">
        <w:r>
          <w:rPr>
            <w:rStyle w:val="Hyperlink"/>
          </w:rPr>
          <w:t>http://www.guardian.co.uk/business/nils-pratley-on-finance/2011/oct/19/home-retail-argos-worlds-worst-share-buyback</w:t>
        </w:r>
      </w:hyperlink>
    </w:p>
    <w:sectPr w:rsidR="008E3C22" w:rsidRPr="00A30D10" w:rsidSect="005A2D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D0984"/>
    <w:rsid w:val="000020B7"/>
    <w:rsid w:val="002D0984"/>
    <w:rsid w:val="003803CF"/>
    <w:rsid w:val="00547AE1"/>
    <w:rsid w:val="005A2D33"/>
    <w:rsid w:val="008E3C22"/>
    <w:rsid w:val="00A30D10"/>
    <w:rsid w:val="00CE46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D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020B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uardian.co.uk/business/nils-pratley-on-finance/2011/oct/19/home-retail-argos-worlds-worst-share-buyback" TargetMode="External"/><Relationship Id="rId5" Type="http://schemas.openxmlformats.org/officeDocument/2006/relationships/hyperlink" Target="http://www.homeretailgroup.com/news-and-media/news.aspx?smltype=2105&amp;smlbus=1690&amp;article=2773" TargetMode="External"/><Relationship Id="rId4" Type="http://schemas.openxmlformats.org/officeDocument/2006/relationships/hyperlink" Target="http://www.homeretailgroup.com/ar/2011/_downloads/homeretail_annual_report_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454</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dc:creator>
  <cp:lastModifiedBy>Avi</cp:lastModifiedBy>
  <cp:revision>5</cp:revision>
  <dcterms:created xsi:type="dcterms:W3CDTF">2012-03-26T21:02:00Z</dcterms:created>
  <dcterms:modified xsi:type="dcterms:W3CDTF">2012-03-26T21:55:00Z</dcterms:modified>
</cp:coreProperties>
</file>