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F49" w:rsidRDefault="00BF1F13" w:rsidP="003C4F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Information about the </w:t>
      </w:r>
      <w:r w:rsidR="00E5232D">
        <w:rPr>
          <w:rFonts w:ascii="Times New Roman" w:hAnsi="Times New Roman" w:cs="Times New Roman"/>
          <w:sz w:val="28"/>
          <w:szCs w:val="28"/>
        </w:rPr>
        <w:t>Case R</w:t>
      </w:r>
      <w:r w:rsidR="003C4F0F" w:rsidRPr="003C4F0F">
        <w:rPr>
          <w:rFonts w:ascii="Times New Roman" w:hAnsi="Times New Roman" w:cs="Times New Roman"/>
          <w:sz w:val="28"/>
          <w:szCs w:val="28"/>
        </w:rPr>
        <w:t>eport</w:t>
      </w:r>
    </w:p>
    <w:p w:rsidR="00BF1F13" w:rsidRPr="006408B3" w:rsidRDefault="00E5232D" w:rsidP="006408B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08B3">
        <w:rPr>
          <w:rFonts w:ascii="Times New Roman" w:hAnsi="Times New Roman" w:cs="Times New Roman"/>
          <w:sz w:val="24"/>
          <w:szCs w:val="24"/>
        </w:rPr>
        <w:t>Case: Debt policy at UST Inc.</w:t>
      </w:r>
    </w:p>
    <w:p w:rsidR="00BF1F13" w:rsidRDefault="00BF1F13" w:rsidP="006408B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408B3">
        <w:rPr>
          <w:rFonts w:ascii="Times New Roman" w:hAnsi="Times New Roman" w:cs="Times New Roman"/>
          <w:sz w:val="24"/>
          <w:szCs w:val="24"/>
        </w:rPr>
        <w:t>Your case report MUST be typed</w:t>
      </w:r>
      <w:r w:rsidR="006408B3" w:rsidRPr="006408B3">
        <w:rPr>
          <w:rFonts w:ascii="Times New Roman" w:hAnsi="Times New Roman" w:cs="Times New Roman"/>
          <w:sz w:val="24"/>
          <w:szCs w:val="24"/>
        </w:rPr>
        <w:t>, and must be handed in as a paper copy in class</w:t>
      </w:r>
      <w:r w:rsidRPr="006408B3">
        <w:rPr>
          <w:rFonts w:ascii="Times New Roman" w:hAnsi="Times New Roman" w:cs="Times New Roman"/>
          <w:sz w:val="24"/>
          <w:szCs w:val="24"/>
        </w:rPr>
        <w:t>. Hand-written reports are not accepted.</w:t>
      </w:r>
    </w:p>
    <w:p w:rsidR="006408B3" w:rsidRPr="006408B3" w:rsidRDefault="006408B3" w:rsidP="006408B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C4F0F">
        <w:rPr>
          <w:rFonts w:ascii="Times New Roman" w:hAnsi="Times New Roman" w:cs="Times New Roman"/>
          <w:sz w:val="24"/>
          <w:szCs w:val="24"/>
        </w:rPr>
        <w:t>Fe</w:t>
      </w:r>
      <w:r w:rsidR="001D64E1">
        <w:rPr>
          <w:rFonts w:ascii="Times New Roman" w:hAnsi="Times New Roman" w:cs="Times New Roman"/>
          <w:sz w:val="24"/>
          <w:szCs w:val="24"/>
        </w:rPr>
        <w:t>el free to make assumptions; j</w:t>
      </w:r>
      <w:r w:rsidRPr="003C4F0F">
        <w:rPr>
          <w:rFonts w:ascii="Times New Roman" w:hAnsi="Times New Roman" w:cs="Times New Roman"/>
          <w:sz w:val="24"/>
          <w:szCs w:val="24"/>
        </w:rPr>
        <w:t>ustify your assumptions.</w:t>
      </w:r>
    </w:p>
    <w:p w:rsidR="00E5232D" w:rsidRPr="006408B3" w:rsidRDefault="006408B3" w:rsidP="006408B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report will be evaluated based on the following criteria</w:t>
      </w:r>
      <w:r w:rsidR="00E5232D" w:rsidRPr="006408B3">
        <w:rPr>
          <w:rFonts w:ascii="Times New Roman" w:hAnsi="Times New Roman" w:cs="Times New Roman"/>
          <w:sz w:val="24"/>
          <w:szCs w:val="24"/>
        </w:rPr>
        <w:t>:</w:t>
      </w:r>
    </w:p>
    <w:p w:rsidR="003C4F0F" w:rsidRPr="003C4F0F" w:rsidRDefault="001D64E1" w:rsidP="003C4F0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Frame </w:t>
      </w:r>
      <w:r w:rsidR="003C4F0F" w:rsidRPr="003C4F0F">
        <w:rPr>
          <w:rFonts w:ascii="Times New Roman" w:hAnsi="Times New Roman" w:cs="Times New Roman"/>
          <w:sz w:val="24"/>
          <w:szCs w:val="24"/>
        </w:rPr>
        <w:t>the issue. Briefly describe that UST is planning to reverse a long-standing conservative financial policy.</w:t>
      </w:r>
    </w:p>
    <w:p w:rsidR="003C4F0F" w:rsidRPr="003C4F0F" w:rsidRDefault="003C4F0F" w:rsidP="003C4F0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C4F0F">
        <w:rPr>
          <w:rFonts w:ascii="Times New Roman" w:hAnsi="Times New Roman" w:cs="Times New Roman"/>
          <w:sz w:val="24"/>
          <w:szCs w:val="24"/>
        </w:rPr>
        <w:t>Evaluate the business risks of UST from the viewpoint of a credit analyst or potential bondholder.</w:t>
      </w:r>
    </w:p>
    <w:p w:rsidR="003C4F0F" w:rsidRPr="003C4F0F" w:rsidRDefault="003C4F0F" w:rsidP="003C4F0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C4F0F">
        <w:rPr>
          <w:rFonts w:ascii="Times New Roman" w:hAnsi="Times New Roman" w:cs="Times New Roman"/>
          <w:sz w:val="24"/>
          <w:szCs w:val="24"/>
        </w:rPr>
        <w:t>Discuss UST’s very profitable past financial performance. Is the past performance expected to continue in the future?</w:t>
      </w:r>
    </w:p>
    <w:p w:rsidR="003C4F0F" w:rsidRPr="003C4F0F" w:rsidRDefault="003C4F0F" w:rsidP="003C4F0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C4F0F">
        <w:rPr>
          <w:rFonts w:ascii="Times New Roman" w:hAnsi="Times New Roman" w:cs="Times New Roman"/>
          <w:sz w:val="24"/>
          <w:szCs w:val="24"/>
        </w:rPr>
        <w:t xml:space="preserve">Should UST Inc. undertake the $1 billion recapitalization? Calculate the marginal (or incremental) effect on UST’s value, assuming that the entire recapitalization is implemented immediately (January 1, 1999). </w:t>
      </w:r>
    </w:p>
    <w:p w:rsidR="003C4F0F" w:rsidRPr="003C4F0F" w:rsidRDefault="003C4F0F" w:rsidP="003C4F0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C4F0F">
        <w:rPr>
          <w:rFonts w:ascii="Times New Roman" w:hAnsi="Times New Roman" w:cs="Times New Roman"/>
          <w:sz w:val="24"/>
          <w:szCs w:val="24"/>
        </w:rPr>
        <w:t>Assume a 38% tax rate.</w:t>
      </w:r>
    </w:p>
    <w:p w:rsidR="003C4F0F" w:rsidRPr="003C4F0F" w:rsidRDefault="003C4F0F" w:rsidP="003C4F0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C4F0F">
        <w:rPr>
          <w:rFonts w:ascii="Times New Roman" w:hAnsi="Times New Roman" w:cs="Times New Roman"/>
          <w:sz w:val="24"/>
          <w:szCs w:val="24"/>
        </w:rPr>
        <w:t>Prepare a pro-forma income statement to analyze whether UST will be able to make interest payments.</w:t>
      </w:r>
    </w:p>
    <w:p w:rsidR="003C4F0F" w:rsidRPr="003C4F0F" w:rsidRDefault="003C4F0F" w:rsidP="003C4F0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C4F0F">
        <w:rPr>
          <w:rFonts w:ascii="Times New Roman" w:hAnsi="Times New Roman" w:cs="Times New Roman"/>
          <w:sz w:val="24"/>
          <w:szCs w:val="24"/>
        </w:rPr>
        <w:t>Assess the impact of the recapitalization plan on dividend payout.</w:t>
      </w:r>
    </w:p>
    <w:p w:rsidR="003C4F0F" w:rsidRPr="003C4F0F" w:rsidRDefault="003C4F0F" w:rsidP="003C4F0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C4F0F">
        <w:rPr>
          <w:rFonts w:ascii="Times New Roman" w:hAnsi="Times New Roman" w:cs="Times New Roman"/>
          <w:sz w:val="24"/>
          <w:szCs w:val="24"/>
        </w:rPr>
        <w:t>Summarize your conclusions</w:t>
      </w:r>
      <w:r w:rsidR="001D64E1">
        <w:rPr>
          <w:rFonts w:ascii="Times New Roman" w:hAnsi="Times New Roman" w:cs="Times New Roman"/>
          <w:sz w:val="24"/>
          <w:szCs w:val="24"/>
        </w:rPr>
        <w:t>.</w:t>
      </w:r>
    </w:p>
    <w:p w:rsidR="003C4F0F" w:rsidRPr="003C4F0F" w:rsidRDefault="003C4F0F" w:rsidP="003C4F0F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sectPr w:rsidR="003C4F0F" w:rsidRPr="003C4F0F" w:rsidSect="00BB7F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330E4"/>
    <w:multiLevelType w:val="hybridMultilevel"/>
    <w:tmpl w:val="D89697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E18BC"/>
    <w:multiLevelType w:val="hybridMultilevel"/>
    <w:tmpl w:val="B948B29A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F0F"/>
    <w:rsid w:val="000964A4"/>
    <w:rsid w:val="001D64E1"/>
    <w:rsid w:val="003C4F0F"/>
    <w:rsid w:val="005B21F9"/>
    <w:rsid w:val="006408B3"/>
    <w:rsid w:val="007C7BAF"/>
    <w:rsid w:val="0089225C"/>
    <w:rsid w:val="00BB7F49"/>
    <w:rsid w:val="00BF1F13"/>
    <w:rsid w:val="00E04E0A"/>
    <w:rsid w:val="00E16168"/>
    <w:rsid w:val="00E5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4F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4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</dc:creator>
  <cp:lastModifiedBy>Aqueel</cp:lastModifiedBy>
  <cp:revision>2</cp:revision>
  <dcterms:created xsi:type="dcterms:W3CDTF">2012-03-22T06:24:00Z</dcterms:created>
  <dcterms:modified xsi:type="dcterms:W3CDTF">2012-03-22T06:24:00Z</dcterms:modified>
</cp:coreProperties>
</file>