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56A" w:rsidRPr="0055356A" w:rsidRDefault="0055356A" w:rsidP="0055356A">
      <w:pPr>
        <w:pStyle w:val="Heading2"/>
        <w:jc w:val="center"/>
      </w:pPr>
      <w:bookmarkStart w:id="0" w:name="_GoBack"/>
      <w:bookmarkEnd w:id="0"/>
      <w:r w:rsidRPr="0055356A">
        <w:t>Week Five Exercise Assignment</w:t>
      </w:r>
    </w:p>
    <w:p w:rsidR="0055356A" w:rsidRPr="0055356A" w:rsidRDefault="0055356A" w:rsidP="0055356A">
      <w:pPr>
        <w:spacing w:line="360" w:lineRule="auto"/>
        <w:jc w:val="center"/>
        <w:rPr>
          <w:b/>
          <w:szCs w:val="22"/>
        </w:rPr>
      </w:pPr>
      <w:r w:rsidRPr="0055356A">
        <w:rPr>
          <w:b/>
          <w:szCs w:val="22"/>
        </w:rPr>
        <w:t>Financial Ratios</w:t>
      </w:r>
    </w:p>
    <w:p w:rsidR="0055356A" w:rsidRPr="0055356A" w:rsidRDefault="0055356A" w:rsidP="0055356A">
      <w:pPr>
        <w:pStyle w:val="ListParagraph"/>
        <w:spacing w:line="360" w:lineRule="auto"/>
        <w:ind w:left="360"/>
        <w:rPr>
          <w:b/>
          <w:szCs w:val="22"/>
        </w:rPr>
      </w:pPr>
    </w:p>
    <w:p w:rsidR="0055356A" w:rsidRPr="0055356A" w:rsidRDefault="0055356A" w:rsidP="0055356A">
      <w:pPr>
        <w:pStyle w:val="ListParagraph"/>
        <w:numPr>
          <w:ilvl w:val="0"/>
          <w:numId w:val="5"/>
        </w:numPr>
        <w:spacing w:line="360" w:lineRule="auto"/>
        <w:rPr>
          <w:b/>
          <w:szCs w:val="22"/>
        </w:rPr>
      </w:pPr>
      <w:r w:rsidRPr="0055356A">
        <w:rPr>
          <w:b/>
          <w:szCs w:val="22"/>
        </w:rPr>
        <w:t>Liquidity ratios</w:t>
      </w:r>
      <w:r w:rsidRPr="0055356A">
        <w:rPr>
          <w:b/>
          <w:bCs/>
          <w:i/>
          <w:iCs/>
          <w:szCs w:val="22"/>
        </w:rPr>
        <w:t xml:space="preserve">. </w:t>
      </w:r>
      <w:r w:rsidRPr="0055356A">
        <w:rPr>
          <w:szCs w:val="22"/>
        </w:rPr>
        <w:t>Edison, Stagg, and Thornton have the following financial information at the close of business on July 10:</w:t>
      </w:r>
    </w:p>
    <w:p w:rsidR="0055356A" w:rsidRPr="0055356A" w:rsidRDefault="0055356A" w:rsidP="0055356A">
      <w:pPr>
        <w:spacing w:line="360" w:lineRule="auto"/>
        <w:rPr>
          <w:szCs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99"/>
        <w:gridCol w:w="866"/>
        <w:gridCol w:w="192"/>
        <w:gridCol w:w="798"/>
        <w:gridCol w:w="253"/>
        <w:gridCol w:w="827"/>
        <w:gridCol w:w="428"/>
      </w:tblGrid>
      <w:tr w:rsidR="0055356A" w:rsidRPr="0055356A" w:rsidTr="00E62CB3">
        <w:trPr>
          <w:trHeight w:val="259"/>
          <w:jc w:val="center"/>
        </w:trPr>
        <w:tc>
          <w:tcPr>
            <w:tcW w:w="2599" w:type="dxa"/>
            <w:tcBorders>
              <w:bottom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</w:p>
        </w:tc>
        <w:tc>
          <w:tcPr>
            <w:tcW w:w="1058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  <w:rPr>
                <w:b/>
              </w:rPr>
            </w:pPr>
            <w:r w:rsidRPr="0055356A">
              <w:rPr>
                <w:b/>
                <w:szCs w:val="22"/>
              </w:rPr>
              <w:t>Edison</w:t>
            </w:r>
          </w:p>
        </w:tc>
        <w:tc>
          <w:tcPr>
            <w:tcW w:w="1051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  <w:rPr>
                <w:b/>
              </w:rPr>
            </w:pPr>
            <w:r w:rsidRPr="0055356A">
              <w:rPr>
                <w:b/>
                <w:szCs w:val="22"/>
              </w:rPr>
              <w:t>Stagg</w:t>
            </w:r>
          </w:p>
        </w:tc>
        <w:tc>
          <w:tcPr>
            <w:tcW w:w="125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  <w:rPr>
                <w:b/>
              </w:rPr>
            </w:pPr>
            <w:r w:rsidRPr="0055356A">
              <w:rPr>
                <w:b/>
                <w:szCs w:val="22"/>
              </w:rPr>
              <w:t>Thornton</w:t>
            </w:r>
          </w:p>
        </w:tc>
      </w:tr>
      <w:tr w:rsidR="0055356A" w:rsidRPr="0055356A" w:rsidTr="002D5745">
        <w:trPr>
          <w:gridAfter w:val="1"/>
          <w:wAfter w:w="428" w:type="dxa"/>
          <w:trHeight w:val="306"/>
          <w:jc w:val="center"/>
        </w:trPr>
        <w:tc>
          <w:tcPr>
            <w:tcW w:w="2599" w:type="dxa"/>
            <w:tcBorders>
              <w:top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Cash</w:t>
            </w:r>
          </w:p>
        </w:tc>
        <w:tc>
          <w:tcPr>
            <w:tcW w:w="866" w:type="dxa"/>
            <w:tcBorders>
              <w:top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$4,000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$2,500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$1,000</w:t>
            </w:r>
          </w:p>
        </w:tc>
      </w:tr>
      <w:tr w:rsidR="0055356A" w:rsidRPr="0055356A" w:rsidTr="002D5745">
        <w:trPr>
          <w:gridAfter w:val="1"/>
          <w:wAfter w:w="428" w:type="dxa"/>
          <w:trHeight w:val="216"/>
          <w:jc w:val="center"/>
        </w:trPr>
        <w:tc>
          <w:tcPr>
            <w:tcW w:w="2599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Short-term investments</w:t>
            </w:r>
          </w:p>
        </w:tc>
        <w:tc>
          <w:tcPr>
            <w:tcW w:w="86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3,000</w:t>
            </w:r>
          </w:p>
        </w:tc>
        <w:tc>
          <w:tcPr>
            <w:tcW w:w="99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2,500</w:t>
            </w:r>
          </w:p>
        </w:tc>
        <w:tc>
          <w:tcPr>
            <w:tcW w:w="108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2,000</w:t>
            </w:r>
          </w:p>
        </w:tc>
      </w:tr>
      <w:tr w:rsidR="0055356A" w:rsidRPr="0055356A" w:rsidTr="002D5745">
        <w:trPr>
          <w:gridAfter w:val="1"/>
          <w:wAfter w:w="428" w:type="dxa"/>
          <w:trHeight w:val="220"/>
          <w:jc w:val="center"/>
        </w:trPr>
        <w:tc>
          <w:tcPr>
            <w:tcW w:w="2599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Accounts receivable</w:t>
            </w:r>
          </w:p>
        </w:tc>
        <w:tc>
          <w:tcPr>
            <w:tcW w:w="86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2,000</w:t>
            </w:r>
          </w:p>
        </w:tc>
        <w:tc>
          <w:tcPr>
            <w:tcW w:w="99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2,500</w:t>
            </w:r>
          </w:p>
        </w:tc>
        <w:tc>
          <w:tcPr>
            <w:tcW w:w="108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3,000</w:t>
            </w:r>
          </w:p>
        </w:tc>
      </w:tr>
      <w:tr w:rsidR="0055356A" w:rsidRPr="0055356A" w:rsidTr="002D5745">
        <w:trPr>
          <w:gridAfter w:val="1"/>
          <w:wAfter w:w="428" w:type="dxa"/>
          <w:trHeight w:val="230"/>
          <w:jc w:val="center"/>
        </w:trPr>
        <w:tc>
          <w:tcPr>
            <w:tcW w:w="2599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Inventory</w:t>
            </w:r>
          </w:p>
        </w:tc>
        <w:tc>
          <w:tcPr>
            <w:tcW w:w="86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1,000</w:t>
            </w:r>
          </w:p>
        </w:tc>
        <w:tc>
          <w:tcPr>
            <w:tcW w:w="99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2,500</w:t>
            </w:r>
          </w:p>
        </w:tc>
        <w:tc>
          <w:tcPr>
            <w:tcW w:w="108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4,000</w:t>
            </w:r>
          </w:p>
        </w:tc>
      </w:tr>
      <w:tr w:rsidR="0055356A" w:rsidRPr="0055356A" w:rsidTr="002D5745">
        <w:trPr>
          <w:gridAfter w:val="1"/>
          <w:wAfter w:w="428" w:type="dxa"/>
          <w:trHeight w:val="223"/>
          <w:jc w:val="center"/>
        </w:trPr>
        <w:tc>
          <w:tcPr>
            <w:tcW w:w="2599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Prepaid expenses</w:t>
            </w:r>
          </w:p>
        </w:tc>
        <w:tc>
          <w:tcPr>
            <w:tcW w:w="86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800</w:t>
            </w:r>
          </w:p>
        </w:tc>
        <w:tc>
          <w:tcPr>
            <w:tcW w:w="99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800</w:t>
            </w:r>
          </w:p>
        </w:tc>
        <w:tc>
          <w:tcPr>
            <w:tcW w:w="108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800</w:t>
            </w:r>
          </w:p>
        </w:tc>
      </w:tr>
      <w:tr w:rsidR="0055356A" w:rsidRPr="0055356A" w:rsidTr="002D5745">
        <w:trPr>
          <w:gridAfter w:val="1"/>
          <w:wAfter w:w="428" w:type="dxa"/>
          <w:trHeight w:val="212"/>
          <w:jc w:val="center"/>
        </w:trPr>
        <w:tc>
          <w:tcPr>
            <w:tcW w:w="2599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Accounts payable</w:t>
            </w:r>
          </w:p>
        </w:tc>
        <w:tc>
          <w:tcPr>
            <w:tcW w:w="86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200</w:t>
            </w:r>
          </w:p>
        </w:tc>
        <w:tc>
          <w:tcPr>
            <w:tcW w:w="99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200</w:t>
            </w:r>
          </w:p>
        </w:tc>
        <w:tc>
          <w:tcPr>
            <w:tcW w:w="108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200</w:t>
            </w:r>
          </w:p>
        </w:tc>
      </w:tr>
      <w:tr w:rsidR="0055356A" w:rsidRPr="0055356A" w:rsidTr="002D5745">
        <w:trPr>
          <w:gridAfter w:val="1"/>
          <w:wAfter w:w="428" w:type="dxa"/>
          <w:trHeight w:val="216"/>
          <w:jc w:val="center"/>
        </w:trPr>
        <w:tc>
          <w:tcPr>
            <w:tcW w:w="2599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Notes payable: short-term</w:t>
            </w:r>
          </w:p>
        </w:tc>
        <w:tc>
          <w:tcPr>
            <w:tcW w:w="86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3,100</w:t>
            </w:r>
          </w:p>
        </w:tc>
        <w:tc>
          <w:tcPr>
            <w:tcW w:w="99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3,100</w:t>
            </w:r>
          </w:p>
        </w:tc>
        <w:tc>
          <w:tcPr>
            <w:tcW w:w="108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3,100</w:t>
            </w:r>
          </w:p>
        </w:tc>
      </w:tr>
      <w:tr w:rsidR="0055356A" w:rsidRPr="0055356A" w:rsidTr="002D5745">
        <w:trPr>
          <w:gridAfter w:val="1"/>
          <w:wAfter w:w="428" w:type="dxa"/>
          <w:trHeight w:val="223"/>
          <w:jc w:val="center"/>
        </w:trPr>
        <w:tc>
          <w:tcPr>
            <w:tcW w:w="2599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Accrued payables</w:t>
            </w:r>
          </w:p>
        </w:tc>
        <w:tc>
          <w:tcPr>
            <w:tcW w:w="86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300</w:t>
            </w:r>
          </w:p>
        </w:tc>
        <w:tc>
          <w:tcPr>
            <w:tcW w:w="99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300</w:t>
            </w:r>
          </w:p>
        </w:tc>
        <w:tc>
          <w:tcPr>
            <w:tcW w:w="108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300</w:t>
            </w:r>
          </w:p>
        </w:tc>
      </w:tr>
      <w:tr w:rsidR="0055356A" w:rsidRPr="0055356A" w:rsidTr="002D5745">
        <w:trPr>
          <w:gridAfter w:val="1"/>
          <w:wAfter w:w="428" w:type="dxa"/>
          <w:trHeight w:val="241"/>
          <w:jc w:val="center"/>
        </w:trPr>
        <w:tc>
          <w:tcPr>
            <w:tcW w:w="2599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Long-term liabilities</w:t>
            </w:r>
          </w:p>
        </w:tc>
        <w:tc>
          <w:tcPr>
            <w:tcW w:w="86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3,800</w:t>
            </w:r>
          </w:p>
        </w:tc>
        <w:tc>
          <w:tcPr>
            <w:tcW w:w="99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3,800</w:t>
            </w:r>
          </w:p>
        </w:tc>
        <w:tc>
          <w:tcPr>
            <w:tcW w:w="108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3,800</w:t>
            </w:r>
          </w:p>
        </w:tc>
      </w:tr>
    </w:tbl>
    <w:p w:rsidR="0055356A" w:rsidRPr="0055356A" w:rsidRDefault="0055356A" w:rsidP="0055356A">
      <w:pPr>
        <w:spacing w:line="360" w:lineRule="auto"/>
        <w:rPr>
          <w:szCs w:val="22"/>
        </w:rPr>
      </w:pPr>
    </w:p>
    <w:p w:rsidR="0055356A" w:rsidRPr="0055356A" w:rsidRDefault="0055356A" w:rsidP="0055356A">
      <w:pPr>
        <w:spacing w:line="360" w:lineRule="auto"/>
        <w:rPr>
          <w:szCs w:val="22"/>
        </w:rPr>
      </w:pPr>
    </w:p>
    <w:p w:rsidR="0055356A" w:rsidRPr="0055356A" w:rsidRDefault="0055356A" w:rsidP="0055356A">
      <w:pPr>
        <w:numPr>
          <w:ilvl w:val="0"/>
          <w:numId w:val="1"/>
        </w:numPr>
        <w:spacing w:line="360" w:lineRule="auto"/>
        <w:rPr>
          <w:szCs w:val="22"/>
        </w:rPr>
      </w:pPr>
      <w:r w:rsidRPr="0055356A">
        <w:rPr>
          <w:szCs w:val="22"/>
        </w:rPr>
        <w:t>Compute the current and quick ratios for each of the three companies. (Round calculations to two decimal places.) Which firm is the most liquid? Why?</w:t>
      </w:r>
    </w:p>
    <w:p w:rsidR="0055356A" w:rsidRPr="0055356A" w:rsidRDefault="0055356A" w:rsidP="0055356A">
      <w:pPr>
        <w:spacing w:line="360" w:lineRule="auto"/>
        <w:rPr>
          <w:szCs w:val="22"/>
        </w:rPr>
      </w:pPr>
    </w:p>
    <w:p w:rsidR="0055356A" w:rsidRPr="0055356A" w:rsidRDefault="0055356A" w:rsidP="0055356A">
      <w:pPr>
        <w:pStyle w:val="ListParagraph"/>
        <w:numPr>
          <w:ilvl w:val="0"/>
          <w:numId w:val="5"/>
        </w:numPr>
        <w:spacing w:line="360" w:lineRule="auto"/>
        <w:rPr>
          <w:b/>
          <w:szCs w:val="22"/>
        </w:rPr>
      </w:pPr>
      <w:r w:rsidRPr="0055356A">
        <w:rPr>
          <w:b/>
          <w:szCs w:val="22"/>
        </w:rPr>
        <w:t>Computation and evaluation of activity ratios</w:t>
      </w:r>
      <w:r w:rsidRPr="0055356A">
        <w:rPr>
          <w:b/>
          <w:bCs/>
          <w:i/>
          <w:iCs/>
          <w:szCs w:val="22"/>
        </w:rPr>
        <w:t xml:space="preserve">. </w:t>
      </w:r>
      <w:r w:rsidRPr="0055356A">
        <w:rPr>
          <w:szCs w:val="22"/>
        </w:rPr>
        <w:t>The following data relate to Alaska Products, Inc:</w:t>
      </w:r>
    </w:p>
    <w:p w:rsidR="0055356A" w:rsidRPr="0055356A" w:rsidRDefault="0055356A" w:rsidP="0055356A">
      <w:pPr>
        <w:spacing w:line="360" w:lineRule="auto"/>
        <w:rPr>
          <w:szCs w:val="22"/>
        </w:rPr>
      </w:pPr>
    </w:p>
    <w:tbl>
      <w:tblPr>
        <w:tblW w:w="0" w:type="auto"/>
        <w:jc w:val="center"/>
        <w:tblInd w:w="-23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844"/>
        <w:gridCol w:w="997"/>
        <w:gridCol w:w="277"/>
        <w:gridCol w:w="893"/>
        <w:gridCol w:w="151"/>
      </w:tblGrid>
      <w:tr w:rsidR="0055356A" w:rsidRPr="0055356A" w:rsidTr="00843B06">
        <w:trPr>
          <w:trHeight w:val="252"/>
          <w:jc w:val="center"/>
        </w:trPr>
        <w:tc>
          <w:tcPr>
            <w:tcW w:w="2844" w:type="dxa"/>
            <w:tcBorders>
              <w:bottom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</w:p>
        </w:tc>
        <w:tc>
          <w:tcPr>
            <w:tcW w:w="12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5356A" w:rsidRPr="0055356A" w:rsidRDefault="007612C7" w:rsidP="0055356A">
            <w:pPr>
              <w:spacing w:line="360" w:lineRule="auto"/>
              <w:rPr>
                <w:b/>
              </w:rPr>
            </w:pPr>
            <w:r>
              <w:rPr>
                <w:b/>
                <w:szCs w:val="22"/>
              </w:rPr>
              <w:t>20</w:t>
            </w:r>
            <w:r w:rsidR="0055356A" w:rsidRPr="0055356A">
              <w:rPr>
                <w:b/>
                <w:szCs w:val="22"/>
              </w:rPr>
              <w:t>X5</w:t>
            </w:r>
          </w:p>
        </w:tc>
        <w:tc>
          <w:tcPr>
            <w:tcW w:w="104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5356A" w:rsidRPr="0055356A" w:rsidRDefault="007612C7" w:rsidP="0055356A">
            <w:pPr>
              <w:spacing w:line="360" w:lineRule="auto"/>
              <w:rPr>
                <w:b/>
              </w:rPr>
            </w:pPr>
            <w:r>
              <w:rPr>
                <w:b/>
                <w:szCs w:val="22"/>
              </w:rPr>
              <w:t>20</w:t>
            </w:r>
            <w:r w:rsidR="0055356A" w:rsidRPr="0055356A">
              <w:rPr>
                <w:b/>
                <w:szCs w:val="22"/>
              </w:rPr>
              <w:t>X4</w:t>
            </w:r>
          </w:p>
        </w:tc>
      </w:tr>
      <w:tr w:rsidR="0055356A" w:rsidRPr="0055356A" w:rsidTr="00843B06">
        <w:trPr>
          <w:gridAfter w:val="1"/>
          <w:wAfter w:w="151" w:type="dxa"/>
          <w:trHeight w:val="313"/>
          <w:jc w:val="center"/>
        </w:trPr>
        <w:tc>
          <w:tcPr>
            <w:tcW w:w="2844" w:type="dxa"/>
            <w:tcBorders>
              <w:top w:val="single" w:sz="4" w:space="0" w:color="auto"/>
            </w:tcBorders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Net credit sales</w:t>
            </w:r>
          </w:p>
        </w:tc>
        <w:tc>
          <w:tcPr>
            <w:tcW w:w="997" w:type="dxa"/>
            <w:tcBorders>
              <w:top w:val="single" w:sz="4" w:space="0" w:color="auto"/>
            </w:tcBorders>
            <w:shd w:val="clear" w:color="auto" w:fill="FFFFFF"/>
          </w:tcPr>
          <w:p w:rsidR="0055356A" w:rsidRPr="0055356A" w:rsidRDefault="002913A9" w:rsidP="0055356A">
            <w:pPr>
              <w:spacing w:line="360" w:lineRule="auto"/>
            </w:pPr>
            <w:r w:rsidRPr="0055356A">
              <w:rPr>
                <w:szCs w:val="22"/>
              </w:rPr>
              <w:t>$</w:t>
            </w:r>
            <w:r w:rsidR="0055356A" w:rsidRPr="0055356A">
              <w:rPr>
                <w:szCs w:val="22"/>
              </w:rPr>
              <w:t>832,000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55356A" w:rsidRPr="0055356A" w:rsidRDefault="002913A9" w:rsidP="0055356A">
            <w:pPr>
              <w:spacing w:line="360" w:lineRule="auto"/>
            </w:pPr>
            <w:r w:rsidRPr="0055356A">
              <w:rPr>
                <w:szCs w:val="22"/>
              </w:rPr>
              <w:t>$</w:t>
            </w:r>
            <w:r w:rsidR="0055356A" w:rsidRPr="0055356A">
              <w:rPr>
                <w:szCs w:val="22"/>
              </w:rPr>
              <w:t>760,000</w:t>
            </w:r>
          </w:p>
        </w:tc>
      </w:tr>
      <w:tr w:rsidR="0055356A" w:rsidRPr="0055356A" w:rsidTr="00843B06">
        <w:trPr>
          <w:gridAfter w:val="1"/>
          <w:wAfter w:w="151" w:type="dxa"/>
          <w:trHeight w:val="223"/>
          <w:jc w:val="center"/>
        </w:trPr>
        <w:tc>
          <w:tcPr>
            <w:tcW w:w="2844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Cost of goods sold</w:t>
            </w:r>
          </w:p>
        </w:tc>
        <w:tc>
          <w:tcPr>
            <w:tcW w:w="997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440,000</w:t>
            </w:r>
          </w:p>
        </w:tc>
        <w:tc>
          <w:tcPr>
            <w:tcW w:w="117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350,000</w:t>
            </w:r>
          </w:p>
        </w:tc>
      </w:tr>
      <w:tr w:rsidR="0055356A" w:rsidRPr="0055356A" w:rsidTr="00843B06">
        <w:trPr>
          <w:gridAfter w:val="1"/>
          <w:wAfter w:w="151" w:type="dxa"/>
          <w:trHeight w:val="216"/>
          <w:jc w:val="center"/>
        </w:trPr>
        <w:tc>
          <w:tcPr>
            <w:tcW w:w="2844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Cash, Dec. 31</w:t>
            </w:r>
          </w:p>
        </w:tc>
        <w:tc>
          <w:tcPr>
            <w:tcW w:w="997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125,000</w:t>
            </w:r>
          </w:p>
        </w:tc>
        <w:tc>
          <w:tcPr>
            <w:tcW w:w="117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110,000</w:t>
            </w:r>
          </w:p>
        </w:tc>
      </w:tr>
      <w:tr w:rsidR="0055356A" w:rsidRPr="0055356A" w:rsidTr="00843B06">
        <w:trPr>
          <w:gridAfter w:val="1"/>
          <w:wAfter w:w="151" w:type="dxa"/>
          <w:trHeight w:val="223"/>
          <w:jc w:val="center"/>
        </w:trPr>
        <w:tc>
          <w:tcPr>
            <w:tcW w:w="2844" w:type="dxa"/>
            <w:shd w:val="clear" w:color="auto" w:fill="FFFFFF"/>
          </w:tcPr>
          <w:p w:rsidR="0055356A" w:rsidRPr="0055356A" w:rsidRDefault="00843B06" w:rsidP="00843B06">
            <w:pPr>
              <w:spacing w:line="360" w:lineRule="auto"/>
            </w:pPr>
            <w:r>
              <w:rPr>
                <w:szCs w:val="22"/>
              </w:rPr>
              <w:t>Average Accounts receivable</w:t>
            </w:r>
          </w:p>
        </w:tc>
        <w:tc>
          <w:tcPr>
            <w:tcW w:w="997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180,000</w:t>
            </w:r>
          </w:p>
        </w:tc>
        <w:tc>
          <w:tcPr>
            <w:tcW w:w="117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140,000</w:t>
            </w:r>
          </w:p>
        </w:tc>
      </w:tr>
      <w:tr w:rsidR="0055356A" w:rsidRPr="0055356A" w:rsidTr="00843B06">
        <w:trPr>
          <w:gridAfter w:val="1"/>
          <w:wAfter w:w="151" w:type="dxa"/>
          <w:trHeight w:val="230"/>
          <w:jc w:val="center"/>
        </w:trPr>
        <w:tc>
          <w:tcPr>
            <w:tcW w:w="2844" w:type="dxa"/>
            <w:shd w:val="clear" w:color="auto" w:fill="FFFFFF"/>
          </w:tcPr>
          <w:p w:rsidR="0055356A" w:rsidRPr="0055356A" w:rsidRDefault="00843B06" w:rsidP="00843B06">
            <w:pPr>
              <w:spacing w:line="360" w:lineRule="auto"/>
            </w:pPr>
            <w:r>
              <w:rPr>
                <w:szCs w:val="22"/>
              </w:rPr>
              <w:t xml:space="preserve">Average </w:t>
            </w:r>
            <w:r w:rsidR="0055356A" w:rsidRPr="0055356A">
              <w:rPr>
                <w:szCs w:val="22"/>
              </w:rPr>
              <w:t>Inventory</w:t>
            </w:r>
          </w:p>
        </w:tc>
        <w:tc>
          <w:tcPr>
            <w:tcW w:w="997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70,000</w:t>
            </w:r>
          </w:p>
        </w:tc>
        <w:tc>
          <w:tcPr>
            <w:tcW w:w="117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50,000</w:t>
            </w:r>
          </w:p>
        </w:tc>
      </w:tr>
      <w:tr w:rsidR="0055356A" w:rsidRPr="0055356A" w:rsidTr="00843B06">
        <w:trPr>
          <w:gridAfter w:val="1"/>
          <w:wAfter w:w="151" w:type="dxa"/>
          <w:trHeight w:val="238"/>
          <w:jc w:val="center"/>
        </w:trPr>
        <w:tc>
          <w:tcPr>
            <w:tcW w:w="2844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Accounts payable, Dec. 31</w:t>
            </w:r>
          </w:p>
        </w:tc>
        <w:tc>
          <w:tcPr>
            <w:tcW w:w="997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115,000</w:t>
            </w:r>
          </w:p>
        </w:tc>
        <w:tc>
          <w:tcPr>
            <w:tcW w:w="1170" w:type="dxa"/>
            <w:gridSpan w:val="2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108,000</w:t>
            </w:r>
          </w:p>
        </w:tc>
      </w:tr>
    </w:tbl>
    <w:p w:rsidR="0055356A" w:rsidRPr="0055356A" w:rsidRDefault="0055356A" w:rsidP="0055356A">
      <w:pPr>
        <w:spacing w:line="360" w:lineRule="auto"/>
        <w:rPr>
          <w:szCs w:val="22"/>
        </w:rPr>
      </w:pPr>
    </w:p>
    <w:p w:rsidR="0055356A" w:rsidRPr="0055356A" w:rsidRDefault="0055356A" w:rsidP="0055356A">
      <w:pPr>
        <w:numPr>
          <w:ilvl w:val="0"/>
          <w:numId w:val="2"/>
        </w:numPr>
        <w:spacing w:line="360" w:lineRule="auto"/>
        <w:rPr>
          <w:szCs w:val="22"/>
        </w:rPr>
      </w:pPr>
      <w:r w:rsidRPr="0055356A">
        <w:rPr>
          <w:szCs w:val="22"/>
        </w:rPr>
        <w:t xml:space="preserve">Compute the accounts receivable and </w:t>
      </w:r>
      <w:r w:rsidR="007612C7">
        <w:rPr>
          <w:szCs w:val="22"/>
        </w:rPr>
        <w:t>inventory turnover ratios for 20</w:t>
      </w:r>
      <w:r w:rsidRPr="0055356A">
        <w:rPr>
          <w:szCs w:val="22"/>
        </w:rPr>
        <w:t>X5. Alaska rounds all calculations to two decimal places.</w:t>
      </w:r>
    </w:p>
    <w:p w:rsidR="0055356A" w:rsidRPr="0055356A" w:rsidRDefault="0055356A" w:rsidP="0055356A">
      <w:pPr>
        <w:spacing w:line="360" w:lineRule="auto"/>
        <w:rPr>
          <w:szCs w:val="22"/>
        </w:rPr>
      </w:pPr>
    </w:p>
    <w:p w:rsidR="0055356A" w:rsidRPr="00E62CB3" w:rsidRDefault="0055356A" w:rsidP="0055356A">
      <w:pPr>
        <w:pStyle w:val="ListParagraph"/>
        <w:numPr>
          <w:ilvl w:val="0"/>
          <w:numId w:val="5"/>
        </w:numPr>
        <w:spacing w:line="360" w:lineRule="auto"/>
        <w:rPr>
          <w:b/>
          <w:szCs w:val="22"/>
        </w:rPr>
      </w:pPr>
      <w:r w:rsidRPr="0055356A">
        <w:rPr>
          <w:b/>
          <w:szCs w:val="22"/>
        </w:rPr>
        <w:lastRenderedPageBreak/>
        <w:t>Profitability ratios, trading on the equity</w:t>
      </w:r>
      <w:r w:rsidRPr="0055356A">
        <w:rPr>
          <w:b/>
          <w:bCs/>
          <w:i/>
          <w:iCs/>
          <w:szCs w:val="22"/>
        </w:rPr>
        <w:t xml:space="preserve">. </w:t>
      </w:r>
      <w:r w:rsidRPr="0055356A">
        <w:rPr>
          <w:szCs w:val="22"/>
        </w:rPr>
        <w:t>Digital Relay has both preferred and common stock outstanding. The com</w:t>
      </w:r>
      <w:r w:rsidRPr="0055356A">
        <w:rPr>
          <w:szCs w:val="22"/>
        </w:rPr>
        <w:softHyphen/>
        <w:t>pany reported the following inform</w:t>
      </w:r>
      <w:r w:rsidR="007612C7">
        <w:rPr>
          <w:szCs w:val="22"/>
        </w:rPr>
        <w:t>ation for 20</w:t>
      </w:r>
      <w:r w:rsidRPr="0055356A">
        <w:rPr>
          <w:szCs w:val="22"/>
        </w:rPr>
        <w:t>X7:</w:t>
      </w:r>
    </w:p>
    <w:p w:rsidR="00E62CB3" w:rsidRPr="00E62CB3" w:rsidRDefault="00E62CB3" w:rsidP="00E62CB3">
      <w:pPr>
        <w:spacing w:line="360" w:lineRule="auto"/>
        <w:rPr>
          <w:b/>
          <w:szCs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76"/>
        <w:gridCol w:w="1202"/>
      </w:tblGrid>
      <w:tr w:rsidR="0055356A" w:rsidRPr="0055356A" w:rsidTr="002D5745">
        <w:trPr>
          <w:trHeight w:val="227"/>
          <w:jc w:val="center"/>
        </w:trPr>
        <w:tc>
          <w:tcPr>
            <w:tcW w:w="367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Net sales</w:t>
            </w:r>
          </w:p>
        </w:tc>
        <w:tc>
          <w:tcPr>
            <w:tcW w:w="1202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$1,500,000</w:t>
            </w:r>
          </w:p>
        </w:tc>
      </w:tr>
      <w:tr w:rsidR="0055356A" w:rsidRPr="0055356A" w:rsidTr="002D5745">
        <w:trPr>
          <w:trHeight w:val="230"/>
          <w:jc w:val="center"/>
        </w:trPr>
        <w:tc>
          <w:tcPr>
            <w:tcW w:w="367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Interest expense</w:t>
            </w:r>
          </w:p>
        </w:tc>
        <w:tc>
          <w:tcPr>
            <w:tcW w:w="1202" w:type="dxa"/>
            <w:shd w:val="clear" w:color="auto" w:fill="FFFFFF"/>
          </w:tcPr>
          <w:p w:rsidR="0055356A" w:rsidRPr="0055356A" w:rsidRDefault="002913A9" w:rsidP="0055356A">
            <w:pPr>
              <w:spacing w:line="360" w:lineRule="auto"/>
            </w:pPr>
            <w:r w:rsidRPr="0055356A">
              <w:rPr>
                <w:szCs w:val="22"/>
              </w:rPr>
              <w:t>$</w:t>
            </w:r>
            <w:r w:rsidR="0055356A" w:rsidRPr="0055356A">
              <w:rPr>
                <w:szCs w:val="22"/>
              </w:rPr>
              <w:t>120,000</w:t>
            </w:r>
          </w:p>
        </w:tc>
      </w:tr>
      <w:tr w:rsidR="0055356A" w:rsidRPr="0055356A" w:rsidTr="002D5745">
        <w:trPr>
          <w:trHeight w:val="216"/>
          <w:jc w:val="center"/>
        </w:trPr>
        <w:tc>
          <w:tcPr>
            <w:tcW w:w="367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Income tax expense</w:t>
            </w:r>
          </w:p>
        </w:tc>
        <w:tc>
          <w:tcPr>
            <w:tcW w:w="1202" w:type="dxa"/>
            <w:shd w:val="clear" w:color="auto" w:fill="FFFFFF"/>
          </w:tcPr>
          <w:p w:rsidR="0055356A" w:rsidRPr="0055356A" w:rsidRDefault="002913A9" w:rsidP="0055356A">
            <w:pPr>
              <w:spacing w:line="360" w:lineRule="auto"/>
            </w:pPr>
            <w:r w:rsidRPr="0055356A">
              <w:rPr>
                <w:szCs w:val="22"/>
              </w:rPr>
              <w:t>$</w:t>
            </w:r>
            <w:r w:rsidR="0055356A" w:rsidRPr="0055356A">
              <w:rPr>
                <w:szCs w:val="22"/>
              </w:rPr>
              <w:t>80,000</w:t>
            </w:r>
          </w:p>
        </w:tc>
      </w:tr>
      <w:tr w:rsidR="0055356A" w:rsidRPr="0055356A" w:rsidTr="002D5745">
        <w:trPr>
          <w:trHeight w:val="212"/>
          <w:jc w:val="center"/>
        </w:trPr>
        <w:tc>
          <w:tcPr>
            <w:tcW w:w="367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Preferred dividends</w:t>
            </w:r>
          </w:p>
        </w:tc>
        <w:tc>
          <w:tcPr>
            <w:tcW w:w="1202" w:type="dxa"/>
            <w:shd w:val="clear" w:color="auto" w:fill="FFFFFF"/>
          </w:tcPr>
          <w:p w:rsidR="0055356A" w:rsidRPr="0055356A" w:rsidRDefault="002913A9" w:rsidP="0055356A">
            <w:pPr>
              <w:spacing w:line="360" w:lineRule="auto"/>
            </w:pPr>
            <w:r w:rsidRPr="0055356A">
              <w:rPr>
                <w:szCs w:val="22"/>
              </w:rPr>
              <w:t>$</w:t>
            </w:r>
            <w:r w:rsidR="0055356A" w:rsidRPr="0055356A">
              <w:rPr>
                <w:szCs w:val="22"/>
              </w:rPr>
              <w:t>25,000</w:t>
            </w:r>
          </w:p>
        </w:tc>
      </w:tr>
      <w:tr w:rsidR="0055356A" w:rsidRPr="0055356A" w:rsidTr="002D5745">
        <w:trPr>
          <w:trHeight w:val="220"/>
          <w:jc w:val="center"/>
        </w:trPr>
        <w:tc>
          <w:tcPr>
            <w:tcW w:w="367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Net income</w:t>
            </w:r>
          </w:p>
        </w:tc>
        <w:tc>
          <w:tcPr>
            <w:tcW w:w="1202" w:type="dxa"/>
            <w:shd w:val="clear" w:color="auto" w:fill="FFFFFF"/>
          </w:tcPr>
          <w:p w:rsidR="0055356A" w:rsidRPr="0055356A" w:rsidRDefault="002913A9" w:rsidP="0055356A">
            <w:pPr>
              <w:spacing w:line="360" w:lineRule="auto"/>
            </w:pPr>
            <w:r w:rsidRPr="0055356A">
              <w:rPr>
                <w:szCs w:val="22"/>
              </w:rPr>
              <w:t>$</w:t>
            </w:r>
            <w:r w:rsidR="0055356A" w:rsidRPr="0055356A">
              <w:rPr>
                <w:szCs w:val="22"/>
              </w:rPr>
              <w:t>130,000</w:t>
            </w:r>
          </w:p>
        </w:tc>
      </w:tr>
      <w:tr w:rsidR="0055356A" w:rsidRPr="0055356A" w:rsidTr="002D5745">
        <w:trPr>
          <w:trHeight w:val="230"/>
          <w:jc w:val="center"/>
        </w:trPr>
        <w:tc>
          <w:tcPr>
            <w:tcW w:w="367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Average assets</w:t>
            </w:r>
          </w:p>
        </w:tc>
        <w:tc>
          <w:tcPr>
            <w:tcW w:w="1202" w:type="dxa"/>
            <w:shd w:val="clear" w:color="auto" w:fill="FFFFFF"/>
          </w:tcPr>
          <w:p w:rsidR="0055356A" w:rsidRPr="0055356A" w:rsidRDefault="002913A9" w:rsidP="0055356A">
            <w:pPr>
              <w:spacing w:line="360" w:lineRule="auto"/>
            </w:pPr>
            <w:r w:rsidRPr="0055356A">
              <w:rPr>
                <w:szCs w:val="22"/>
              </w:rPr>
              <w:t>$</w:t>
            </w:r>
            <w:r w:rsidR="0055356A" w:rsidRPr="0055356A">
              <w:rPr>
                <w:szCs w:val="22"/>
              </w:rPr>
              <w:t>1,100,000</w:t>
            </w:r>
          </w:p>
        </w:tc>
      </w:tr>
      <w:tr w:rsidR="0055356A" w:rsidRPr="0055356A" w:rsidTr="0055356A">
        <w:trPr>
          <w:trHeight w:val="261"/>
          <w:jc w:val="center"/>
        </w:trPr>
        <w:tc>
          <w:tcPr>
            <w:tcW w:w="3676" w:type="dxa"/>
            <w:shd w:val="clear" w:color="auto" w:fill="FFFFFF"/>
          </w:tcPr>
          <w:p w:rsidR="0055356A" w:rsidRPr="0055356A" w:rsidRDefault="0055356A" w:rsidP="0055356A">
            <w:pPr>
              <w:spacing w:line="360" w:lineRule="auto"/>
            </w:pPr>
            <w:r w:rsidRPr="0055356A">
              <w:rPr>
                <w:szCs w:val="22"/>
              </w:rPr>
              <w:t>Average common stockholders' equity</w:t>
            </w:r>
          </w:p>
        </w:tc>
        <w:tc>
          <w:tcPr>
            <w:tcW w:w="1202" w:type="dxa"/>
            <w:shd w:val="clear" w:color="auto" w:fill="FFFFFF"/>
          </w:tcPr>
          <w:p w:rsidR="0055356A" w:rsidRPr="0055356A" w:rsidRDefault="002913A9" w:rsidP="0055356A">
            <w:pPr>
              <w:spacing w:line="360" w:lineRule="auto"/>
            </w:pPr>
            <w:r w:rsidRPr="0055356A">
              <w:rPr>
                <w:szCs w:val="22"/>
              </w:rPr>
              <w:t>$</w:t>
            </w:r>
            <w:r w:rsidR="0055356A" w:rsidRPr="0055356A">
              <w:rPr>
                <w:szCs w:val="22"/>
              </w:rPr>
              <w:t>400,000</w:t>
            </w:r>
          </w:p>
        </w:tc>
      </w:tr>
    </w:tbl>
    <w:p w:rsidR="0055356A" w:rsidRPr="0055356A" w:rsidRDefault="0055356A" w:rsidP="0055356A">
      <w:pPr>
        <w:spacing w:line="360" w:lineRule="auto"/>
        <w:rPr>
          <w:szCs w:val="22"/>
        </w:rPr>
      </w:pPr>
    </w:p>
    <w:p w:rsidR="0055356A" w:rsidRPr="0055356A" w:rsidRDefault="0055356A" w:rsidP="0055356A">
      <w:pPr>
        <w:spacing w:line="360" w:lineRule="auto"/>
        <w:rPr>
          <w:szCs w:val="22"/>
        </w:rPr>
      </w:pPr>
    </w:p>
    <w:p w:rsidR="0055356A" w:rsidRPr="0055356A" w:rsidRDefault="0055356A" w:rsidP="0055356A">
      <w:pPr>
        <w:numPr>
          <w:ilvl w:val="0"/>
          <w:numId w:val="3"/>
        </w:numPr>
        <w:spacing w:line="360" w:lineRule="auto"/>
        <w:rPr>
          <w:szCs w:val="22"/>
        </w:rPr>
      </w:pPr>
      <w:r w:rsidRPr="0055356A">
        <w:rPr>
          <w:szCs w:val="22"/>
        </w:rPr>
        <w:t xml:space="preserve">Compute the profit margin </w:t>
      </w:r>
      <w:r w:rsidR="00843B06">
        <w:rPr>
          <w:szCs w:val="22"/>
        </w:rPr>
        <w:t>ratio,</w:t>
      </w:r>
      <w:r w:rsidRPr="0055356A">
        <w:rPr>
          <w:szCs w:val="22"/>
        </w:rPr>
        <w:t xml:space="preserve"> the return on </w:t>
      </w:r>
      <w:r w:rsidR="00843B06">
        <w:rPr>
          <w:szCs w:val="22"/>
        </w:rPr>
        <w:t xml:space="preserve">equity and the return on </w:t>
      </w:r>
      <w:r w:rsidRPr="0055356A">
        <w:rPr>
          <w:szCs w:val="22"/>
        </w:rPr>
        <w:t>assets, rounding calculations to two decimal places.</w:t>
      </w:r>
    </w:p>
    <w:p w:rsidR="0055356A" w:rsidRDefault="0055356A" w:rsidP="0055356A">
      <w:pPr>
        <w:numPr>
          <w:ilvl w:val="0"/>
          <w:numId w:val="3"/>
        </w:numPr>
        <w:spacing w:line="360" w:lineRule="auto"/>
        <w:rPr>
          <w:szCs w:val="22"/>
        </w:rPr>
      </w:pPr>
      <w:r w:rsidRPr="0055356A">
        <w:rPr>
          <w:szCs w:val="22"/>
        </w:rPr>
        <w:t>Does the firm have positive or negative financial leverage? Briefly ex</w:t>
      </w:r>
      <w:r w:rsidRPr="0055356A">
        <w:rPr>
          <w:szCs w:val="22"/>
        </w:rPr>
        <w:softHyphen/>
        <w:t>plain.</w:t>
      </w:r>
    </w:p>
    <w:p w:rsidR="00843B06" w:rsidRDefault="00843B06" w:rsidP="00843B06">
      <w:pPr>
        <w:spacing w:line="360" w:lineRule="auto"/>
        <w:ind w:left="360"/>
        <w:rPr>
          <w:szCs w:val="22"/>
        </w:rPr>
      </w:pPr>
    </w:p>
    <w:p w:rsidR="00843B06" w:rsidRPr="00843B06" w:rsidRDefault="00843B06" w:rsidP="00843B06">
      <w:pPr>
        <w:spacing w:line="360" w:lineRule="auto"/>
        <w:ind w:left="360"/>
        <w:rPr>
          <w:szCs w:val="22"/>
        </w:rPr>
      </w:pPr>
    </w:p>
    <w:p w:rsidR="001D57DF" w:rsidRPr="00843B06" w:rsidRDefault="001D57DF" w:rsidP="001D57DF">
      <w:pPr>
        <w:pStyle w:val="ListParagraph"/>
        <w:numPr>
          <w:ilvl w:val="0"/>
          <w:numId w:val="5"/>
        </w:numPr>
        <w:spacing w:line="360" w:lineRule="auto"/>
        <w:rPr>
          <w:szCs w:val="22"/>
        </w:rPr>
      </w:pPr>
      <w:r w:rsidRPr="00843B06">
        <w:rPr>
          <w:b/>
          <w:bCs/>
          <w:szCs w:val="22"/>
        </w:rPr>
        <w:t>Horizontal analysis</w:t>
      </w:r>
      <w:r w:rsidRPr="00843B06">
        <w:rPr>
          <w:szCs w:val="22"/>
        </w:rPr>
        <w:t xml:space="preserve">. Mary Lynn Corporation has been operating for several years. Selected data from the 20X1 and 20X2 financial statements follow. </w:t>
      </w:r>
    </w:p>
    <w:p w:rsidR="001D57DF" w:rsidRPr="00843B06" w:rsidRDefault="001D57DF" w:rsidP="001D57DF">
      <w:pPr>
        <w:rPr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068"/>
        <w:gridCol w:w="1280"/>
        <w:gridCol w:w="1280"/>
        <w:gridCol w:w="2560"/>
      </w:tblGrid>
      <w:tr w:rsidR="001D57DF" w:rsidRPr="00843B06" w:rsidTr="004A49E1">
        <w:trPr>
          <w:trHeight w:val="130"/>
        </w:trPr>
        <w:tc>
          <w:tcPr>
            <w:tcW w:w="5348" w:type="dxa"/>
            <w:gridSpan w:val="2"/>
          </w:tcPr>
          <w:p w:rsidR="001D57DF" w:rsidRPr="00843B06" w:rsidRDefault="001D57DF" w:rsidP="004A49E1">
            <w:pPr>
              <w:ind w:left="360"/>
              <w:jc w:val="right"/>
            </w:pPr>
            <w:r w:rsidRPr="00843B06">
              <w:rPr>
                <w:b/>
                <w:bCs/>
                <w:szCs w:val="22"/>
              </w:rPr>
              <w:t xml:space="preserve">20X2 </w:t>
            </w:r>
          </w:p>
        </w:tc>
        <w:tc>
          <w:tcPr>
            <w:tcW w:w="3840" w:type="dxa"/>
            <w:gridSpan w:val="2"/>
          </w:tcPr>
          <w:p w:rsidR="001D57DF" w:rsidRPr="00843B06" w:rsidRDefault="001D57DF" w:rsidP="004A49E1">
            <w:pPr>
              <w:ind w:left="360"/>
              <w:jc w:val="center"/>
            </w:pPr>
            <w:r w:rsidRPr="00843B06">
              <w:rPr>
                <w:b/>
                <w:bCs/>
                <w:szCs w:val="22"/>
              </w:rPr>
              <w:t>20X1</w:t>
            </w:r>
          </w:p>
        </w:tc>
      </w:tr>
      <w:tr w:rsidR="001D57DF" w:rsidRPr="00843B06" w:rsidTr="004A49E1">
        <w:trPr>
          <w:trHeight w:val="133"/>
        </w:trPr>
        <w:tc>
          <w:tcPr>
            <w:tcW w:w="4068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Current Assets </w:t>
            </w:r>
          </w:p>
        </w:tc>
        <w:tc>
          <w:tcPr>
            <w:tcW w:w="2560" w:type="dxa"/>
            <w:gridSpan w:val="2"/>
          </w:tcPr>
          <w:p w:rsidR="001D57DF" w:rsidRPr="00843B06" w:rsidRDefault="002913A9" w:rsidP="002913A9">
            <w:r w:rsidRPr="0055356A">
              <w:rPr>
                <w:szCs w:val="22"/>
              </w:rPr>
              <w:t>$</w:t>
            </w:r>
            <w:r w:rsidR="001D57DF" w:rsidRPr="00843B06">
              <w:rPr>
                <w:szCs w:val="22"/>
              </w:rPr>
              <w:t xml:space="preserve">76,000 </w:t>
            </w:r>
          </w:p>
        </w:tc>
        <w:tc>
          <w:tcPr>
            <w:tcW w:w="2560" w:type="dxa"/>
          </w:tcPr>
          <w:p w:rsidR="001D57DF" w:rsidRPr="00843B06" w:rsidRDefault="002913A9" w:rsidP="00B717B2">
            <w:r w:rsidRPr="0055356A">
              <w:rPr>
                <w:szCs w:val="22"/>
              </w:rPr>
              <w:t>$</w:t>
            </w:r>
            <w:r w:rsidR="001D57DF" w:rsidRPr="00843B06">
              <w:rPr>
                <w:szCs w:val="22"/>
              </w:rPr>
              <w:t xml:space="preserve">80,000 </w:t>
            </w:r>
          </w:p>
        </w:tc>
      </w:tr>
      <w:tr w:rsidR="001D57DF" w:rsidRPr="00843B06" w:rsidTr="004A49E1">
        <w:trPr>
          <w:trHeight w:val="133"/>
        </w:trPr>
        <w:tc>
          <w:tcPr>
            <w:tcW w:w="4068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Property, Plant, and Equipment (net) </w:t>
            </w:r>
          </w:p>
        </w:tc>
        <w:tc>
          <w:tcPr>
            <w:tcW w:w="2560" w:type="dxa"/>
            <w:gridSpan w:val="2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99,000 </w:t>
            </w:r>
          </w:p>
        </w:tc>
        <w:tc>
          <w:tcPr>
            <w:tcW w:w="2560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90,000 </w:t>
            </w:r>
          </w:p>
        </w:tc>
      </w:tr>
      <w:tr w:rsidR="001D57DF" w:rsidRPr="00843B06" w:rsidTr="004A49E1">
        <w:trPr>
          <w:trHeight w:val="133"/>
        </w:trPr>
        <w:tc>
          <w:tcPr>
            <w:tcW w:w="4068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Intangibles </w:t>
            </w:r>
          </w:p>
        </w:tc>
        <w:tc>
          <w:tcPr>
            <w:tcW w:w="2560" w:type="dxa"/>
            <w:gridSpan w:val="2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25,000 </w:t>
            </w:r>
          </w:p>
        </w:tc>
        <w:tc>
          <w:tcPr>
            <w:tcW w:w="2560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50,000 </w:t>
            </w:r>
          </w:p>
        </w:tc>
      </w:tr>
      <w:tr w:rsidR="001D57DF" w:rsidRPr="00843B06" w:rsidTr="004A49E1">
        <w:trPr>
          <w:trHeight w:val="133"/>
        </w:trPr>
        <w:tc>
          <w:tcPr>
            <w:tcW w:w="4068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Current Liabilities </w:t>
            </w:r>
          </w:p>
        </w:tc>
        <w:tc>
          <w:tcPr>
            <w:tcW w:w="2560" w:type="dxa"/>
            <w:gridSpan w:val="2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40,800 </w:t>
            </w:r>
          </w:p>
        </w:tc>
        <w:tc>
          <w:tcPr>
            <w:tcW w:w="2560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48,000 </w:t>
            </w:r>
          </w:p>
        </w:tc>
      </w:tr>
      <w:tr w:rsidR="001D57DF" w:rsidRPr="00843B06" w:rsidTr="004A49E1">
        <w:trPr>
          <w:trHeight w:val="133"/>
        </w:trPr>
        <w:tc>
          <w:tcPr>
            <w:tcW w:w="4068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Long-Term Liabilities </w:t>
            </w:r>
          </w:p>
        </w:tc>
        <w:tc>
          <w:tcPr>
            <w:tcW w:w="2560" w:type="dxa"/>
            <w:gridSpan w:val="2"/>
          </w:tcPr>
          <w:p w:rsidR="001D57DF" w:rsidRPr="00843B06" w:rsidRDefault="001D57DF" w:rsidP="00B717B2">
            <w:r w:rsidRPr="00843B06">
              <w:rPr>
                <w:szCs w:val="22"/>
              </w:rPr>
              <w:t xml:space="preserve">143,000 </w:t>
            </w:r>
          </w:p>
        </w:tc>
        <w:tc>
          <w:tcPr>
            <w:tcW w:w="2560" w:type="dxa"/>
          </w:tcPr>
          <w:p w:rsidR="001D57DF" w:rsidRPr="00843B06" w:rsidRDefault="001D57DF" w:rsidP="00B717B2">
            <w:r w:rsidRPr="00843B06">
              <w:rPr>
                <w:szCs w:val="22"/>
              </w:rPr>
              <w:t xml:space="preserve">160,000 </w:t>
            </w:r>
          </w:p>
        </w:tc>
      </w:tr>
      <w:tr w:rsidR="001D57DF" w:rsidRPr="00843B06" w:rsidTr="004A49E1">
        <w:trPr>
          <w:trHeight w:val="133"/>
        </w:trPr>
        <w:tc>
          <w:tcPr>
            <w:tcW w:w="4068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Stockholders’ Equity </w:t>
            </w:r>
          </w:p>
        </w:tc>
        <w:tc>
          <w:tcPr>
            <w:tcW w:w="2560" w:type="dxa"/>
            <w:gridSpan w:val="2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16,200 </w:t>
            </w:r>
          </w:p>
        </w:tc>
        <w:tc>
          <w:tcPr>
            <w:tcW w:w="2560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12,000 </w:t>
            </w:r>
          </w:p>
        </w:tc>
      </w:tr>
      <w:tr w:rsidR="001D57DF" w:rsidRPr="00843B06" w:rsidTr="004A49E1">
        <w:trPr>
          <w:trHeight w:val="133"/>
        </w:trPr>
        <w:tc>
          <w:tcPr>
            <w:tcW w:w="4068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Net Sales </w:t>
            </w:r>
          </w:p>
        </w:tc>
        <w:tc>
          <w:tcPr>
            <w:tcW w:w="2560" w:type="dxa"/>
            <w:gridSpan w:val="2"/>
          </w:tcPr>
          <w:p w:rsidR="001D57DF" w:rsidRPr="00843B06" w:rsidRDefault="001D57DF" w:rsidP="00B717B2">
            <w:r w:rsidRPr="00843B06">
              <w:rPr>
                <w:szCs w:val="22"/>
              </w:rPr>
              <w:t xml:space="preserve">500,000 </w:t>
            </w:r>
          </w:p>
        </w:tc>
        <w:tc>
          <w:tcPr>
            <w:tcW w:w="2560" w:type="dxa"/>
          </w:tcPr>
          <w:p w:rsidR="001D57DF" w:rsidRPr="00843B06" w:rsidRDefault="001D57DF" w:rsidP="00B717B2">
            <w:r w:rsidRPr="00843B06">
              <w:rPr>
                <w:szCs w:val="22"/>
              </w:rPr>
              <w:t xml:space="preserve">500,000 </w:t>
            </w:r>
          </w:p>
        </w:tc>
      </w:tr>
      <w:tr w:rsidR="001D57DF" w:rsidRPr="00843B06" w:rsidTr="004A49E1">
        <w:trPr>
          <w:trHeight w:val="133"/>
        </w:trPr>
        <w:tc>
          <w:tcPr>
            <w:tcW w:w="4068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Cost of Goods Sold </w:t>
            </w:r>
          </w:p>
        </w:tc>
        <w:tc>
          <w:tcPr>
            <w:tcW w:w="2560" w:type="dxa"/>
            <w:gridSpan w:val="2"/>
          </w:tcPr>
          <w:p w:rsidR="001D57DF" w:rsidRPr="00843B06" w:rsidRDefault="001D57DF" w:rsidP="00B717B2">
            <w:r w:rsidRPr="00843B06">
              <w:rPr>
                <w:szCs w:val="22"/>
              </w:rPr>
              <w:t xml:space="preserve">332,500 </w:t>
            </w:r>
          </w:p>
        </w:tc>
        <w:tc>
          <w:tcPr>
            <w:tcW w:w="2560" w:type="dxa"/>
          </w:tcPr>
          <w:p w:rsidR="001D57DF" w:rsidRPr="00843B06" w:rsidRDefault="001D57DF" w:rsidP="00B717B2">
            <w:r w:rsidRPr="00843B06">
              <w:rPr>
                <w:szCs w:val="22"/>
              </w:rPr>
              <w:t xml:space="preserve">350,000 </w:t>
            </w:r>
          </w:p>
        </w:tc>
      </w:tr>
      <w:tr w:rsidR="001D57DF" w:rsidRPr="00843B06" w:rsidTr="004A49E1">
        <w:trPr>
          <w:trHeight w:val="133"/>
        </w:trPr>
        <w:tc>
          <w:tcPr>
            <w:tcW w:w="4068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Operating Expenses </w:t>
            </w:r>
          </w:p>
        </w:tc>
        <w:tc>
          <w:tcPr>
            <w:tcW w:w="2560" w:type="dxa"/>
            <w:gridSpan w:val="2"/>
          </w:tcPr>
          <w:p w:rsidR="001D57DF" w:rsidRPr="00843B06" w:rsidRDefault="001D57DF" w:rsidP="00B717B2">
            <w:r w:rsidRPr="00843B06">
              <w:rPr>
                <w:szCs w:val="22"/>
              </w:rPr>
              <w:t xml:space="preserve">93,500 </w:t>
            </w:r>
          </w:p>
        </w:tc>
        <w:tc>
          <w:tcPr>
            <w:tcW w:w="2560" w:type="dxa"/>
          </w:tcPr>
          <w:p w:rsidR="001D57DF" w:rsidRPr="00843B06" w:rsidRDefault="001D57DF" w:rsidP="004A49E1">
            <w:pPr>
              <w:ind w:left="360"/>
            </w:pPr>
            <w:r w:rsidRPr="00843B06">
              <w:rPr>
                <w:szCs w:val="22"/>
              </w:rPr>
              <w:t xml:space="preserve">85,000 </w:t>
            </w:r>
          </w:p>
        </w:tc>
      </w:tr>
    </w:tbl>
    <w:p w:rsidR="001D57DF" w:rsidRDefault="001D57DF" w:rsidP="001D57DF">
      <w:pPr>
        <w:ind w:left="360"/>
        <w:rPr>
          <w:szCs w:val="22"/>
        </w:rPr>
      </w:pPr>
    </w:p>
    <w:p w:rsidR="001D57DF" w:rsidRDefault="001D57DF" w:rsidP="001D57DF">
      <w:pPr>
        <w:ind w:left="360"/>
        <w:rPr>
          <w:szCs w:val="22"/>
        </w:rPr>
      </w:pPr>
      <w:r w:rsidRPr="00843B06">
        <w:rPr>
          <w:szCs w:val="22"/>
        </w:rPr>
        <w:t xml:space="preserve">Prepare a horizontal analysis for 20X1 and 20X2. Briefly comment on the results of your work. </w:t>
      </w:r>
    </w:p>
    <w:p w:rsidR="001D57DF" w:rsidRPr="001D57DF" w:rsidRDefault="001D57DF" w:rsidP="001D57DF">
      <w:pPr>
        <w:pStyle w:val="ListParagraph"/>
        <w:spacing w:line="360" w:lineRule="auto"/>
        <w:ind w:left="360"/>
        <w:rPr>
          <w:szCs w:val="22"/>
        </w:rPr>
      </w:pPr>
    </w:p>
    <w:p w:rsidR="00E62CB3" w:rsidRPr="00843B06" w:rsidRDefault="00E62CB3" w:rsidP="00E62CB3">
      <w:pPr>
        <w:pStyle w:val="ListParagraph"/>
        <w:numPr>
          <w:ilvl w:val="0"/>
          <w:numId w:val="5"/>
        </w:numPr>
        <w:spacing w:line="360" w:lineRule="auto"/>
        <w:rPr>
          <w:szCs w:val="22"/>
        </w:rPr>
      </w:pPr>
      <w:r>
        <w:rPr>
          <w:b/>
          <w:bCs/>
          <w:szCs w:val="22"/>
        </w:rPr>
        <w:t>Vertical</w:t>
      </w:r>
      <w:r w:rsidRPr="00843B06">
        <w:rPr>
          <w:b/>
          <w:bCs/>
          <w:szCs w:val="22"/>
        </w:rPr>
        <w:t xml:space="preserve"> analysis</w:t>
      </w:r>
      <w:r w:rsidRPr="00843B06">
        <w:rPr>
          <w:szCs w:val="22"/>
        </w:rPr>
        <w:t xml:space="preserve">. Mary Lynn Corporation has been operating for several years. Selected data from the 20X1 and 20X2 financial statements follow. </w:t>
      </w:r>
    </w:p>
    <w:p w:rsidR="00E62CB3" w:rsidRPr="00843B06" w:rsidRDefault="00E62CB3" w:rsidP="00E62CB3">
      <w:pPr>
        <w:spacing w:line="360" w:lineRule="auto"/>
        <w:rPr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068"/>
        <w:gridCol w:w="1280"/>
        <w:gridCol w:w="1280"/>
        <w:gridCol w:w="2560"/>
      </w:tblGrid>
      <w:tr w:rsidR="00E62CB3" w:rsidRPr="00843B06" w:rsidTr="00D83F8C">
        <w:trPr>
          <w:trHeight w:val="130"/>
        </w:trPr>
        <w:tc>
          <w:tcPr>
            <w:tcW w:w="5348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  <w:jc w:val="right"/>
            </w:pPr>
            <w:r w:rsidRPr="00843B06">
              <w:rPr>
                <w:b/>
                <w:bCs/>
                <w:szCs w:val="22"/>
              </w:rPr>
              <w:t xml:space="preserve">20X2 </w:t>
            </w:r>
          </w:p>
        </w:tc>
        <w:tc>
          <w:tcPr>
            <w:tcW w:w="384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  <w:jc w:val="center"/>
            </w:pPr>
            <w:r w:rsidRPr="00843B06">
              <w:rPr>
                <w:b/>
                <w:bCs/>
                <w:szCs w:val="22"/>
              </w:rPr>
              <w:t>20X1</w:t>
            </w:r>
          </w:p>
        </w:tc>
      </w:tr>
      <w:tr w:rsidR="00E62CB3" w:rsidRPr="00843B06" w:rsidTr="00D83F8C">
        <w:trPr>
          <w:trHeight w:val="133"/>
        </w:trPr>
        <w:tc>
          <w:tcPr>
            <w:tcW w:w="4068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Current Assets </w:t>
            </w:r>
          </w:p>
        </w:tc>
        <w:tc>
          <w:tcPr>
            <w:tcW w:w="256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$ 76,000 </w:t>
            </w:r>
          </w:p>
        </w:tc>
        <w:tc>
          <w:tcPr>
            <w:tcW w:w="2560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$ 80,000 </w:t>
            </w:r>
          </w:p>
        </w:tc>
      </w:tr>
      <w:tr w:rsidR="00E62CB3" w:rsidRPr="00843B06" w:rsidTr="00D83F8C">
        <w:trPr>
          <w:trHeight w:val="133"/>
        </w:trPr>
        <w:tc>
          <w:tcPr>
            <w:tcW w:w="4068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lastRenderedPageBreak/>
              <w:t xml:space="preserve">Property, Plant, and Equipment (net) </w:t>
            </w:r>
          </w:p>
        </w:tc>
        <w:tc>
          <w:tcPr>
            <w:tcW w:w="256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99,000 </w:t>
            </w:r>
          </w:p>
        </w:tc>
        <w:tc>
          <w:tcPr>
            <w:tcW w:w="2560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90,000 </w:t>
            </w:r>
          </w:p>
        </w:tc>
      </w:tr>
      <w:tr w:rsidR="00E62CB3" w:rsidRPr="00843B06" w:rsidTr="00D83F8C">
        <w:trPr>
          <w:trHeight w:val="133"/>
        </w:trPr>
        <w:tc>
          <w:tcPr>
            <w:tcW w:w="4068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Intangibles </w:t>
            </w:r>
          </w:p>
        </w:tc>
        <w:tc>
          <w:tcPr>
            <w:tcW w:w="256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25,000 </w:t>
            </w:r>
          </w:p>
        </w:tc>
        <w:tc>
          <w:tcPr>
            <w:tcW w:w="2560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50,000 </w:t>
            </w:r>
          </w:p>
        </w:tc>
      </w:tr>
      <w:tr w:rsidR="00E62CB3" w:rsidRPr="00843B06" w:rsidTr="00D83F8C">
        <w:trPr>
          <w:trHeight w:val="133"/>
        </w:trPr>
        <w:tc>
          <w:tcPr>
            <w:tcW w:w="4068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Current Liabilities </w:t>
            </w:r>
          </w:p>
        </w:tc>
        <w:tc>
          <w:tcPr>
            <w:tcW w:w="256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40,800 </w:t>
            </w:r>
          </w:p>
        </w:tc>
        <w:tc>
          <w:tcPr>
            <w:tcW w:w="2560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48,000 </w:t>
            </w:r>
          </w:p>
        </w:tc>
      </w:tr>
      <w:tr w:rsidR="00E62CB3" w:rsidRPr="00843B06" w:rsidTr="00D83F8C">
        <w:trPr>
          <w:trHeight w:val="133"/>
        </w:trPr>
        <w:tc>
          <w:tcPr>
            <w:tcW w:w="4068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Long-Term Liabilities </w:t>
            </w:r>
          </w:p>
        </w:tc>
        <w:tc>
          <w:tcPr>
            <w:tcW w:w="256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143,000 </w:t>
            </w:r>
          </w:p>
        </w:tc>
        <w:tc>
          <w:tcPr>
            <w:tcW w:w="2560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160,000 </w:t>
            </w:r>
          </w:p>
        </w:tc>
      </w:tr>
      <w:tr w:rsidR="00E62CB3" w:rsidRPr="00843B06" w:rsidTr="00D83F8C">
        <w:trPr>
          <w:trHeight w:val="133"/>
        </w:trPr>
        <w:tc>
          <w:tcPr>
            <w:tcW w:w="4068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Stockholders’ Equity </w:t>
            </w:r>
          </w:p>
        </w:tc>
        <w:tc>
          <w:tcPr>
            <w:tcW w:w="256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16,200 </w:t>
            </w:r>
          </w:p>
        </w:tc>
        <w:tc>
          <w:tcPr>
            <w:tcW w:w="2560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12,000 </w:t>
            </w:r>
          </w:p>
        </w:tc>
      </w:tr>
      <w:tr w:rsidR="00E62CB3" w:rsidRPr="00843B06" w:rsidTr="00D83F8C">
        <w:trPr>
          <w:trHeight w:val="133"/>
        </w:trPr>
        <w:tc>
          <w:tcPr>
            <w:tcW w:w="4068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Net Sales </w:t>
            </w:r>
          </w:p>
        </w:tc>
        <w:tc>
          <w:tcPr>
            <w:tcW w:w="256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500,000 </w:t>
            </w:r>
          </w:p>
        </w:tc>
        <w:tc>
          <w:tcPr>
            <w:tcW w:w="2560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500,000 </w:t>
            </w:r>
          </w:p>
        </w:tc>
      </w:tr>
      <w:tr w:rsidR="00E62CB3" w:rsidRPr="00843B06" w:rsidTr="00D83F8C">
        <w:trPr>
          <w:trHeight w:val="133"/>
        </w:trPr>
        <w:tc>
          <w:tcPr>
            <w:tcW w:w="4068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Cost of Goods Sold </w:t>
            </w:r>
          </w:p>
        </w:tc>
        <w:tc>
          <w:tcPr>
            <w:tcW w:w="256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332,500 </w:t>
            </w:r>
          </w:p>
        </w:tc>
        <w:tc>
          <w:tcPr>
            <w:tcW w:w="2560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350,000 </w:t>
            </w:r>
          </w:p>
        </w:tc>
      </w:tr>
      <w:tr w:rsidR="00E62CB3" w:rsidRPr="00843B06" w:rsidTr="00D83F8C">
        <w:trPr>
          <w:trHeight w:val="133"/>
        </w:trPr>
        <w:tc>
          <w:tcPr>
            <w:tcW w:w="4068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Operating Expenses </w:t>
            </w:r>
          </w:p>
        </w:tc>
        <w:tc>
          <w:tcPr>
            <w:tcW w:w="2560" w:type="dxa"/>
            <w:gridSpan w:val="2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93,500 </w:t>
            </w:r>
          </w:p>
        </w:tc>
        <w:tc>
          <w:tcPr>
            <w:tcW w:w="2560" w:type="dxa"/>
          </w:tcPr>
          <w:p w:rsidR="00E62CB3" w:rsidRPr="00843B06" w:rsidRDefault="00E62CB3" w:rsidP="00D83F8C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85,000 </w:t>
            </w:r>
          </w:p>
        </w:tc>
      </w:tr>
    </w:tbl>
    <w:p w:rsidR="00E62CB3" w:rsidRPr="00843B06" w:rsidRDefault="00E62CB3" w:rsidP="00E62CB3">
      <w:pPr>
        <w:spacing w:line="360" w:lineRule="auto"/>
        <w:ind w:left="360"/>
        <w:rPr>
          <w:szCs w:val="22"/>
        </w:rPr>
      </w:pPr>
    </w:p>
    <w:p w:rsidR="00E62CB3" w:rsidRPr="00843B06" w:rsidRDefault="00E62CB3" w:rsidP="00E62CB3">
      <w:pPr>
        <w:spacing w:line="360" w:lineRule="auto"/>
        <w:ind w:left="360"/>
        <w:rPr>
          <w:szCs w:val="22"/>
        </w:rPr>
      </w:pPr>
      <w:r w:rsidRPr="00843B06">
        <w:rPr>
          <w:szCs w:val="22"/>
        </w:rPr>
        <w:t xml:space="preserve">Prepare a </w:t>
      </w:r>
      <w:r>
        <w:rPr>
          <w:szCs w:val="22"/>
        </w:rPr>
        <w:t>vertical</w:t>
      </w:r>
      <w:r w:rsidRPr="00843B06">
        <w:rPr>
          <w:szCs w:val="22"/>
        </w:rPr>
        <w:t xml:space="preserve"> analysis for 20X1 and 20X2. Briefly comment on the results of your work. </w:t>
      </w:r>
    </w:p>
    <w:p w:rsidR="00E62CB3" w:rsidRDefault="00E62CB3" w:rsidP="00843B06">
      <w:pPr>
        <w:spacing w:line="360" w:lineRule="auto"/>
        <w:ind w:left="360"/>
        <w:rPr>
          <w:szCs w:val="22"/>
        </w:rPr>
      </w:pPr>
    </w:p>
    <w:p w:rsidR="00843B06" w:rsidRPr="00843B06" w:rsidRDefault="00843B06" w:rsidP="00843B06">
      <w:pPr>
        <w:spacing w:line="360" w:lineRule="auto"/>
        <w:ind w:left="360"/>
        <w:rPr>
          <w:szCs w:val="22"/>
        </w:rPr>
      </w:pPr>
    </w:p>
    <w:p w:rsidR="00843B06" w:rsidRDefault="001D57DF" w:rsidP="001D57DF">
      <w:pPr>
        <w:spacing w:line="360" w:lineRule="auto"/>
        <w:rPr>
          <w:szCs w:val="22"/>
        </w:rPr>
      </w:pPr>
      <w:r>
        <w:rPr>
          <w:szCs w:val="22"/>
        </w:rPr>
        <w:t xml:space="preserve">6.   </w:t>
      </w:r>
      <w:r w:rsidR="00843B06" w:rsidRPr="00843B06">
        <w:rPr>
          <w:b/>
          <w:bCs/>
          <w:szCs w:val="22"/>
        </w:rPr>
        <w:t>Ratio computation</w:t>
      </w:r>
      <w:r w:rsidR="00843B06" w:rsidRPr="00843B06">
        <w:rPr>
          <w:szCs w:val="22"/>
        </w:rPr>
        <w:t>. The financial statements of the Lone Pine Company follow.</w:t>
      </w:r>
    </w:p>
    <w:p w:rsidR="00843B06" w:rsidRPr="00843B06" w:rsidRDefault="00843B06" w:rsidP="00843B06">
      <w:pPr>
        <w:spacing w:line="360" w:lineRule="auto"/>
        <w:ind w:left="360"/>
        <w:rPr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068"/>
        <w:gridCol w:w="1458"/>
        <w:gridCol w:w="1350"/>
        <w:gridCol w:w="2700"/>
      </w:tblGrid>
      <w:tr w:rsidR="00843B06" w:rsidRPr="00843B06" w:rsidTr="004947BB">
        <w:trPr>
          <w:trHeight w:val="410"/>
        </w:trPr>
        <w:tc>
          <w:tcPr>
            <w:tcW w:w="9576" w:type="dxa"/>
            <w:gridSpan w:val="4"/>
          </w:tcPr>
          <w:p w:rsidR="004947BB" w:rsidRDefault="00843B06" w:rsidP="004947BB">
            <w:pPr>
              <w:spacing w:line="360" w:lineRule="auto"/>
              <w:ind w:left="360"/>
              <w:jc w:val="center"/>
              <w:rPr>
                <w:b/>
                <w:bCs/>
              </w:rPr>
            </w:pPr>
            <w:r w:rsidRPr="00843B06">
              <w:rPr>
                <w:b/>
                <w:bCs/>
                <w:szCs w:val="22"/>
              </w:rPr>
              <w:t>LONE PINE COMPANY</w:t>
            </w:r>
          </w:p>
          <w:p w:rsidR="004947BB" w:rsidRDefault="00843B06" w:rsidP="004947BB">
            <w:pPr>
              <w:spacing w:line="360" w:lineRule="auto"/>
              <w:ind w:left="360"/>
              <w:jc w:val="center"/>
              <w:rPr>
                <w:b/>
                <w:bCs/>
              </w:rPr>
            </w:pPr>
            <w:r w:rsidRPr="00843B06">
              <w:rPr>
                <w:b/>
                <w:bCs/>
                <w:szCs w:val="22"/>
              </w:rPr>
              <w:t>Comparative Balance Sheets</w:t>
            </w:r>
          </w:p>
          <w:p w:rsidR="00843B06" w:rsidRPr="00843B06" w:rsidRDefault="00843B06" w:rsidP="004947BB">
            <w:pPr>
              <w:spacing w:line="360" w:lineRule="auto"/>
              <w:ind w:left="360"/>
              <w:jc w:val="center"/>
            </w:pPr>
            <w:r w:rsidRPr="00843B06">
              <w:rPr>
                <w:b/>
                <w:bCs/>
                <w:szCs w:val="22"/>
              </w:rPr>
              <w:t>December 31, 20X2 and 20X1 ($000 Omitted)</w:t>
            </w:r>
          </w:p>
        </w:tc>
      </w:tr>
      <w:tr w:rsidR="00843B06" w:rsidRPr="00843B06" w:rsidTr="004947BB">
        <w:trPr>
          <w:trHeight w:val="133"/>
        </w:trPr>
        <w:tc>
          <w:tcPr>
            <w:tcW w:w="5526" w:type="dxa"/>
            <w:gridSpan w:val="2"/>
          </w:tcPr>
          <w:p w:rsidR="00843B06" w:rsidRPr="00843B06" w:rsidRDefault="00843B06" w:rsidP="004947BB">
            <w:pPr>
              <w:spacing w:line="360" w:lineRule="auto"/>
              <w:ind w:left="360"/>
              <w:jc w:val="right"/>
            </w:pPr>
            <w:r w:rsidRPr="00843B06">
              <w:rPr>
                <w:szCs w:val="22"/>
              </w:rPr>
              <w:t xml:space="preserve">20X2 </w:t>
            </w:r>
          </w:p>
        </w:tc>
        <w:tc>
          <w:tcPr>
            <w:tcW w:w="4050" w:type="dxa"/>
            <w:gridSpan w:val="2"/>
          </w:tcPr>
          <w:p w:rsidR="00843B06" w:rsidRPr="00843B06" w:rsidRDefault="00843B06" w:rsidP="004947BB">
            <w:pPr>
              <w:spacing w:line="360" w:lineRule="auto"/>
              <w:ind w:left="360"/>
              <w:jc w:val="center"/>
            </w:pPr>
            <w:r w:rsidRPr="00843B06">
              <w:rPr>
                <w:szCs w:val="22"/>
              </w:rPr>
              <w:t>20X1</w:t>
            </w:r>
          </w:p>
        </w:tc>
      </w:tr>
      <w:tr w:rsidR="00843B06" w:rsidRPr="00843B06" w:rsidTr="004947BB">
        <w:trPr>
          <w:trHeight w:val="130"/>
        </w:trPr>
        <w:tc>
          <w:tcPr>
            <w:tcW w:w="9576" w:type="dxa"/>
            <w:gridSpan w:val="4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b/>
                <w:bCs/>
                <w:szCs w:val="22"/>
              </w:rPr>
              <w:t xml:space="preserve">Assets </w:t>
            </w:r>
          </w:p>
        </w:tc>
      </w:tr>
      <w:tr w:rsidR="00843B06" w:rsidRPr="00843B06" w:rsidTr="004947BB">
        <w:trPr>
          <w:trHeight w:val="133"/>
        </w:trPr>
        <w:tc>
          <w:tcPr>
            <w:tcW w:w="9576" w:type="dxa"/>
            <w:gridSpan w:val="4"/>
          </w:tcPr>
          <w:p w:rsidR="00843B06" w:rsidRPr="004947BB" w:rsidRDefault="00843B06" w:rsidP="00843B06">
            <w:pPr>
              <w:spacing w:line="360" w:lineRule="auto"/>
              <w:ind w:left="360"/>
              <w:rPr>
                <w:b/>
              </w:rPr>
            </w:pPr>
            <w:r w:rsidRPr="004947BB">
              <w:rPr>
                <w:b/>
                <w:szCs w:val="22"/>
              </w:rPr>
              <w:t xml:space="preserve">Current Assets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Cash and Short-Term Investments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$ 400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$ 600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Accounts Receivable (net)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3,000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2,400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Inventories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2,000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2,200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Total Current Assets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$5,400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$5,200 </w:t>
            </w:r>
          </w:p>
        </w:tc>
      </w:tr>
      <w:tr w:rsidR="00843B06" w:rsidRPr="00843B06" w:rsidTr="004947BB">
        <w:trPr>
          <w:trHeight w:val="133"/>
        </w:trPr>
        <w:tc>
          <w:tcPr>
            <w:tcW w:w="9576" w:type="dxa"/>
            <w:gridSpan w:val="4"/>
          </w:tcPr>
          <w:p w:rsidR="00843B06" w:rsidRPr="004947BB" w:rsidRDefault="00843B06" w:rsidP="00843B06">
            <w:pPr>
              <w:spacing w:line="360" w:lineRule="auto"/>
              <w:ind w:left="360"/>
              <w:rPr>
                <w:b/>
              </w:rPr>
            </w:pPr>
            <w:r w:rsidRPr="004947BB">
              <w:rPr>
                <w:b/>
                <w:szCs w:val="22"/>
              </w:rPr>
              <w:t xml:space="preserve">Property, Plant, and Equipment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Land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$1,700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$ 600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Buildings and Equipment (net)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1,500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1,000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Total Property, Plant, and Equipment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$3,200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$1,600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4947BB" w:rsidRDefault="00843B06" w:rsidP="00843B06">
            <w:pPr>
              <w:spacing w:line="360" w:lineRule="auto"/>
              <w:ind w:left="360"/>
              <w:rPr>
                <w:b/>
              </w:rPr>
            </w:pPr>
            <w:r w:rsidRPr="004947BB">
              <w:rPr>
                <w:b/>
                <w:szCs w:val="22"/>
              </w:rPr>
              <w:t xml:space="preserve">Total Assets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$8,600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$6,800 </w:t>
            </w:r>
          </w:p>
        </w:tc>
      </w:tr>
      <w:tr w:rsidR="00843B06" w:rsidRPr="00843B06" w:rsidTr="004947BB">
        <w:trPr>
          <w:trHeight w:val="130"/>
        </w:trPr>
        <w:tc>
          <w:tcPr>
            <w:tcW w:w="9576" w:type="dxa"/>
            <w:gridSpan w:val="4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b/>
                <w:bCs/>
                <w:szCs w:val="22"/>
              </w:rPr>
              <w:t xml:space="preserve">Liabilities and Stockholders’ Equity </w:t>
            </w:r>
          </w:p>
        </w:tc>
      </w:tr>
      <w:tr w:rsidR="00843B06" w:rsidRPr="00843B06" w:rsidTr="004947BB">
        <w:trPr>
          <w:trHeight w:val="133"/>
        </w:trPr>
        <w:tc>
          <w:tcPr>
            <w:tcW w:w="9576" w:type="dxa"/>
            <w:gridSpan w:val="4"/>
          </w:tcPr>
          <w:p w:rsidR="00843B06" w:rsidRPr="004947BB" w:rsidRDefault="00843B06" w:rsidP="00843B06">
            <w:pPr>
              <w:spacing w:line="360" w:lineRule="auto"/>
              <w:ind w:left="360"/>
              <w:rPr>
                <w:b/>
              </w:rPr>
            </w:pPr>
            <w:r w:rsidRPr="004947BB">
              <w:rPr>
                <w:b/>
                <w:szCs w:val="22"/>
              </w:rPr>
              <w:t xml:space="preserve">Current Liabilities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Accounts Payable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$1,800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$1,700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Notes Payable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1,100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1,900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Total Current Liabilities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$2,900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$3,600 </w:t>
            </w:r>
          </w:p>
        </w:tc>
      </w:tr>
      <w:tr w:rsidR="00843B06" w:rsidRPr="00843B06" w:rsidTr="004947BB">
        <w:trPr>
          <w:trHeight w:val="133"/>
        </w:trPr>
        <w:tc>
          <w:tcPr>
            <w:tcW w:w="9576" w:type="dxa"/>
            <w:gridSpan w:val="4"/>
          </w:tcPr>
          <w:p w:rsidR="00843B06" w:rsidRPr="004947BB" w:rsidRDefault="00843B06" w:rsidP="00843B06">
            <w:pPr>
              <w:spacing w:line="360" w:lineRule="auto"/>
              <w:ind w:left="360"/>
              <w:rPr>
                <w:b/>
              </w:rPr>
            </w:pPr>
            <w:r w:rsidRPr="004947BB">
              <w:rPr>
                <w:b/>
                <w:szCs w:val="22"/>
              </w:rPr>
              <w:lastRenderedPageBreak/>
              <w:t xml:space="preserve">Long-Term Liabilities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Bonds Payable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4,100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2,100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Total Liabilities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$7,000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$5,700 </w:t>
            </w:r>
          </w:p>
        </w:tc>
      </w:tr>
      <w:tr w:rsidR="00843B06" w:rsidRPr="00843B06" w:rsidTr="004947BB">
        <w:trPr>
          <w:trHeight w:val="133"/>
        </w:trPr>
        <w:tc>
          <w:tcPr>
            <w:tcW w:w="9576" w:type="dxa"/>
            <w:gridSpan w:val="4"/>
          </w:tcPr>
          <w:p w:rsidR="00843B06" w:rsidRPr="004947BB" w:rsidRDefault="00843B06" w:rsidP="00843B06">
            <w:pPr>
              <w:spacing w:line="360" w:lineRule="auto"/>
              <w:ind w:left="360"/>
              <w:rPr>
                <w:b/>
              </w:rPr>
            </w:pPr>
            <w:r w:rsidRPr="004947BB">
              <w:rPr>
                <w:b/>
                <w:szCs w:val="22"/>
              </w:rPr>
              <w:t xml:space="preserve">Stockholders’ Equity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Common Stock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$ 200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$ 200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Retained Earnings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1,400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900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Total Stockholders’ Equity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$1,600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$1,100 </w:t>
            </w:r>
          </w:p>
        </w:tc>
      </w:tr>
      <w:tr w:rsidR="00843B06" w:rsidRPr="00843B06" w:rsidTr="004947BB">
        <w:trPr>
          <w:trHeight w:val="133"/>
        </w:trPr>
        <w:tc>
          <w:tcPr>
            <w:tcW w:w="4068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</w:rPr>
              <w:t xml:space="preserve">Total Liabilities and Stockholders’ Equity </w:t>
            </w:r>
          </w:p>
        </w:tc>
        <w:tc>
          <w:tcPr>
            <w:tcW w:w="2808" w:type="dxa"/>
            <w:gridSpan w:val="2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$8,600 </w:t>
            </w:r>
          </w:p>
        </w:tc>
        <w:tc>
          <w:tcPr>
            <w:tcW w:w="2700" w:type="dxa"/>
          </w:tcPr>
          <w:p w:rsidR="00843B06" w:rsidRPr="00843B06" w:rsidRDefault="00843B06" w:rsidP="00843B06">
            <w:pPr>
              <w:spacing w:line="360" w:lineRule="auto"/>
              <w:ind w:left="360"/>
            </w:pPr>
            <w:r w:rsidRPr="00843B06">
              <w:rPr>
                <w:szCs w:val="22"/>
                <w:u w:val="single"/>
              </w:rPr>
              <w:t xml:space="preserve">$6,800 </w:t>
            </w:r>
          </w:p>
        </w:tc>
      </w:tr>
    </w:tbl>
    <w:p w:rsidR="004947BB" w:rsidRPr="004947BB" w:rsidRDefault="004947BB" w:rsidP="004947BB">
      <w:pPr>
        <w:spacing w:line="360" w:lineRule="auto"/>
        <w:ind w:left="360"/>
        <w:rPr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700"/>
        <w:gridCol w:w="1350"/>
        <w:gridCol w:w="1350"/>
        <w:gridCol w:w="2700"/>
      </w:tblGrid>
      <w:tr w:rsidR="004947BB" w:rsidRPr="004947BB">
        <w:trPr>
          <w:trHeight w:val="410"/>
        </w:trPr>
        <w:tc>
          <w:tcPr>
            <w:tcW w:w="8100" w:type="dxa"/>
            <w:gridSpan w:val="4"/>
          </w:tcPr>
          <w:p w:rsidR="004947BB" w:rsidRDefault="004947BB" w:rsidP="004947BB">
            <w:pPr>
              <w:spacing w:line="360" w:lineRule="auto"/>
              <w:ind w:left="360"/>
              <w:jc w:val="center"/>
              <w:rPr>
                <w:b/>
                <w:bCs/>
              </w:rPr>
            </w:pPr>
            <w:r w:rsidRPr="004947BB">
              <w:rPr>
                <w:b/>
                <w:bCs/>
                <w:szCs w:val="22"/>
              </w:rPr>
              <w:t>LONE PINE COMPANY</w:t>
            </w:r>
          </w:p>
          <w:p w:rsidR="004947BB" w:rsidRDefault="004947BB" w:rsidP="004947BB">
            <w:pPr>
              <w:spacing w:line="360" w:lineRule="auto"/>
              <w:ind w:left="360"/>
              <w:jc w:val="center"/>
              <w:rPr>
                <w:b/>
                <w:bCs/>
              </w:rPr>
            </w:pPr>
            <w:r w:rsidRPr="004947BB">
              <w:rPr>
                <w:b/>
                <w:bCs/>
                <w:szCs w:val="22"/>
              </w:rPr>
              <w:t>Statement of Income and Retained Earnings</w:t>
            </w:r>
          </w:p>
          <w:p w:rsidR="004947BB" w:rsidRPr="004947BB" w:rsidRDefault="004947BB" w:rsidP="004947BB">
            <w:pPr>
              <w:spacing w:line="360" w:lineRule="auto"/>
              <w:ind w:left="360"/>
              <w:jc w:val="center"/>
            </w:pPr>
            <w:r w:rsidRPr="004947BB">
              <w:rPr>
                <w:b/>
                <w:bCs/>
                <w:szCs w:val="22"/>
              </w:rPr>
              <w:t>For the Year Ending December 31,20X2 ($000 Omitted)</w:t>
            </w:r>
          </w:p>
        </w:tc>
      </w:tr>
      <w:tr w:rsidR="004947BB" w:rsidRPr="004947BB">
        <w:trPr>
          <w:trHeight w:val="133"/>
        </w:trPr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Net Sales* </w:t>
            </w:r>
          </w:p>
        </w:tc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  <w:jc w:val="center"/>
            </w:pPr>
            <w:r w:rsidRPr="004947BB">
              <w:rPr>
                <w:szCs w:val="22"/>
              </w:rPr>
              <w:t>$36,000</w:t>
            </w:r>
          </w:p>
        </w:tc>
      </w:tr>
      <w:tr w:rsidR="004947BB" w:rsidRPr="004947BB">
        <w:trPr>
          <w:trHeight w:val="133"/>
        </w:trPr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i/>
                <w:iCs/>
                <w:szCs w:val="22"/>
              </w:rPr>
              <w:t>Less</w:t>
            </w:r>
            <w:r w:rsidRPr="004947BB">
              <w:rPr>
                <w:szCs w:val="22"/>
              </w:rPr>
              <w:t xml:space="preserve">: Cost of Goods Sold </w:t>
            </w:r>
          </w:p>
        </w:tc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>$20,000</w:t>
            </w:r>
          </w:p>
        </w:tc>
      </w:tr>
      <w:tr w:rsidR="004947BB" w:rsidRPr="004947BB">
        <w:trPr>
          <w:trHeight w:val="133"/>
        </w:trPr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Selling Expense </w:t>
            </w:r>
          </w:p>
        </w:tc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>6,000</w:t>
            </w:r>
          </w:p>
        </w:tc>
      </w:tr>
      <w:tr w:rsidR="004947BB" w:rsidRPr="004947BB">
        <w:trPr>
          <w:trHeight w:val="133"/>
        </w:trPr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Administrative Expense </w:t>
            </w:r>
          </w:p>
        </w:tc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>4,000</w:t>
            </w:r>
          </w:p>
        </w:tc>
      </w:tr>
      <w:tr w:rsidR="004947BB" w:rsidRPr="004947BB">
        <w:trPr>
          <w:trHeight w:val="133"/>
        </w:trPr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Interest Expense </w:t>
            </w:r>
          </w:p>
        </w:tc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>400</w:t>
            </w:r>
          </w:p>
        </w:tc>
      </w:tr>
      <w:tr w:rsidR="004947BB" w:rsidRPr="004947BB">
        <w:trPr>
          <w:trHeight w:val="133"/>
        </w:trPr>
        <w:tc>
          <w:tcPr>
            <w:tcW w:w="2700" w:type="dxa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Income Tax Expense </w:t>
            </w:r>
          </w:p>
        </w:tc>
        <w:tc>
          <w:tcPr>
            <w:tcW w:w="270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  <w:jc w:val="center"/>
            </w:pPr>
            <w:r w:rsidRPr="004947BB">
              <w:rPr>
                <w:szCs w:val="22"/>
                <w:u w:val="single"/>
              </w:rPr>
              <w:t>2,000</w:t>
            </w:r>
          </w:p>
        </w:tc>
        <w:tc>
          <w:tcPr>
            <w:tcW w:w="2700" w:type="dxa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  <w:u w:val="single"/>
              </w:rPr>
              <w:t xml:space="preserve">32,400 </w:t>
            </w:r>
          </w:p>
        </w:tc>
      </w:tr>
      <w:tr w:rsidR="004947BB" w:rsidRPr="004947BB">
        <w:trPr>
          <w:trHeight w:val="133"/>
        </w:trPr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Net Income </w:t>
            </w:r>
          </w:p>
        </w:tc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  <w:jc w:val="center"/>
            </w:pPr>
            <w:r w:rsidRPr="004947BB">
              <w:rPr>
                <w:szCs w:val="22"/>
              </w:rPr>
              <w:t>$ 3,600</w:t>
            </w:r>
          </w:p>
        </w:tc>
      </w:tr>
      <w:tr w:rsidR="004947BB" w:rsidRPr="004947BB">
        <w:trPr>
          <w:trHeight w:val="133"/>
        </w:trPr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Retained Earnings, Jan. 1 </w:t>
            </w:r>
          </w:p>
        </w:tc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  <w:jc w:val="center"/>
            </w:pPr>
            <w:r w:rsidRPr="004947BB">
              <w:rPr>
                <w:szCs w:val="22"/>
                <w:u w:val="single"/>
              </w:rPr>
              <w:t>900</w:t>
            </w:r>
          </w:p>
        </w:tc>
      </w:tr>
      <w:tr w:rsidR="004947BB" w:rsidRPr="004947BB">
        <w:trPr>
          <w:trHeight w:val="133"/>
        </w:trPr>
        <w:tc>
          <w:tcPr>
            <w:tcW w:w="8100" w:type="dxa"/>
            <w:gridSpan w:val="4"/>
          </w:tcPr>
          <w:p w:rsidR="004947BB" w:rsidRPr="004947BB" w:rsidRDefault="004947BB" w:rsidP="004947BB">
            <w:pPr>
              <w:spacing w:line="360" w:lineRule="auto"/>
              <w:ind w:left="360"/>
              <w:jc w:val="center"/>
            </w:pPr>
            <w:r w:rsidRPr="004947BB">
              <w:rPr>
                <w:szCs w:val="22"/>
              </w:rPr>
              <w:t>$ 4,500</w:t>
            </w:r>
          </w:p>
        </w:tc>
      </w:tr>
      <w:tr w:rsidR="004947BB" w:rsidRPr="004947BB">
        <w:trPr>
          <w:trHeight w:val="133"/>
        </w:trPr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Cash Dividends Declared and Paid </w:t>
            </w:r>
          </w:p>
        </w:tc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  <w:jc w:val="center"/>
            </w:pPr>
            <w:r w:rsidRPr="004947BB">
              <w:rPr>
                <w:szCs w:val="22"/>
                <w:u w:val="single"/>
              </w:rPr>
              <w:t>3,100</w:t>
            </w:r>
          </w:p>
        </w:tc>
      </w:tr>
      <w:tr w:rsidR="004947BB" w:rsidRPr="004947BB">
        <w:trPr>
          <w:trHeight w:val="133"/>
        </w:trPr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Retained Earnings, Dec. 31 </w:t>
            </w:r>
          </w:p>
        </w:tc>
        <w:tc>
          <w:tcPr>
            <w:tcW w:w="4050" w:type="dxa"/>
            <w:gridSpan w:val="2"/>
          </w:tcPr>
          <w:p w:rsidR="004947BB" w:rsidRPr="004947BB" w:rsidRDefault="004947BB" w:rsidP="004947BB">
            <w:pPr>
              <w:spacing w:line="360" w:lineRule="auto"/>
              <w:ind w:left="360"/>
              <w:jc w:val="center"/>
            </w:pPr>
            <w:r w:rsidRPr="004947BB">
              <w:rPr>
                <w:szCs w:val="22"/>
                <w:u w:val="single"/>
              </w:rPr>
              <w:t>$ 1,400</w:t>
            </w:r>
          </w:p>
        </w:tc>
      </w:tr>
      <w:tr w:rsidR="004947BB" w:rsidRPr="004947BB">
        <w:trPr>
          <w:trHeight w:val="133"/>
        </w:trPr>
        <w:tc>
          <w:tcPr>
            <w:tcW w:w="8100" w:type="dxa"/>
            <w:gridSpan w:val="4"/>
          </w:tcPr>
          <w:p w:rsidR="004947BB" w:rsidRPr="004947BB" w:rsidRDefault="004947BB" w:rsidP="004947BB">
            <w:pPr>
              <w:spacing w:line="360" w:lineRule="auto"/>
              <w:ind w:left="360"/>
            </w:pPr>
            <w:r w:rsidRPr="004947BB">
              <w:rPr>
                <w:szCs w:val="22"/>
              </w:rPr>
              <w:t xml:space="preserve">*All sales are on account. </w:t>
            </w:r>
          </w:p>
        </w:tc>
      </w:tr>
    </w:tbl>
    <w:p w:rsidR="004947BB" w:rsidRPr="004947BB" w:rsidRDefault="004947BB" w:rsidP="004947BB">
      <w:pPr>
        <w:spacing w:line="360" w:lineRule="auto"/>
        <w:ind w:left="360"/>
        <w:rPr>
          <w:szCs w:val="22"/>
        </w:rPr>
      </w:pPr>
    </w:p>
    <w:p w:rsidR="004947BB" w:rsidRPr="004947BB" w:rsidRDefault="004947BB" w:rsidP="004947BB">
      <w:pPr>
        <w:spacing w:line="360" w:lineRule="auto"/>
        <w:ind w:left="360"/>
        <w:rPr>
          <w:szCs w:val="22"/>
        </w:rPr>
      </w:pPr>
      <w:r w:rsidRPr="004947BB">
        <w:rPr>
          <w:i/>
          <w:iCs/>
          <w:szCs w:val="22"/>
        </w:rPr>
        <w:t xml:space="preserve">Instructions </w:t>
      </w:r>
    </w:p>
    <w:p w:rsidR="004947BB" w:rsidRPr="004947BB" w:rsidRDefault="004947BB" w:rsidP="004947BB">
      <w:pPr>
        <w:spacing w:line="360" w:lineRule="auto"/>
        <w:ind w:left="360"/>
        <w:rPr>
          <w:szCs w:val="22"/>
        </w:rPr>
      </w:pPr>
      <w:r w:rsidRPr="004947BB">
        <w:rPr>
          <w:szCs w:val="22"/>
        </w:rPr>
        <w:t>Compute the following items for Lone Pine Company for 20X2, rounding all calcu</w:t>
      </w:r>
      <w:r w:rsidRPr="004947BB">
        <w:rPr>
          <w:szCs w:val="22"/>
        </w:rPr>
        <w:softHyphen/>
        <w:t xml:space="preserve">lations to two decimal places when necessary: </w:t>
      </w:r>
    </w:p>
    <w:p w:rsidR="004947BB" w:rsidRPr="004947BB" w:rsidRDefault="004947BB" w:rsidP="00CF6FA4">
      <w:pPr>
        <w:spacing w:line="360" w:lineRule="auto"/>
        <w:ind w:left="720"/>
        <w:rPr>
          <w:szCs w:val="22"/>
        </w:rPr>
      </w:pPr>
      <w:r w:rsidRPr="004947BB">
        <w:rPr>
          <w:szCs w:val="22"/>
        </w:rPr>
        <w:t xml:space="preserve">a. Quick ratio </w:t>
      </w:r>
    </w:p>
    <w:p w:rsidR="004947BB" w:rsidRPr="004947BB" w:rsidRDefault="004947BB" w:rsidP="00CF6FA4">
      <w:pPr>
        <w:spacing w:line="360" w:lineRule="auto"/>
        <w:ind w:left="720"/>
        <w:rPr>
          <w:szCs w:val="22"/>
        </w:rPr>
      </w:pPr>
      <w:r w:rsidRPr="004947BB">
        <w:rPr>
          <w:szCs w:val="22"/>
        </w:rPr>
        <w:t xml:space="preserve">b. Current ratio </w:t>
      </w:r>
    </w:p>
    <w:p w:rsidR="004947BB" w:rsidRPr="004947BB" w:rsidRDefault="004947BB" w:rsidP="00CF6FA4">
      <w:pPr>
        <w:spacing w:line="360" w:lineRule="auto"/>
        <w:ind w:left="720"/>
        <w:rPr>
          <w:szCs w:val="22"/>
        </w:rPr>
      </w:pPr>
      <w:r w:rsidRPr="004947BB">
        <w:rPr>
          <w:szCs w:val="22"/>
        </w:rPr>
        <w:t xml:space="preserve">c. Inventory-turnover ratio </w:t>
      </w:r>
    </w:p>
    <w:p w:rsidR="004947BB" w:rsidRPr="004947BB" w:rsidRDefault="004947BB" w:rsidP="00CF6FA4">
      <w:pPr>
        <w:spacing w:line="360" w:lineRule="auto"/>
        <w:ind w:left="720"/>
        <w:rPr>
          <w:szCs w:val="22"/>
        </w:rPr>
      </w:pPr>
      <w:r w:rsidRPr="004947BB">
        <w:rPr>
          <w:szCs w:val="22"/>
        </w:rPr>
        <w:t xml:space="preserve">d. Accounts-receivable-turnover ratio </w:t>
      </w:r>
    </w:p>
    <w:p w:rsidR="004947BB" w:rsidRPr="004947BB" w:rsidRDefault="004947BB" w:rsidP="00CF6FA4">
      <w:pPr>
        <w:spacing w:line="360" w:lineRule="auto"/>
        <w:ind w:left="720"/>
        <w:rPr>
          <w:szCs w:val="22"/>
        </w:rPr>
      </w:pPr>
      <w:r w:rsidRPr="004947BB">
        <w:rPr>
          <w:szCs w:val="22"/>
        </w:rPr>
        <w:t xml:space="preserve">e. Return-on-assets ratio </w:t>
      </w:r>
    </w:p>
    <w:p w:rsidR="004947BB" w:rsidRPr="004947BB" w:rsidRDefault="004947BB" w:rsidP="00CF6FA4">
      <w:pPr>
        <w:spacing w:line="360" w:lineRule="auto"/>
        <w:ind w:left="720"/>
        <w:rPr>
          <w:szCs w:val="22"/>
        </w:rPr>
      </w:pPr>
      <w:r w:rsidRPr="004947BB">
        <w:rPr>
          <w:szCs w:val="22"/>
        </w:rPr>
        <w:lastRenderedPageBreak/>
        <w:t xml:space="preserve">f. Net-profit-margin ratio </w:t>
      </w:r>
    </w:p>
    <w:p w:rsidR="004947BB" w:rsidRPr="004947BB" w:rsidRDefault="004947BB" w:rsidP="00CF6FA4">
      <w:pPr>
        <w:spacing w:line="360" w:lineRule="auto"/>
        <w:ind w:left="720"/>
        <w:rPr>
          <w:szCs w:val="22"/>
        </w:rPr>
      </w:pPr>
      <w:r w:rsidRPr="004947BB">
        <w:rPr>
          <w:szCs w:val="22"/>
        </w:rPr>
        <w:t xml:space="preserve">g. Return-on-common-stockholders’ equity </w:t>
      </w:r>
    </w:p>
    <w:p w:rsidR="004947BB" w:rsidRPr="004947BB" w:rsidRDefault="004947BB" w:rsidP="00CF6FA4">
      <w:pPr>
        <w:spacing w:line="360" w:lineRule="auto"/>
        <w:ind w:left="720"/>
        <w:rPr>
          <w:szCs w:val="22"/>
        </w:rPr>
      </w:pPr>
      <w:r w:rsidRPr="004947BB">
        <w:rPr>
          <w:szCs w:val="22"/>
        </w:rPr>
        <w:t xml:space="preserve">h. Debt-to-total assets </w:t>
      </w:r>
    </w:p>
    <w:p w:rsidR="00843B06" w:rsidRDefault="004947BB" w:rsidP="002424FC">
      <w:pPr>
        <w:spacing w:line="360" w:lineRule="auto"/>
        <w:ind w:left="720"/>
        <w:rPr>
          <w:szCs w:val="22"/>
        </w:rPr>
      </w:pPr>
      <w:r w:rsidRPr="004947BB">
        <w:rPr>
          <w:szCs w:val="22"/>
        </w:rPr>
        <w:t xml:space="preserve">i. Number of times that interest is earned </w:t>
      </w:r>
    </w:p>
    <w:p w:rsidR="00CF6FA4" w:rsidRDefault="00CF6FA4" w:rsidP="00843B06">
      <w:pPr>
        <w:spacing w:line="360" w:lineRule="auto"/>
        <w:ind w:left="360"/>
        <w:rPr>
          <w:szCs w:val="22"/>
        </w:rPr>
      </w:pPr>
    </w:p>
    <w:sectPr w:rsidR="00CF6FA4" w:rsidSect="00FB5F5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9FE" w:rsidRDefault="008D69FE" w:rsidP="00182FA2">
      <w:r>
        <w:separator/>
      </w:r>
    </w:p>
  </w:endnote>
  <w:endnote w:type="continuationSeparator" w:id="1">
    <w:p w:rsidR="008D69FE" w:rsidRDefault="008D69FE" w:rsidP="00182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9FE" w:rsidRDefault="008D69FE" w:rsidP="00182FA2">
      <w:r>
        <w:separator/>
      </w:r>
    </w:p>
  </w:footnote>
  <w:footnote w:type="continuationSeparator" w:id="1">
    <w:p w:rsidR="008D69FE" w:rsidRDefault="008D69FE" w:rsidP="00182F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FA2" w:rsidRDefault="00182FA2">
    <w:pPr>
      <w:pStyle w:val="Header"/>
    </w:pPr>
    <w:r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50960"/>
    <w:multiLevelType w:val="hybridMultilevel"/>
    <w:tmpl w:val="7974FDE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E6337"/>
    <w:multiLevelType w:val="hybridMultilevel"/>
    <w:tmpl w:val="D9A2B1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32182"/>
    <w:multiLevelType w:val="hybridMultilevel"/>
    <w:tmpl w:val="4AB678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37C"/>
    <w:multiLevelType w:val="hybridMultilevel"/>
    <w:tmpl w:val="3E7438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7129F"/>
    <w:multiLevelType w:val="hybridMultilevel"/>
    <w:tmpl w:val="FD5EBE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6475C"/>
    <w:multiLevelType w:val="hybridMultilevel"/>
    <w:tmpl w:val="ED80DA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356A"/>
    <w:rsid w:val="00002E06"/>
    <w:rsid w:val="00003EE1"/>
    <w:rsid w:val="00171CA7"/>
    <w:rsid w:val="00182FA2"/>
    <w:rsid w:val="001A5154"/>
    <w:rsid w:val="001B6EAE"/>
    <w:rsid w:val="001D57DF"/>
    <w:rsid w:val="002069DF"/>
    <w:rsid w:val="00226653"/>
    <w:rsid w:val="00234C9D"/>
    <w:rsid w:val="002424FC"/>
    <w:rsid w:val="002913A9"/>
    <w:rsid w:val="004717AB"/>
    <w:rsid w:val="004947BB"/>
    <w:rsid w:val="005411C7"/>
    <w:rsid w:val="0055356A"/>
    <w:rsid w:val="0063666B"/>
    <w:rsid w:val="00661F84"/>
    <w:rsid w:val="00666CA8"/>
    <w:rsid w:val="007612C7"/>
    <w:rsid w:val="007A4E3A"/>
    <w:rsid w:val="00843B06"/>
    <w:rsid w:val="008D69FE"/>
    <w:rsid w:val="00923145"/>
    <w:rsid w:val="009659EF"/>
    <w:rsid w:val="009A1B6F"/>
    <w:rsid w:val="009D7940"/>
    <w:rsid w:val="00AE1F82"/>
    <w:rsid w:val="00B717B2"/>
    <w:rsid w:val="00BF63D2"/>
    <w:rsid w:val="00C5124A"/>
    <w:rsid w:val="00CF6FA4"/>
    <w:rsid w:val="00D71E73"/>
    <w:rsid w:val="00DD070C"/>
    <w:rsid w:val="00DE132B"/>
    <w:rsid w:val="00E34FF5"/>
    <w:rsid w:val="00E62CB3"/>
    <w:rsid w:val="00EA6C86"/>
    <w:rsid w:val="00F057C5"/>
    <w:rsid w:val="00F54226"/>
    <w:rsid w:val="00FB5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56A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35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35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535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82F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2FA2"/>
    <w:rPr>
      <w:rFonts w:ascii="Times New Roman" w:eastAsia="Times New Roman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182F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2FA2"/>
    <w:rPr>
      <w:rFonts w:ascii="Times New Roman" w:eastAsia="Times New Roman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7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7B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56A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35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35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535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82F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2FA2"/>
    <w:rPr>
      <w:rFonts w:ascii="Times New Roman" w:eastAsia="Times New Roman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182F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2FA2"/>
    <w:rPr>
      <w:rFonts w:ascii="Times New Roman" w:eastAsia="Times New Roman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7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7B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Bridgepoint Education</Company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lsholes</dc:creator>
  <cp:lastModifiedBy>toshiba</cp:lastModifiedBy>
  <cp:revision>2</cp:revision>
  <cp:lastPrinted>2013-03-20T23:44:00Z</cp:lastPrinted>
  <dcterms:created xsi:type="dcterms:W3CDTF">2013-09-21T11:07:00Z</dcterms:created>
  <dcterms:modified xsi:type="dcterms:W3CDTF">2013-09-21T11:07:00Z</dcterms:modified>
</cp:coreProperties>
</file>