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ind w:left="360" w:right="0" w:hanging="360"/>
        <w:jc w:val="center"/>
        <w:rPr>
          <w:b/>
          <w:shd w:fill="auto" w:val="clear"/>
        </w:rPr>
      </w:pPr>
      <w:bookmarkStart w:id="0" w:name="__DdeLink__508_1086413296"/>
      <w:bookmarkEnd w:id="0"/>
      <w:r>
        <w:rPr>
          <w:b/>
          <w:shd w:fill="auto" w:val="clear"/>
        </w:rPr>
        <w:t>MARKETING 441 FINAL EXAM</w:t>
      </w:r>
    </w:p>
    <w:p>
      <w:pPr>
        <w:pStyle w:val="Normal"/>
        <w:ind w:left="360" w:right="0" w:hanging="360"/>
        <w:rPr>
          <w:shd w:fill="auto" w:val="clear"/>
        </w:rPr>
      </w:pPr>
      <w:r>
        <w:rPr>
          <w:shd w:fill="auto" w:val="clear"/>
        </w:rPr>
      </w:r>
    </w:p>
    <w:p>
      <w:pPr>
        <w:pStyle w:val="Normal"/>
        <w:ind w:left="360" w:right="0" w:hanging="360"/>
        <w:rPr>
          <w:shd w:fill="auto" w:val="clear"/>
        </w:rPr>
      </w:pPr>
      <w:r>
        <w:rPr>
          <w:shd w:fill="auto" w:val="clear"/>
        </w:rPr>
        <w:t>1.</w:t>
        <w:tab/>
        <w:t>A marketing research firm is discussing the possibility of a major project for a real estate company.  The research firm has already conducted extensive exploratory research for the project and has been compensated.  For the subsequent survey, the top managers in the real estate firm cannot agree on exactly what the specific research objectives should be.  What should the marketing research firm do?</w:t>
      </w:r>
    </w:p>
    <w:p>
      <w:pPr>
        <w:pStyle w:val="Normal"/>
        <w:ind w:left="1080" w:right="0" w:hanging="360"/>
        <w:rPr>
          <w:shd w:fill="auto" w:val="clear"/>
        </w:rPr>
      </w:pPr>
      <w:r>
        <w:rPr>
          <w:shd w:fill="auto" w:val="clear"/>
        </w:rPr>
        <w:t>a.</w:t>
        <w:tab/>
        <w:t>decline the project</w:t>
      </w:r>
    </w:p>
    <w:p>
      <w:pPr>
        <w:pStyle w:val="Normal"/>
        <w:ind w:left="1080" w:right="0" w:hanging="360"/>
        <w:rPr>
          <w:shd w:fill="auto" w:val="clear"/>
        </w:rPr>
      </w:pPr>
      <w:r>
        <w:rPr>
          <w:shd w:fill="auto" w:val="clear"/>
        </w:rPr>
        <w:t>b.</w:t>
        <w:tab/>
        <w:t>conduct more exploratory research</w:t>
      </w:r>
    </w:p>
    <w:p>
      <w:pPr>
        <w:pStyle w:val="Normal"/>
        <w:ind w:left="1080" w:right="0" w:hanging="360"/>
        <w:rPr>
          <w:shd w:fill="auto" w:val="clear"/>
        </w:rPr>
      </w:pPr>
      <w:r>
        <w:rPr>
          <w:shd w:fill="auto" w:val="clear"/>
        </w:rPr>
        <w:t>c.</w:t>
        <w:tab/>
        <w:t>tell the top managers what the research objectives should be and do the project</w:t>
      </w:r>
    </w:p>
    <w:p>
      <w:pPr>
        <w:pStyle w:val="Normal"/>
        <w:ind w:left="1080" w:right="0" w:hanging="360"/>
        <w:rPr>
          <w:shd w:fill="auto" w:val="clear"/>
        </w:rPr>
      </w:pPr>
      <w:r>
        <w:rPr>
          <w:shd w:fill="auto" w:val="clear"/>
        </w:rPr>
        <w:t>d.</w:t>
        <w:tab/>
        <w:t>agree to do the subsequent project for a lower cost</w:t>
      </w:r>
    </w:p>
    <w:p>
      <w:pPr>
        <w:pStyle w:val="Normal"/>
        <w:ind w:left="1080" w:right="0" w:hanging="360"/>
        <w:rPr>
          <w:shd w:fill="auto" w:val="clear"/>
        </w:rPr>
      </w:pPr>
      <w:r>
        <w:rPr>
          <w:shd w:fill="auto" w:val="clear"/>
        </w:rPr>
        <w:t>e.</w:t>
        <w:tab/>
        <w:t>none of the above</w:t>
      </w:r>
    </w:p>
    <w:p>
      <w:pPr>
        <w:pStyle w:val="Normal"/>
        <w:rPr>
          <w:shd w:fill="auto" w:val="clear"/>
        </w:rPr>
      </w:pPr>
      <w:r>
        <w:rPr>
          <w:shd w:fill="auto" w:val="clear"/>
        </w:rPr>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360" w:right="0" w:hanging="360"/>
        <w:rPr>
          <w:shd w:fill="auto" w:val="clear"/>
        </w:rPr>
      </w:pPr>
      <w:r>
        <w:rPr>
          <w:shd w:fill="auto" w:val="clear"/>
        </w:rPr>
        <w:t>2.</w:t>
        <w:tab/>
        <w:t>In establishing the need for marketing research, which of the following would serve as a good decision rule for managers?</w:t>
      </w:r>
    </w:p>
    <w:p>
      <w:pPr>
        <w:pStyle w:val="Normal"/>
        <w:widowControl w:val="false"/>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96"/>
        <w:rPr>
          <w:shd w:fill="auto" w:val="clear"/>
        </w:rPr>
      </w:pPr>
      <w:r>
        <w:rPr>
          <w:shd w:fill="auto" w:val="clear"/>
        </w:rPr>
        <w:t>a.</w:t>
        <w:tab/>
        <w:t>ensuring that competitors are using marketing research, therefore a company considering marketing research would not be at a competitive disadvantage</w:t>
      </w:r>
    </w:p>
    <w:p>
      <w:pPr>
        <w:pStyle w:val="Normal"/>
        <w:widowControl w:val="false"/>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96"/>
        <w:rPr>
          <w:shd w:fill="auto" w:val="clear"/>
        </w:rPr>
      </w:pPr>
      <w:r>
        <w:rPr>
          <w:shd w:fill="auto" w:val="clear"/>
        </w:rPr>
        <w:t>b.</w:t>
        <w:tab/>
        <w:t>determining the value to be derived from marketing research</w:t>
      </w:r>
    </w:p>
    <w:p>
      <w:pPr>
        <w:pStyle w:val="Normal"/>
        <w:widowControl w:val="false"/>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96"/>
        <w:rPr>
          <w:shd w:fill="auto" w:val="clear"/>
        </w:rPr>
      </w:pPr>
      <w:r>
        <w:rPr>
          <w:shd w:fill="auto" w:val="clear"/>
        </w:rPr>
        <w:t>c.</w:t>
        <w:tab/>
        <w:t>determining the cost of conducting marketing research</w:t>
      </w:r>
    </w:p>
    <w:p>
      <w:pPr>
        <w:pStyle w:val="Normal"/>
        <w:widowControl w:val="false"/>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96"/>
        <w:rPr>
          <w:shd w:fill="auto" w:val="clear"/>
        </w:rPr>
      </w:pPr>
      <w:r>
        <w:rPr>
          <w:shd w:fill="auto" w:val="clear"/>
        </w:rPr>
        <w:t>d.</w:t>
        <w:tab/>
        <w:t>weighing the value derived from the marketing research with the cost of obtaining the marketing research information</w:t>
      </w:r>
    </w:p>
    <w:p>
      <w:pPr>
        <w:pStyle w:val="Normal"/>
        <w:widowControl w:val="false"/>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96"/>
        <w:rPr>
          <w:shd w:fill="auto" w:val="clear"/>
        </w:rPr>
      </w:pPr>
      <w:r>
        <w:rPr>
          <w:shd w:fill="auto" w:val="clear"/>
        </w:rPr>
        <w:t>e.</w:t>
        <w:tab/>
        <w:t>ensuring that subordinates are in favor of conducting the marketing research</w:t>
      </w:r>
    </w:p>
    <w:p>
      <w:pPr>
        <w:pStyle w:val="Normal"/>
        <w:rPr>
          <w:shd w:fill="auto" w:val="clear"/>
        </w:rPr>
      </w:pPr>
      <w:r>
        <w:rPr>
          <w:shd w:fill="auto" w:val="clear"/>
        </w:rPr>
      </w:r>
    </w:p>
    <w:p>
      <w:pPr>
        <w:pStyle w:val="Normal"/>
        <w:ind w:left="360" w:right="0" w:hanging="360"/>
        <w:rPr>
          <w:shd w:fill="auto" w:val="clear"/>
        </w:rPr>
      </w:pPr>
      <w:r>
        <w:rPr>
          <w:shd w:fill="auto" w:val="clear"/>
        </w:rPr>
        <w:t>3.</w:t>
        <w:tab/>
        <w:t>Which of the following statements is not true?</w:t>
      </w:r>
    </w:p>
    <w:p>
      <w:pPr>
        <w:pStyle w:val="Normal"/>
        <w:tabs>
          <w:tab w:val="left" w:pos="1080" w:leader="none"/>
        </w:tabs>
        <w:ind w:left="1440" w:right="0" w:hanging="720"/>
        <w:rPr>
          <w:shd w:fill="auto" w:val="clear"/>
        </w:rPr>
      </w:pPr>
      <w:r>
        <w:rPr>
          <w:shd w:fill="auto" w:val="clear"/>
        </w:rPr>
        <w:t>a.</w:t>
        <w:tab/>
        <w:t>The Internet is rapidly replacing libraries and other printed materials once used in marketing research</w:t>
      </w:r>
    </w:p>
    <w:p>
      <w:pPr>
        <w:pStyle w:val="Normal"/>
        <w:tabs>
          <w:tab w:val="left" w:pos="1080" w:leader="none"/>
        </w:tabs>
        <w:ind w:left="1440" w:right="0" w:hanging="720"/>
        <w:rPr>
          <w:shd w:fill="auto" w:val="clear"/>
        </w:rPr>
      </w:pPr>
      <w:r>
        <w:rPr>
          <w:shd w:fill="auto" w:val="clear"/>
        </w:rPr>
        <w:t>b.</w:t>
        <w:tab/>
        <w:t>The Internet facilitates the distribution of research proposals</w:t>
      </w:r>
    </w:p>
    <w:p>
      <w:pPr>
        <w:pStyle w:val="Normal"/>
        <w:tabs>
          <w:tab w:val="left" w:pos="1080" w:leader="none"/>
        </w:tabs>
        <w:ind w:left="1440" w:right="0" w:hanging="720"/>
        <w:rPr>
          <w:shd w:fill="auto" w:val="clear"/>
        </w:rPr>
      </w:pPr>
      <w:r>
        <w:rPr>
          <w:shd w:fill="auto" w:val="clear"/>
        </w:rPr>
        <w:t>c.</w:t>
        <w:tab/>
        <w:t>The Internet facilitates collaboration between supplier and client</w:t>
      </w:r>
    </w:p>
    <w:p>
      <w:pPr>
        <w:pStyle w:val="Normal"/>
        <w:tabs>
          <w:tab w:val="left" w:pos="1080" w:leader="none"/>
        </w:tabs>
        <w:ind w:left="1440" w:right="0" w:hanging="720"/>
        <w:rPr>
          <w:shd w:fill="auto" w:val="clear"/>
        </w:rPr>
      </w:pPr>
      <w:r>
        <w:rPr>
          <w:shd w:fill="auto" w:val="clear"/>
        </w:rPr>
        <w:t>d.</w:t>
        <w:tab/>
        <w:t>the publishing and distribution of research reports is facilitated by the Internet</w:t>
      </w:r>
    </w:p>
    <w:p>
      <w:pPr>
        <w:pStyle w:val="Normal"/>
        <w:tabs>
          <w:tab w:val="left" w:pos="1080" w:leader="none"/>
        </w:tabs>
        <w:ind w:left="1440" w:right="0" w:hanging="720"/>
        <w:rPr>
          <w:shd w:fill="auto" w:val="clear"/>
        </w:rPr>
      </w:pPr>
      <w:r>
        <w:rPr>
          <w:shd w:fill="auto" w:val="clear"/>
        </w:rPr>
        <w:t>e.</w:t>
        <w:tab/>
        <w:t>none of the above</w:t>
      </w:r>
    </w:p>
    <w:p>
      <w:pPr>
        <w:pStyle w:val="Normal"/>
        <w:tabs>
          <w:tab w:val="left" w:pos="1080" w:leader="none"/>
        </w:tabs>
        <w:rPr>
          <w:shd w:fill="auto" w:val="clear"/>
        </w:rPr>
      </w:pPr>
      <w:r>
        <w:rPr>
          <w:shd w:fill="auto" w:val="clear"/>
        </w:rPr>
      </w:r>
    </w:p>
    <w:p>
      <w:pPr>
        <w:pStyle w:val="Normal"/>
        <w:widowControl w:val="false"/>
        <w:tabs>
          <w:tab w:val="left" w:pos="504" w:leader="none"/>
          <w:tab w:val="left" w:pos="576"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360" w:right="0" w:hanging="360"/>
        <w:rPr>
          <w:shd w:fill="auto" w:val="clear"/>
        </w:rPr>
      </w:pPr>
      <w:r>
        <w:rPr>
          <w:shd w:fill="auto" w:val="clear"/>
        </w:rPr>
        <w:t>4.</w:t>
        <w:tab/>
        <w:t>Which of the following represents an application of secondary data?</w:t>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60"/>
        <w:rPr>
          <w:shd w:fill="auto" w:val="clear"/>
        </w:rPr>
      </w:pPr>
      <w:r>
        <w:rPr>
          <w:shd w:fill="auto" w:val="clear"/>
        </w:rPr>
        <w:t>a.</w:t>
        <w:tab/>
        <w:t>predicting broad changes in culture</w:t>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60"/>
        <w:rPr>
          <w:shd w:fill="auto" w:val="clear"/>
        </w:rPr>
      </w:pPr>
      <w:r>
        <w:rPr>
          <w:shd w:fill="auto" w:val="clear"/>
        </w:rPr>
        <w:t>b.</w:t>
        <w:tab/>
        <w:t>selecting a street location for a new carwash</w:t>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60"/>
        <w:rPr>
          <w:shd w:fill="auto" w:val="clear"/>
        </w:rPr>
      </w:pPr>
      <w:r>
        <w:rPr>
          <w:shd w:fill="auto" w:val="clear"/>
        </w:rPr>
        <w:t>c.</w:t>
        <w:tab/>
        <w:t>economic trends forecasting</w:t>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60"/>
        <w:rPr>
          <w:shd w:fill="auto" w:val="clear"/>
        </w:rPr>
      </w:pPr>
      <w:r>
        <w:rPr>
          <w:shd w:fill="auto" w:val="clear"/>
        </w:rPr>
        <w:t>d.</w:t>
        <w:tab/>
        <w:t>corporate intelligence</w:t>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360"/>
        <w:rPr>
          <w:shd w:fill="auto" w:val="clear"/>
        </w:rPr>
      </w:pPr>
      <w:r>
        <w:rPr>
          <w:shd w:fill="auto" w:val="clear"/>
        </w:rPr>
        <w:t>e.</w:t>
        <w:tab/>
        <w:t>All of the above are applications of secondary data.</w:t>
      </w:r>
    </w:p>
    <w:p>
      <w:pPr>
        <w:pStyle w:val="Normal"/>
        <w:widowControl w:val="false"/>
        <w:tabs>
          <w:tab w:val="left" w:pos="504" w:leader="none"/>
          <w:tab w:val="left" w:pos="576"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rPr>
          <w:shd w:fill="auto" w:val="clear"/>
        </w:rPr>
      </w:pPr>
      <w:r>
        <w:rPr>
          <w:shd w:fill="auto" w:val="clear"/>
        </w:rPr>
      </w:r>
    </w:p>
    <w:p>
      <w:pPr>
        <w:pStyle w:val="BodyTextIndent2"/>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360" w:right="0" w:hanging="360"/>
        <w:rPr>
          <w:sz w:val="24"/>
          <w:szCs w:val="24"/>
          <w:shd w:fill="auto" w:val="clear"/>
        </w:rPr>
      </w:pPr>
      <w:r>
        <w:rPr>
          <w:sz w:val="24"/>
          <w:szCs w:val="24"/>
          <w:shd w:fill="auto" w:val="clear"/>
        </w:rPr>
        <w:t>5.</w:t>
        <w:tab/>
        <w:t>Which type of research may begin with, say, exploratory research, and then go on to conduct a full-scale, representative survey?</w:t>
      </w:r>
    </w:p>
    <w:p>
      <w:pPr>
        <w:pStyle w:val="Normal"/>
        <w:widowControl w:val="false"/>
        <w:numPr>
          <w:ilvl w:val="0"/>
          <w:numId w:val="2"/>
        </w:numPr>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288"/>
        <w:rPr>
          <w:shd w:fill="auto" w:val="clear"/>
        </w:rPr>
      </w:pPr>
      <w:r>
        <w:rPr>
          <w:shd w:fill="auto" w:val="clear"/>
        </w:rPr>
        <w:t>qualitative research</w:t>
      </w:r>
    </w:p>
    <w:p>
      <w:pPr>
        <w:pStyle w:val="Normal"/>
        <w:widowControl w:val="false"/>
        <w:numPr>
          <w:ilvl w:val="0"/>
          <w:numId w:val="2"/>
        </w:numPr>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288"/>
        <w:rPr>
          <w:shd w:fill="auto" w:val="clear"/>
        </w:rPr>
      </w:pPr>
      <w:r>
        <w:rPr>
          <w:shd w:fill="auto" w:val="clear"/>
        </w:rPr>
        <w:t>quantitative research</w:t>
      </w:r>
    </w:p>
    <w:p>
      <w:pPr>
        <w:pStyle w:val="Normal"/>
        <w:widowControl w:val="false"/>
        <w:numPr>
          <w:ilvl w:val="0"/>
          <w:numId w:val="2"/>
        </w:numPr>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288"/>
        <w:rPr>
          <w:shd w:fill="auto" w:val="clear"/>
        </w:rPr>
      </w:pPr>
      <w:r>
        <w:rPr>
          <w:shd w:fill="auto" w:val="clear"/>
        </w:rPr>
        <w:t>pluralistic research</w:t>
      </w:r>
    </w:p>
    <w:p>
      <w:pPr>
        <w:pStyle w:val="Normal"/>
        <w:widowControl w:val="false"/>
        <w:numPr>
          <w:ilvl w:val="0"/>
          <w:numId w:val="2"/>
        </w:numPr>
        <w:tabs>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288"/>
        <w:rPr>
          <w:shd w:fill="auto" w:val="clear"/>
        </w:rPr>
      </w:pPr>
      <w:r>
        <w:rPr>
          <w:shd w:fill="auto" w:val="clear"/>
        </w:rPr>
        <w:t>focus group research</w:t>
      </w:r>
    </w:p>
    <w:p>
      <w:pPr>
        <w:pStyle w:val="ListParagraph"/>
        <w:widowControl w:val="false"/>
        <w:numPr>
          <w:ilvl w:val="0"/>
          <w:numId w:val="2"/>
        </w:numPr>
        <w:tabs>
          <w:tab w:val="left" w:pos="58" w:leader="none"/>
        </w:tabs>
        <w:ind w:left="1080" w:right="0" w:hanging="288"/>
        <w:rPr>
          <w:shd w:fill="auto" w:val="clear"/>
        </w:rPr>
      </w:pPr>
      <w:r>
        <w:rPr>
          <w:shd w:fill="auto" w:val="clear"/>
        </w:rPr>
        <w:t>representative research</w:t>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rPr>
          <w:shd w:fill="auto" w:val="clear"/>
        </w:rPr>
      </w:pPr>
      <w:r>
        <w:rPr>
          <w:shd w:fill="auto" w:val="clear"/>
        </w:rPr>
      </w:r>
    </w:p>
    <w:p>
      <w:pPr>
        <w:pStyle w:val="Normal"/>
        <w:ind w:left="360" w:right="0" w:hanging="360"/>
        <w:rPr>
          <w:shd w:fill="auto" w:val="clear"/>
        </w:rPr>
      </w:pPr>
      <w:r>
        <w:rPr>
          <w:shd w:fill="auto" w:val="clear"/>
        </w:rPr>
        <w:t>6.</w:t>
        <w:tab/>
        <w:t>The percentage of total variation in the dependent variable that is described by the independent variable is expressed by_________.</w:t>
      </w:r>
    </w:p>
    <w:p>
      <w:pPr>
        <w:pStyle w:val="Normal"/>
        <w:ind w:left="1080" w:right="0" w:hanging="360"/>
        <w:rPr>
          <w:shd w:fill="auto" w:val="clear"/>
        </w:rPr>
      </w:pPr>
      <w:r>
        <w:rPr>
          <w:shd w:fill="auto" w:val="clear"/>
        </w:rPr>
        <w:t>a.</w:t>
        <w:tab/>
        <w:t>coefficient of determination</w:t>
      </w:r>
    </w:p>
    <w:p>
      <w:pPr>
        <w:pStyle w:val="Normal"/>
        <w:ind w:left="1080" w:right="0" w:hanging="360"/>
        <w:rPr>
          <w:shd w:fill="auto" w:val="clear"/>
        </w:rPr>
      </w:pPr>
      <w:r>
        <w:rPr>
          <w:shd w:fill="auto" w:val="clear"/>
        </w:rPr>
        <w:t>b.</w:t>
        <w:tab/>
        <w:t>correlation coefficient</w:t>
      </w:r>
    </w:p>
    <w:p>
      <w:pPr>
        <w:pStyle w:val="Normal"/>
        <w:ind w:left="1080" w:right="0" w:hanging="360"/>
        <w:rPr>
          <w:shd w:fill="auto" w:val="clear"/>
        </w:rPr>
      </w:pPr>
      <w:r>
        <w:rPr>
          <w:shd w:fill="auto" w:val="clear"/>
        </w:rPr>
        <w:t>c.</w:t>
        <w:tab/>
        <w:t>coefficient of covariation</w:t>
      </w:r>
    </w:p>
    <w:p>
      <w:pPr>
        <w:pStyle w:val="Normal"/>
        <w:ind w:left="1080" w:right="0" w:hanging="360"/>
        <w:rPr>
          <w:shd w:fill="auto" w:val="clear"/>
        </w:rPr>
      </w:pPr>
      <w:r>
        <w:rPr>
          <w:shd w:fill="auto" w:val="clear"/>
        </w:rPr>
        <w:t>d.</w:t>
        <w:tab/>
        <w:t>regression coefficient</w:t>
      </w:r>
    </w:p>
    <w:p>
      <w:pPr>
        <w:pStyle w:val="Normal"/>
        <w:ind w:left="1080" w:right="0" w:hanging="360"/>
        <w:rPr>
          <w:shd w:fill="auto" w:val="clear"/>
        </w:rPr>
      </w:pPr>
      <w:r>
        <w:rPr>
          <w:shd w:fill="auto" w:val="clear"/>
        </w:rPr>
        <w:t>e.</w:t>
        <w:tab/>
        <w:t>none of the above</w:t>
      </w:r>
    </w:p>
    <w:p>
      <w:pPr>
        <w:pStyle w:val="Normal"/>
        <w:widowControl w:val="false"/>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rPr>
          <w:shd w:fill="auto" w:val="clear"/>
        </w:rPr>
      </w:pPr>
      <w:r>
        <w:rPr>
          <w:shd w:fill="auto" w:val="clear"/>
        </w:rPr>
      </w:r>
    </w:p>
    <w:p>
      <w:pPr>
        <w:pStyle w:val="Normal"/>
        <w:ind w:left="360" w:right="0" w:hanging="360"/>
        <w:rPr>
          <w:shd w:fill="auto" w:val="clear"/>
        </w:rPr>
      </w:pPr>
      <w:r>
        <w:rPr>
          <w:shd w:fill="auto" w:val="clear"/>
        </w:rPr>
        <w:t>7.</w:t>
        <w:tab/>
        <w:t>The scaling that permits most sophisticated statistical analysis is</w:t>
      </w:r>
    </w:p>
    <w:p>
      <w:pPr>
        <w:pStyle w:val="Normal"/>
        <w:numPr>
          <w:ilvl w:val="0"/>
          <w:numId w:val="6"/>
        </w:numPr>
        <w:rPr>
          <w:shd w:fill="auto" w:val="clear"/>
        </w:rPr>
      </w:pPr>
      <w:r>
        <w:rPr>
          <w:shd w:fill="auto" w:val="clear"/>
        </w:rPr>
        <w:t>nominal scaling</w:t>
      </w:r>
    </w:p>
    <w:p>
      <w:pPr>
        <w:pStyle w:val="Normal"/>
        <w:numPr>
          <w:ilvl w:val="0"/>
          <w:numId w:val="6"/>
        </w:numPr>
        <w:rPr>
          <w:shd w:fill="auto" w:val="clear"/>
        </w:rPr>
      </w:pPr>
      <w:r>
        <w:rPr>
          <w:shd w:fill="auto" w:val="clear"/>
        </w:rPr>
        <w:t>ordinal scaling</w:t>
      </w:r>
    </w:p>
    <w:p>
      <w:pPr>
        <w:pStyle w:val="Normal"/>
        <w:numPr>
          <w:ilvl w:val="0"/>
          <w:numId w:val="6"/>
        </w:numPr>
        <w:rPr>
          <w:shd w:fill="auto" w:val="clear"/>
        </w:rPr>
      </w:pPr>
      <w:r>
        <w:rPr>
          <w:shd w:fill="auto" w:val="clear"/>
        </w:rPr>
        <w:t>interval scaling</w:t>
      </w:r>
    </w:p>
    <w:p>
      <w:pPr>
        <w:pStyle w:val="Normal"/>
        <w:numPr>
          <w:ilvl w:val="0"/>
          <w:numId w:val="6"/>
        </w:numPr>
        <w:rPr>
          <w:shd w:fill="auto" w:val="clear"/>
        </w:rPr>
      </w:pPr>
      <w:r>
        <w:rPr>
          <w:shd w:fill="auto" w:val="clear"/>
        </w:rPr>
        <w:t>ratio scaling</w:t>
      </w:r>
    </w:p>
    <w:p>
      <w:pPr>
        <w:pStyle w:val="Normal"/>
        <w:widowControl w:val="false"/>
        <w:tabs>
          <w:tab w:val="left" w:pos="504" w:leader="none"/>
          <w:tab w:val="left" w:pos="576"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rPr>
          <w:shd w:fill="auto" w:val="clear"/>
        </w:rPr>
      </w:pPr>
      <w:r>
        <w:rPr>
          <w:shd w:fill="auto" w:val="clear"/>
        </w:rPr>
      </w:r>
    </w:p>
    <w:p>
      <w:pPr>
        <w:pStyle w:val="Normal"/>
        <w:ind w:left="360" w:right="0" w:hanging="360"/>
        <w:rPr>
          <w:shd w:fill="auto" w:val="clear"/>
        </w:rPr>
      </w:pPr>
      <w:r>
        <w:rPr>
          <w:shd w:fill="auto" w:val="clear"/>
        </w:rPr>
        <w:t>8.</w:t>
        <w:tab/>
        <w:t>When a market research supplier subcontracts out data collection activities to another firm, they are using what kind of a company?</w:t>
      </w:r>
    </w:p>
    <w:p>
      <w:pPr>
        <w:pStyle w:val="Normal"/>
        <w:ind w:left="1080" w:right="0" w:hanging="360"/>
        <w:rPr>
          <w:shd w:fill="auto" w:val="clear"/>
        </w:rPr>
      </w:pPr>
      <w:r>
        <w:rPr>
          <w:shd w:fill="auto" w:val="clear"/>
        </w:rPr>
        <w:t>a.</w:t>
        <w:tab/>
        <w:t>Data analysis</w:t>
      </w:r>
    </w:p>
    <w:p>
      <w:pPr>
        <w:pStyle w:val="Normal"/>
        <w:ind w:left="1080" w:right="0" w:hanging="360"/>
        <w:rPr>
          <w:shd w:fill="auto" w:val="clear"/>
        </w:rPr>
      </w:pPr>
      <w:r>
        <w:rPr>
          <w:shd w:fill="auto" w:val="clear"/>
        </w:rPr>
        <w:t>b.</w:t>
        <w:tab/>
        <w:t>Field service</w:t>
      </w:r>
    </w:p>
    <w:p>
      <w:pPr>
        <w:pStyle w:val="Normal"/>
        <w:ind w:left="1080" w:right="0" w:hanging="360"/>
        <w:rPr>
          <w:shd w:fill="auto" w:val="clear"/>
        </w:rPr>
      </w:pPr>
      <w:r>
        <w:rPr>
          <w:shd w:fill="auto" w:val="clear"/>
        </w:rPr>
        <w:t>c.</w:t>
        <w:tab/>
        <w:t>Quality control</w:t>
      </w:r>
    </w:p>
    <w:p>
      <w:pPr>
        <w:pStyle w:val="Normal"/>
        <w:ind w:left="1080" w:right="0" w:hanging="360"/>
        <w:rPr>
          <w:shd w:fill="auto" w:val="clear"/>
        </w:rPr>
      </w:pPr>
      <w:r>
        <w:rPr>
          <w:shd w:fill="auto" w:val="clear"/>
        </w:rPr>
        <w:t>d.</w:t>
        <w:tab/>
        <w:t>Target marketing</w:t>
      </w:r>
    </w:p>
    <w:p>
      <w:pPr>
        <w:pStyle w:val="Normal"/>
        <w:ind w:left="1080" w:right="0" w:hanging="360"/>
        <w:rPr>
          <w:shd w:fill="auto" w:val="clear"/>
        </w:rPr>
      </w:pPr>
      <w:r>
        <w:rPr>
          <w:shd w:fill="auto" w:val="clear"/>
        </w:rPr>
        <w:t>e.</w:t>
        <w:tab/>
        <w:t>None of the above</w:t>
      </w:r>
    </w:p>
    <w:p>
      <w:pPr>
        <w:pStyle w:val="Normal"/>
        <w:rPr>
          <w:shd w:fill="auto" w:val="clear"/>
        </w:rPr>
      </w:pPr>
      <w:r>
        <w:rPr>
          <w:shd w:fill="auto" w:val="clear"/>
        </w:rPr>
      </w:r>
    </w:p>
    <w:p>
      <w:pPr>
        <w:pStyle w:val="Normal"/>
        <w:ind w:left="360" w:right="0" w:hanging="360"/>
        <w:rPr>
          <w:shd w:fill="auto" w:val="clear"/>
        </w:rPr>
      </w:pPr>
      <w:r>
        <w:rPr>
          <w:shd w:fill="auto" w:val="clear"/>
        </w:rPr>
        <w:t>9.</w:t>
        <w:tab/>
        <w:t>It would be unethical for a potential client to steal a marketing research supplier’s:</w:t>
      </w:r>
    </w:p>
    <w:p>
      <w:pPr>
        <w:pStyle w:val="Normal"/>
        <w:ind w:left="1080" w:right="0" w:hanging="360"/>
        <w:rPr>
          <w:shd w:fill="auto" w:val="clear"/>
        </w:rPr>
      </w:pPr>
      <w:r>
        <w:rPr>
          <w:shd w:fill="auto" w:val="clear"/>
        </w:rPr>
        <w:t>a.</w:t>
        <w:tab/>
        <w:t>methodology</w:t>
      </w:r>
    </w:p>
    <w:p>
      <w:pPr>
        <w:pStyle w:val="Normal"/>
        <w:ind w:left="1080" w:right="0" w:hanging="360"/>
        <w:rPr>
          <w:shd w:fill="auto" w:val="clear"/>
        </w:rPr>
      </w:pPr>
      <w:r>
        <w:rPr>
          <w:shd w:fill="auto" w:val="clear"/>
        </w:rPr>
        <w:t>b.</w:t>
        <w:tab/>
        <w:t>survey instrument</w:t>
      </w:r>
    </w:p>
    <w:p>
      <w:pPr>
        <w:pStyle w:val="Normal"/>
        <w:ind w:left="1080" w:right="0" w:hanging="360"/>
        <w:rPr>
          <w:shd w:fill="auto" w:val="clear"/>
        </w:rPr>
      </w:pPr>
      <w:r>
        <w:rPr>
          <w:shd w:fill="auto" w:val="clear"/>
        </w:rPr>
        <w:t>c.</w:t>
        <w:tab/>
        <w:t>sample</w:t>
      </w:r>
    </w:p>
    <w:p>
      <w:pPr>
        <w:pStyle w:val="Normal"/>
        <w:ind w:left="1080" w:right="0" w:hanging="360"/>
        <w:rPr>
          <w:shd w:fill="auto" w:val="clear"/>
        </w:rPr>
      </w:pPr>
      <w:r>
        <w:rPr>
          <w:shd w:fill="auto" w:val="clear"/>
        </w:rPr>
        <w:t>d.</w:t>
        <w:tab/>
        <w:t>proprietary data analysis techniques</w:t>
      </w:r>
    </w:p>
    <w:p>
      <w:pPr>
        <w:pStyle w:val="Normal"/>
        <w:ind w:left="1080" w:right="0" w:hanging="360"/>
        <w:rPr>
          <w:shd w:fill="auto" w:val="clear"/>
        </w:rPr>
      </w:pPr>
      <w:r>
        <w:rPr>
          <w:shd w:fill="auto" w:val="clear"/>
        </w:rPr>
        <w:t>e.</w:t>
        <w:tab/>
        <w:t>all of the above</w:t>
      </w:r>
    </w:p>
    <w:p>
      <w:pPr>
        <w:pStyle w:val="Normal"/>
        <w:rPr>
          <w:shd w:fill="auto" w:val="clear"/>
        </w:rPr>
      </w:pPr>
      <w:r>
        <w:rPr>
          <w:shd w:fill="auto" w:val="clear"/>
        </w:rPr>
      </w:r>
    </w:p>
    <w:p>
      <w:pPr>
        <w:pStyle w:val="Normal"/>
        <w:ind w:left="360" w:right="0" w:hanging="360"/>
        <w:rPr>
          <w:shd w:fill="auto" w:val="clear"/>
        </w:rPr>
      </w:pPr>
      <w:r>
        <w:rPr>
          <w:shd w:fill="auto" w:val="clear"/>
        </w:rPr>
        <w:t>10.</w:t>
        <w:tab/>
        <w:t xml:space="preserve">The Bayesian approach to decision making </w:t>
      </w:r>
    </w:p>
    <w:p>
      <w:pPr>
        <w:pStyle w:val="ListParagraph"/>
        <w:numPr>
          <w:ilvl w:val="0"/>
          <w:numId w:val="1"/>
        </w:numPr>
        <w:rPr>
          <w:shd w:fill="auto" w:val="clear"/>
        </w:rPr>
      </w:pPr>
      <w:r>
        <w:rPr>
          <w:shd w:fill="auto" w:val="clear"/>
        </w:rPr>
        <w:t>assigns probabilities to each state of nature based on relative frequency probabilities</w:t>
      </w:r>
    </w:p>
    <w:p>
      <w:pPr>
        <w:pStyle w:val="ListParagraph"/>
        <w:numPr>
          <w:ilvl w:val="0"/>
          <w:numId w:val="1"/>
        </w:numPr>
        <w:rPr>
          <w:shd w:fill="auto" w:val="clear"/>
        </w:rPr>
      </w:pPr>
      <w:r>
        <w:rPr>
          <w:shd w:fill="auto" w:val="clear"/>
        </w:rPr>
        <w:t>uses personal probabilities reflecting the decision maker’s confidence in the truth of a specific proposition</w:t>
      </w:r>
    </w:p>
    <w:p>
      <w:pPr>
        <w:pStyle w:val="ListParagraph"/>
        <w:numPr>
          <w:ilvl w:val="0"/>
          <w:numId w:val="1"/>
        </w:numPr>
        <w:rPr>
          <w:shd w:fill="auto" w:val="clear"/>
        </w:rPr>
      </w:pPr>
      <w:r>
        <w:rPr>
          <w:shd w:fill="auto" w:val="clear"/>
        </w:rPr>
        <w:t>is based on the principle of insufficient reason</w:t>
      </w:r>
    </w:p>
    <w:p>
      <w:pPr>
        <w:pStyle w:val="ListParagraph"/>
        <w:numPr>
          <w:ilvl w:val="0"/>
          <w:numId w:val="1"/>
        </w:numPr>
        <w:rPr>
          <w:shd w:fill="auto" w:val="clear"/>
        </w:rPr>
      </w:pPr>
      <w:r>
        <w:rPr>
          <w:shd w:fill="auto" w:val="clear"/>
        </w:rPr>
        <w:t>assumes complete ignorance about the true state of nature</w:t>
      </w:r>
    </w:p>
    <w:p>
      <w:pPr>
        <w:pStyle w:val="Normal"/>
        <w:rPr>
          <w:shd w:fill="auto" w:val="clear"/>
        </w:rPr>
      </w:pPr>
      <w:r>
        <w:rPr>
          <w:shd w:fill="auto" w:val="clear"/>
        </w:rPr>
      </w:r>
    </w:p>
    <w:p>
      <w:pPr>
        <w:pStyle w:val="Normal"/>
        <w:ind w:left="360" w:right="0" w:hanging="360"/>
        <w:rPr>
          <w:shd w:fill="auto" w:val="clear"/>
        </w:rPr>
      </w:pPr>
      <w:r>
        <w:rPr>
          <w:shd w:fill="auto" w:val="clear"/>
        </w:rPr>
        <w:t>11.</w:t>
        <w:tab/>
        <w:t xml:space="preserve">The best way to improve the response rate of mail interviews is to </w:t>
      </w:r>
    </w:p>
    <w:p>
      <w:pPr>
        <w:pStyle w:val="Normal"/>
        <w:numPr>
          <w:ilvl w:val="0"/>
          <w:numId w:val="4"/>
        </w:numPr>
        <w:rPr>
          <w:shd w:fill="auto" w:val="clear"/>
        </w:rPr>
      </w:pPr>
      <w:r>
        <w:rPr>
          <w:shd w:fill="auto" w:val="clear"/>
        </w:rPr>
        <w:t>offer an incentive</w:t>
      </w:r>
    </w:p>
    <w:p>
      <w:pPr>
        <w:pStyle w:val="Normal"/>
        <w:numPr>
          <w:ilvl w:val="0"/>
          <w:numId w:val="4"/>
        </w:numPr>
        <w:rPr>
          <w:shd w:fill="auto" w:val="clear"/>
        </w:rPr>
      </w:pPr>
      <w:r>
        <w:rPr>
          <w:shd w:fill="auto" w:val="clear"/>
        </w:rPr>
        <w:t>pre-notify people of the survey</w:t>
      </w:r>
    </w:p>
    <w:p>
      <w:pPr>
        <w:pStyle w:val="Normal"/>
        <w:numPr>
          <w:ilvl w:val="0"/>
          <w:numId w:val="4"/>
        </w:numPr>
        <w:rPr>
          <w:shd w:fill="auto" w:val="clear"/>
        </w:rPr>
      </w:pPr>
      <w:r>
        <w:rPr>
          <w:shd w:fill="auto" w:val="clear"/>
        </w:rPr>
        <w:t>use colored questionnaires</w:t>
      </w:r>
    </w:p>
    <w:p>
      <w:pPr>
        <w:pStyle w:val="Normal"/>
        <w:numPr>
          <w:ilvl w:val="0"/>
          <w:numId w:val="4"/>
        </w:numPr>
        <w:rPr>
          <w:shd w:fill="auto" w:val="clear"/>
        </w:rPr>
      </w:pPr>
      <w:r>
        <w:rPr>
          <w:shd w:fill="auto" w:val="clear"/>
        </w:rPr>
        <w:t>use first class mail</w:t>
      </w:r>
    </w:p>
    <w:p>
      <w:pPr>
        <w:pStyle w:val="Normal"/>
        <w:numPr>
          <w:ilvl w:val="0"/>
          <w:numId w:val="4"/>
        </w:numPr>
        <w:rPr>
          <w:shd w:fill="auto" w:val="clear"/>
        </w:rPr>
      </w:pPr>
      <w:r>
        <w:rPr>
          <w:shd w:fill="auto" w:val="clear"/>
        </w:rPr>
        <w:t>none of the above</w:t>
      </w:r>
    </w:p>
    <w:p>
      <w:pPr>
        <w:pStyle w:val="Normal"/>
        <w:rPr>
          <w:shd w:fill="auto" w:val="clear"/>
        </w:rPr>
      </w:pPr>
      <w:r>
        <w:rPr>
          <w:shd w:fill="auto" w:val="clear"/>
        </w:rPr>
      </w:r>
    </w:p>
    <w:p>
      <w:pPr>
        <w:pStyle w:val="Normal"/>
        <w:spacing w:lineRule="auto" w:line="276" w:before="0" w:after="200"/>
        <w:rPr>
          <w:shd w:fill="auto" w:val="clear"/>
        </w:rPr>
      </w:pPr>
      <w:r>
        <w:rPr>
          <w:shd w:fill="auto" w:val="clear"/>
        </w:rPr>
      </w:r>
    </w:p>
    <w:p>
      <w:pPr>
        <w:pStyle w:val="PlainText"/>
        <w:pageBreakBefore/>
        <w:ind w:left="360" w:right="0" w:hanging="360"/>
        <w:jc w:val="both"/>
        <w:rPr>
          <w:rFonts w:ascii="Times New Roman" w:hAnsi="Times New Roman"/>
          <w:sz w:val="24"/>
          <w:szCs w:val="24"/>
          <w:shd w:fill="auto" w:val="clear"/>
        </w:rPr>
      </w:pPr>
      <w:r>
        <w:rPr>
          <w:rFonts w:ascii="Times New Roman" w:hAnsi="Times New Roman"/>
          <w:sz w:val="24"/>
          <w:szCs w:val="24"/>
          <w:shd w:fill="auto" w:val="clear"/>
        </w:rPr>
        <w:t>12.</w:t>
        <w:tab/>
        <w:t>Which of the following is not true about the research process?</w:t>
      </w:r>
    </w:p>
    <w:p>
      <w:pPr>
        <w:pStyle w:val="PlainText"/>
        <w:ind w:left="1080" w:right="0" w:hanging="360"/>
        <w:jc w:val="both"/>
        <w:rPr>
          <w:rFonts w:ascii="Times New Roman" w:hAnsi="Times New Roman"/>
          <w:sz w:val="24"/>
          <w:szCs w:val="24"/>
          <w:shd w:fill="auto" w:val="clear"/>
        </w:rPr>
      </w:pPr>
      <w:r>
        <w:rPr>
          <w:rFonts w:ascii="Times New Roman" w:hAnsi="Times New Roman"/>
          <w:sz w:val="24"/>
          <w:szCs w:val="24"/>
          <w:shd w:fill="auto" w:val="clear"/>
        </w:rPr>
        <w:t>a.</w:t>
        <w:tab/>
        <w:t>It is a systematic, planned approach.</w:t>
      </w:r>
    </w:p>
    <w:p>
      <w:pPr>
        <w:pStyle w:val="PlainText"/>
        <w:ind w:left="1080" w:right="0" w:hanging="360"/>
        <w:jc w:val="both"/>
        <w:rPr>
          <w:rFonts w:ascii="Times New Roman" w:hAnsi="Times New Roman"/>
          <w:sz w:val="24"/>
          <w:szCs w:val="24"/>
          <w:shd w:fill="auto" w:val="clear"/>
        </w:rPr>
      </w:pPr>
      <w:r>
        <w:rPr>
          <w:rFonts w:ascii="Times New Roman" w:hAnsi="Times New Roman"/>
          <w:sz w:val="24"/>
          <w:szCs w:val="24"/>
          <w:shd w:fill="auto" w:val="clear"/>
        </w:rPr>
        <w:t>b.</w:t>
        <w:tab/>
        <w:t>It ensures that the stages of the research project will be independent of each other.</w:t>
      </w:r>
    </w:p>
    <w:p>
      <w:pPr>
        <w:pStyle w:val="PlainText"/>
        <w:ind w:left="1080" w:right="0" w:hanging="360"/>
        <w:jc w:val="both"/>
        <w:rPr>
          <w:rFonts w:ascii="Times New Roman" w:hAnsi="Times New Roman"/>
          <w:sz w:val="24"/>
          <w:szCs w:val="24"/>
          <w:shd w:fill="auto" w:val="clear"/>
        </w:rPr>
      </w:pPr>
      <w:r>
        <w:rPr>
          <w:rFonts w:ascii="Times New Roman" w:hAnsi="Times New Roman"/>
          <w:sz w:val="24"/>
          <w:szCs w:val="24"/>
          <w:shd w:fill="auto" w:val="clear"/>
        </w:rPr>
        <w:t>c.</w:t>
        <w:tab/>
        <w:t>It guides the project from conception to the final analysis and presentation of results.</w:t>
      </w:r>
    </w:p>
    <w:p>
      <w:pPr>
        <w:pStyle w:val="PlainText"/>
        <w:ind w:left="1080" w:right="0" w:hanging="360"/>
        <w:jc w:val="both"/>
        <w:rPr>
          <w:rFonts w:ascii="Times New Roman" w:hAnsi="Times New Roman"/>
          <w:sz w:val="24"/>
          <w:szCs w:val="24"/>
          <w:shd w:fill="auto" w:val="clear"/>
        </w:rPr>
      </w:pPr>
      <w:r>
        <w:rPr>
          <w:rFonts w:ascii="Times New Roman" w:hAnsi="Times New Roman"/>
          <w:sz w:val="24"/>
          <w:szCs w:val="24"/>
          <w:shd w:fill="auto" w:val="clear"/>
        </w:rPr>
        <w:t>d.</w:t>
        <w:tab/>
        <w:t>It creates a consistency between the research design and the research purpose.</w:t>
      </w:r>
    </w:p>
    <w:p>
      <w:pPr>
        <w:pStyle w:val="PlainText"/>
        <w:ind w:left="1080" w:right="0" w:hanging="360"/>
        <w:jc w:val="both"/>
        <w:rPr>
          <w:rFonts w:ascii="Times New Roman" w:hAnsi="Times New Roman"/>
          <w:sz w:val="24"/>
          <w:szCs w:val="24"/>
          <w:shd w:fill="auto" w:val="clear"/>
        </w:rPr>
      </w:pPr>
      <w:r>
        <w:rPr>
          <w:rFonts w:ascii="Times New Roman" w:hAnsi="Times New Roman"/>
          <w:sz w:val="24"/>
          <w:szCs w:val="24"/>
          <w:shd w:fill="auto" w:val="clear"/>
        </w:rPr>
        <w:t>e.</w:t>
        <w:tab/>
        <w:t>All of these are true.</w:t>
      </w:r>
    </w:p>
    <w:p>
      <w:pPr>
        <w:pStyle w:val="Normal"/>
        <w:rPr>
          <w:shd w:fill="auto" w:val="clear"/>
        </w:rPr>
      </w:pPr>
      <w:r>
        <w:rPr>
          <w:shd w:fill="auto" w:val="clear"/>
        </w:rPr>
      </w:r>
    </w:p>
    <w:p>
      <w:pPr>
        <w:pStyle w:val="Normal"/>
        <w:ind w:left="360" w:right="0" w:hanging="360"/>
        <w:rPr>
          <w:shd w:fill="auto" w:val="clear"/>
        </w:rPr>
      </w:pPr>
      <w:r>
        <w:rPr>
          <w:shd w:fill="auto" w:val="clear"/>
        </w:rPr>
        <w:t>13.</w:t>
        <w:tab/>
        <w:t>Which of the following is not a characteristic of secondary data?</w:t>
      </w:r>
    </w:p>
    <w:p>
      <w:pPr>
        <w:pStyle w:val="Normal"/>
        <w:ind w:left="1080" w:right="0" w:hanging="360"/>
        <w:rPr>
          <w:shd w:fill="auto" w:val="clear"/>
        </w:rPr>
      </w:pPr>
      <w:r>
        <w:rPr>
          <w:shd w:fill="auto" w:val="clear"/>
        </w:rPr>
        <w:t>a.</w:t>
        <w:tab/>
        <w:t>observation data collected for the project at hand</w:t>
      </w:r>
    </w:p>
    <w:p>
      <w:pPr>
        <w:pStyle w:val="Normal"/>
        <w:ind w:left="1080" w:right="0" w:hanging="360"/>
        <w:rPr>
          <w:shd w:fill="auto" w:val="clear"/>
        </w:rPr>
      </w:pPr>
      <w:r>
        <w:rPr>
          <w:shd w:fill="auto" w:val="clear"/>
        </w:rPr>
        <w:t>b.</w:t>
        <w:tab/>
        <w:t>might be relevant to the problem at hand</w:t>
      </w:r>
    </w:p>
    <w:p>
      <w:pPr>
        <w:pStyle w:val="Normal"/>
        <w:ind w:left="1080" w:right="0" w:hanging="360"/>
        <w:rPr>
          <w:shd w:fill="auto" w:val="clear"/>
        </w:rPr>
      </w:pPr>
      <w:r>
        <w:rPr>
          <w:shd w:fill="auto" w:val="clear"/>
        </w:rPr>
        <w:t>c.</w:t>
        <w:tab/>
        <w:t>gathered previously for another purpose</w:t>
      </w:r>
    </w:p>
    <w:p>
      <w:pPr>
        <w:pStyle w:val="Normal"/>
        <w:ind w:left="1080" w:right="0" w:hanging="360"/>
        <w:rPr>
          <w:shd w:fill="auto" w:val="clear"/>
        </w:rPr>
      </w:pPr>
      <w:r>
        <w:rPr>
          <w:shd w:fill="auto" w:val="clear"/>
        </w:rPr>
        <w:t>d.</w:t>
        <w:tab/>
        <w:t>(b) and (c)</w:t>
      </w:r>
    </w:p>
    <w:p>
      <w:pPr>
        <w:pStyle w:val="Normal"/>
        <w:ind w:left="1080" w:right="0" w:hanging="360"/>
        <w:rPr>
          <w:shd w:fill="auto" w:val="clear"/>
        </w:rPr>
      </w:pPr>
      <w:bookmarkStart w:id="1" w:name="_GoBack"/>
      <w:bookmarkEnd w:id="1"/>
      <w:r>
        <w:rPr>
          <w:shd w:fill="auto" w:val="clear"/>
        </w:rPr>
        <w:t>e.</w:t>
        <w:tab/>
        <w:t>all are characteristic of secondary data</w:t>
      </w:r>
    </w:p>
    <w:p>
      <w:pPr>
        <w:pStyle w:val="Normal"/>
        <w:rPr>
          <w:shd w:fill="auto" w:val="clear"/>
        </w:rPr>
      </w:pPr>
      <w:r>
        <w:rPr>
          <w:shd w:fill="auto" w:val="clear"/>
        </w:rPr>
      </w:r>
    </w:p>
    <w:p>
      <w:pPr>
        <w:pStyle w:val="Normal"/>
        <w:tabs>
          <w:tab w:val="left" w:pos="5760" w:leader="none"/>
          <w:tab w:val="left" w:pos="7920" w:leader="none"/>
        </w:tabs>
        <w:ind w:left="360" w:right="0" w:hanging="360"/>
        <w:rPr>
          <w:shd w:fill="auto" w:val="clear"/>
        </w:rPr>
      </w:pPr>
      <w:r>
        <w:rPr>
          <w:shd w:fill="auto" w:val="clear"/>
        </w:rPr>
        <w:t>14.</w:t>
        <w:tab/>
        <w:t xml:space="preserve">Validity of online surveys depends on </w:t>
      </w:r>
    </w:p>
    <w:p>
      <w:pPr>
        <w:pStyle w:val="Normal"/>
        <w:numPr>
          <w:ilvl w:val="0"/>
          <w:numId w:val="5"/>
        </w:numPr>
        <w:rPr>
          <w:shd w:fill="auto" w:val="clear"/>
        </w:rPr>
      </w:pPr>
      <w:r>
        <w:rPr>
          <w:shd w:fill="auto" w:val="clear"/>
        </w:rPr>
        <w:t>Sample selection</w:t>
      </w:r>
    </w:p>
    <w:p>
      <w:pPr>
        <w:pStyle w:val="Normal"/>
        <w:numPr>
          <w:ilvl w:val="0"/>
          <w:numId w:val="5"/>
        </w:numPr>
        <w:rPr>
          <w:shd w:fill="auto" w:val="clear"/>
        </w:rPr>
      </w:pPr>
      <w:r>
        <w:rPr>
          <w:shd w:fill="auto" w:val="clear"/>
        </w:rPr>
        <w:t>Survey design</w:t>
      </w:r>
    </w:p>
    <w:p>
      <w:pPr>
        <w:pStyle w:val="Normal"/>
        <w:numPr>
          <w:ilvl w:val="0"/>
          <w:numId w:val="5"/>
        </w:numPr>
        <w:rPr>
          <w:shd w:fill="auto" w:val="clear"/>
        </w:rPr>
      </w:pPr>
      <w:r>
        <w:rPr>
          <w:shd w:fill="auto" w:val="clear"/>
        </w:rPr>
        <w:t xml:space="preserve">Response tendencies </w:t>
      </w:r>
    </w:p>
    <w:p>
      <w:pPr>
        <w:pStyle w:val="Normal"/>
        <w:numPr>
          <w:ilvl w:val="0"/>
          <w:numId w:val="5"/>
        </w:numPr>
        <w:rPr>
          <w:shd w:fill="auto" w:val="clear"/>
        </w:rPr>
      </w:pPr>
      <w:r>
        <w:rPr>
          <w:shd w:fill="auto" w:val="clear"/>
        </w:rPr>
        <w:t>Technology challenges.</w:t>
      </w:r>
    </w:p>
    <w:p>
      <w:pPr>
        <w:pStyle w:val="Normal"/>
        <w:numPr>
          <w:ilvl w:val="0"/>
          <w:numId w:val="5"/>
        </w:numPr>
        <w:rPr>
          <w:shd w:fill="auto" w:val="clear"/>
        </w:rPr>
      </w:pPr>
      <w:r>
        <w:rPr>
          <w:shd w:fill="auto" w:val="clear"/>
        </w:rPr>
        <w:t xml:space="preserve">All of the above </w:t>
      </w:r>
    </w:p>
    <w:p>
      <w:pPr>
        <w:pStyle w:val="Normal"/>
        <w:rPr>
          <w:shd w:fill="auto" w:val="clear"/>
        </w:rPr>
      </w:pPr>
      <w:r>
        <w:rPr>
          <w:shd w:fill="auto" w:val="clear"/>
        </w:rPr>
      </w:r>
    </w:p>
    <w:p>
      <w:pPr>
        <w:pStyle w:val="Normal"/>
        <w:widowControl w:val="false"/>
        <w:tabs>
          <w:tab w:val="left" w:pos="504" w:leader="none"/>
          <w:tab w:val="left" w:pos="576"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576" w:right="0" w:hanging="576"/>
        <w:rPr>
          <w:shd w:fill="auto" w:val="clear"/>
        </w:rPr>
      </w:pPr>
      <w:r>
        <w:rPr>
          <w:shd w:fill="auto" w:val="clear"/>
        </w:rPr>
        <w:t>15.</w:t>
        <w:tab/>
        <w:t>One of the nonprobability methods used for sampling is:</w:t>
      </w:r>
    </w:p>
    <w:p>
      <w:pPr>
        <w:pStyle w:val="Normal"/>
        <w:widowControl w:val="false"/>
        <w:numPr>
          <w:ilvl w:val="0"/>
          <w:numId w:val="3"/>
        </w:numPr>
        <w:tabs>
          <w:tab w:val="left" w:pos="504" w:leader="none"/>
          <w:tab w:val="left" w:pos="576"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648"/>
        <w:rPr>
          <w:shd w:fill="auto" w:val="clear"/>
        </w:rPr>
      </w:pPr>
      <w:r>
        <w:rPr>
          <w:shd w:fill="auto" w:val="clear"/>
        </w:rPr>
        <w:t>cluster sampling</w:t>
      </w:r>
    </w:p>
    <w:p>
      <w:pPr>
        <w:pStyle w:val="Normal"/>
        <w:widowControl w:val="false"/>
        <w:numPr>
          <w:ilvl w:val="0"/>
          <w:numId w:val="3"/>
        </w:numPr>
        <w:tabs>
          <w:tab w:val="left" w:pos="504" w:leader="none"/>
          <w:tab w:val="left" w:pos="576"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648"/>
        <w:rPr>
          <w:shd w:fill="auto" w:val="clear"/>
        </w:rPr>
      </w:pPr>
      <w:r>
        <w:rPr>
          <w:shd w:fill="auto" w:val="clear"/>
        </w:rPr>
        <w:t>systematic sampling</w:t>
      </w:r>
    </w:p>
    <w:p>
      <w:pPr>
        <w:pStyle w:val="Normal"/>
        <w:widowControl w:val="false"/>
        <w:numPr>
          <w:ilvl w:val="0"/>
          <w:numId w:val="3"/>
        </w:numPr>
        <w:tabs>
          <w:tab w:val="left" w:pos="504" w:leader="none"/>
          <w:tab w:val="left" w:pos="576"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648"/>
        <w:rPr>
          <w:shd w:fill="auto" w:val="clear"/>
        </w:rPr>
      </w:pPr>
      <w:r>
        <w:rPr>
          <w:shd w:fill="auto" w:val="clear"/>
        </w:rPr>
        <w:t>convenience sampling</w:t>
      </w:r>
    </w:p>
    <w:p>
      <w:pPr>
        <w:pStyle w:val="Normal"/>
        <w:widowControl w:val="false"/>
        <w:numPr>
          <w:ilvl w:val="0"/>
          <w:numId w:val="3"/>
        </w:numPr>
        <w:tabs>
          <w:tab w:val="left" w:pos="504" w:leader="none"/>
          <w:tab w:val="left" w:pos="576"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648"/>
        <w:rPr>
          <w:shd w:fill="auto" w:val="clear"/>
        </w:rPr>
      </w:pPr>
      <w:r>
        <w:rPr>
          <w:shd w:fill="auto" w:val="clear"/>
        </w:rPr>
        <w:t>stratified sampling</w:t>
      </w:r>
    </w:p>
    <w:p>
      <w:pPr>
        <w:pStyle w:val="Normal"/>
        <w:widowControl w:val="false"/>
        <w:numPr>
          <w:ilvl w:val="0"/>
          <w:numId w:val="3"/>
        </w:numPr>
        <w:tabs>
          <w:tab w:val="left" w:pos="504" w:leader="none"/>
          <w:tab w:val="left" w:pos="576"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1080" w:right="0" w:hanging="648"/>
        <w:rPr>
          <w:shd w:fill="auto" w:val="clear"/>
        </w:rPr>
      </w:pPr>
      <w:r>
        <w:rPr>
          <w:shd w:fill="auto" w:val="clear"/>
        </w:rPr>
        <w:t>simple random sample</w:t>
      </w:r>
    </w:p>
    <w:p>
      <w:pPr>
        <w:pStyle w:val="Normal"/>
        <w:widowControl w:val="false"/>
        <w:tabs>
          <w:tab w:val="left" w:pos="504" w:leader="none"/>
          <w:tab w:val="left" w:pos="576"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576" w:right="0" w:hanging="576"/>
        <w:rPr>
          <w:shd w:fill="auto" w:val="clear"/>
        </w:rPr>
      </w:pPr>
      <w:r>
        <w:rPr>
          <w:shd w:fill="auto" w:val="clear"/>
        </w:rPr>
      </w:r>
    </w:p>
    <w:p>
      <w:pPr>
        <w:pStyle w:val="Normal"/>
        <w:ind w:left="360" w:right="0" w:hanging="360"/>
        <w:rPr>
          <w:shd w:fill="auto" w:val="clear"/>
        </w:rPr>
      </w:pPr>
      <w:r>
        <w:rPr>
          <w:shd w:fill="auto" w:val="clear"/>
        </w:rPr>
        <w:t>16.</w:t>
        <w:tab/>
        <w:t>This type of chart is the simplest form of chart and is useful for presenting a measurement taken at several points over time.</w:t>
      </w:r>
    </w:p>
    <w:p>
      <w:pPr>
        <w:pStyle w:val="Normal"/>
        <w:ind w:left="1080" w:right="0" w:hanging="360"/>
        <w:rPr>
          <w:shd w:fill="auto" w:val="clear"/>
        </w:rPr>
      </w:pPr>
      <w:r>
        <w:rPr>
          <w:shd w:fill="auto" w:val="clear"/>
        </w:rPr>
        <w:t xml:space="preserve">a. </w:t>
        <w:tab/>
        <w:t>line chart</w:t>
      </w:r>
    </w:p>
    <w:p>
      <w:pPr>
        <w:pStyle w:val="Normal"/>
        <w:ind w:left="1080" w:right="0" w:hanging="360"/>
        <w:rPr>
          <w:shd w:fill="auto" w:val="clear"/>
        </w:rPr>
      </w:pPr>
      <w:r>
        <w:rPr>
          <w:shd w:fill="auto" w:val="clear"/>
        </w:rPr>
        <w:t>b.</w:t>
        <w:tab/>
        <w:t>bar chart</w:t>
      </w:r>
    </w:p>
    <w:p>
      <w:pPr>
        <w:pStyle w:val="Normal"/>
        <w:ind w:left="1080" w:right="0" w:hanging="360"/>
        <w:rPr>
          <w:shd w:fill="auto" w:val="clear"/>
        </w:rPr>
      </w:pPr>
      <w:r>
        <w:rPr>
          <w:shd w:fill="auto" w:val="clear"/>
        </w:rPr>
        <w:t>c.</w:t>
        <w:tab/>
        <w:t>pie chart</w:t>
      </w:r>
    </w:p>
    <w:p>
      <w:pPr>
        <w:pStyle w:val="Normal"/>
        <w:ind w:left="1080" w:right="0" w:hanging="360"/>
        <w:rPr>
          <w:shd w:fill="auto" w:val="clear"/>
        </w:rPr>
      </w:pPr>
      <w:r>
        <w:rPr>
          <w:shd w:fill="auto" w:val="clear"/>
        </w:rPr>
        <w:t>d.</w:t>
        <w:tab/>
        <w:t>(b) and (c) are equally useful</w:t>
      </w:r>
    </w:p>
    <w:p>
      <w:pPr>
        <w:pStyle w:val="Normal"/>
        <w:ind w:left="1080" w:right="0" w:hanging="360"/>
        <w:rPr>
          <w:shd w:fill="auto" w:val="clear"/>
        </w:rPr>
      </w:pPr>
      <w:r>
        <w:rPr>
          <w:shd w:fill="auto" w:val="clear"/>
        </w:rPr>
        <w:t>e.</w:t>
        <w:tab/>
        <w:t>all are equally useful</w:t>
      </w:r>
    </w:p>
    <w:p>
      <w:pPr>
        <w:pStyle w:val="Normal"/>
        <w:rPr>
          <w:shd w:fill="auto" w:val="clear"/>
        </w:rPr>
      </w:pPr>
      <w:r>
        <w:rPr>
          <w:shd w:fill="auto" w:val="clear"/>
        </w:rPr>
      </w:r>
    </w:p>
    <w:p>
      <w:pPr>
        <w:pStyle w:val="Normal"/>
        <w:ind w:left="360" w:right="0" w:hanging="360"/>
        <w:rPr>
          <w:shd w:fill="auto" w:val="clear"/>
        </w:rPr>
      </w:pPr>
      <w:r>
        <w:rPr>
          <w:shd w:fill="auto" w:val="clear"/>
        </w:rPr>
        <w:t>17.</w:t>
        <w:tab/>
        <w:t>In a beer consumption study, a researcher makes an assumption that males will consume more beer per week than females; this can be stated in a:</w:t>
      </w:r>
    </w:p>
    <w:p>
      <w:pPr>
        <w:pStyle w:val="Normal"/>
        <w:numPr>
          <w:ilvl w:val="0"/>
          <w:numId w:val="7"/>
        </w:numPr>
        <w:ind w:left="1080" w:right="0" w:hanging="720"/>
        <w:rPr>
          <w:shd w:fill="auto" w:val="clear"/>
        </w:rPr>
      </w:pPr>
      <w:r>
        <w:rPr>
          <w:shd w:fill="auto" w:val="clear"/>
        </w:rPr>
        <w:t>research objective</w:t>
      </w:r>
    </w:p>
    <w:p>
      <w:pPr>
        <w:pStyle w:val="Normal"/>
        <w:numPr>
          <w:ilvl w:val="0"/>
          <w:numId w:val="7"/>
        </w:numPr>
        <w:ind w:left="1080" w:right="0" w:hanging="720"/>
        <w:rPr>
          <w:shd w:fill="auto" w:val="clear"/>
        </w:rPr>
      </w:pPr>
      <w:r>
        <w:rPr>
          <w:shd w:fill="auto" w:val="clear"/>
        </w:rPr>
        <w:t>given level of significance</w:t>
      </w:r>
    </w:p>
    <w:p>
      <w:pPr>
        <w:pStyle w:val="Normal"/>
        <w:numPr>
          <w:ilvl w:val="0"/>
          <w:numId w:val="7"/>
        </w:numPr>
        <w:ind w:left="1080" w:right="0" w:hanging="720"/>
        <w:rPr>
          <w:shd w:fill="auto" w:val="clear"/>
        </w:rPr>
      </w:pPr>
      <w:r>
        <w:rPr>
          <w:shd w:fill="auto" w:val="clear"/>
        </w:rPr>
        <w:t>hypothesis</w:t>
      </w:r>
    </w:p>
    <w:p>
      <w:pPr>
        <w:pStyle w:val="Normal"/>
        <w:numPr>
          <w:ilvl w:val="0"/>
          <w:numId w:val="7"/>
        </w:numPr>
        <w:ind w:left="1080" w:right="0" w:hanging="720"/>
        <w:rPr>
          <w:shd w:fill="auto" w:val="clear"/>
        </w:rPr>
      </w:pPr>
      <w:r>
        <w:rPr>
          <w:shd w:fill="auto" w:val="clear"/>
        </w:rPr>
        <w:t>theory</w:t>
      </w:r>
    </w:p>
    <w:p>
      <w:pPr>
        <w:pStyle w:val="Normal"/>
        <w:numPr>
          <w:ilvl w:val="0"/>
          <w:numId w:val="7"/>
        </w:numPr>
        <w:ind w:left="1080" w:right="0" w:hanging="720"/>
        <w:rPr>
          <w:shd w:fill="auto" w:val="clear"/>
        </w:rPr>
      </w:pPr>
      <w:r>
        <w:rPr>
          <w:shd w:fill="auto" w:val="clear"/>
        </w:rPr>
        <w:t>rule</w:t>
      </w:r>
    </w:p>
    <w:p>
      <w:pPr>
        <w:pStyle w:val="Normal"/>
        <w:rPr>
          <w:shd w:fill="auto" w:val="clear"/>
        </w:rPr>
      </w:pPr>
      <w:r>
        <w:rPr>
          <w:shd w:fill="auto" w:val="clear"/>
        </w:rPr>
      </w:r>
    </w:p>
    <w:p>
      <w:pPr>
        <w:pStyle w:val="Normal"/>
        <w:spacing w:lineRule="auto" w:line="276" w:before="0" w:after="200"/>
        <w:rPr>
          <w:shd w:fill="auto" w:val="clear"/>
        </w:rPr>
      </w:pPr>
      <w:r>
        <w:rPr>
          <w:shd w:fill="auto" w:val="clear"/>
        </w:rPr>
      </w:r>
    </w:p>
    <w:p>
      <w:pPr>
        <w:pStyle w:val="Normal"/>
        <w:pageBreakBefore/>
        <w:ind w:left="360" w:right="0" w:hanging="360"/>
        <w:rPr>
          <w:shd w:fill="auto" w:val="clear"/>
        </w:rPr>
      </w:pPr>
      <w:r>
        <w:rPr>
          <w:shd w:fill="auto" w:val="clear"/>
        </w:rPr>
        <w:t>18.</w:t>
        <w:tab/>
        <w:t>Target marketing most closely identifies with which of the following orientations?</w:t>
      </w:r>
    </w:p>
    <w:p>
      <w:pPr>
        <w:pStyle w:val="Normal"/>
        <w:ind w:left="1080" w:right="0" w:hanging="360"/>
        <w:rPr>
          <w:shd w:fill="auto" w:val="clear"/>
        </w:rPr>
      </w:pPr>
      <w:r>
        <w:rPr>
          <w:shd w:fill="auto" w:val="clear"/>
        </w:rPr>
        <w:t>a.</w:t>
        <w:tab/>
        <w:t>production orientation</w:t>
      </w:r>
    </w:p>
    <w:p>
      <w:pPr>
        <w:pStyle w:val="Normal"/>
        <w:ind w:left="1080" w:right="0" w:hanging="360"/>
        <w:rPr>
          <w:shd w:fill="auto" w:val="clear"/>
        </w:rPr>
      </w:pPr>
      <w:r>
        <w:rPr>
          <w:shd w:fill="auto" w:val="clear"/>
        </w:rPr>
        <w:t>b.</w:t>
        <w:tab/>
        <w:t>systems orientation</w:t>
      </w:r>
    </w:p>
    <w:p>
      <w:pPr>
        <w:pStyle w:val="Normal"/>
        <w:ind w:left="1080" w:right="0" w:hanging="360"/>
        <w:rPr>
          <w:shd w:fill="auto" w:val="clear"/>
        </w:rPr>
      </w:pPr>
      <w:r>
        <w:rPr>
          <w:shd w:fill="auto" w:val="clear"/>
        </w:rPr>
        <w:t>c.</w:t>
        <w:tab/>
        <w:t>goal orientation</w:t>
      </w:r>
    </w:p>
    <w:p>
      <w:pPr>
        <w:pStyle w:val="Normal"/>
        <w:ind w:left="1080" w:right="0" w:hanging="360"/>
        <w:rPr>
          <w:shd w:fill="auto" w:val="clear"/>
        </w:rPr>
      </w:pPr>
      <w:r>
        <w:rPr>
          <w:shd w:fill="auto" w:val="clear"/>
        </w:rPr>
        <w:t>d.</w:t>
        <w:tab/>
        <w:t>consumer orientation</w:t>
      </w:r>
    </w:p>
    <w:p>
      <w:pPr>
        <w:pStyle w:val="Normal"/>
        <w:ind w:left="1080" w:right="0" w:hanging="360"/>
        <w:rPr>
          <w:shd w:fill="auto" w:val="clear"/>
        </w:rPr>
      </w:pPr>
      <w:r>
        <w:rPr>
          <w:shd w:fill="auto" w:val="clear"/>
        </w:rPr>
        <w:t>e.</w:t>
        <w:tab/>
        <w:t>all are part of the requirements for adopting the marketing concept</w:t>
      </w:r>
    </w:p>
    <w:p>
      <w:pPr>
        <w:pStyle w:val="BodyTextIndent2"/>
        <w:ind w:left="720" w:right="0" w:hanging="720"/>
        <w:rPr>
          <w:shd w:fill="auto" w:val="clear"/>
        </w:rPr>
      </w:pPr>
      <w:r>
        <w:rPr>
          <w:shd w:fill="auto" w:val="clear"/>
        </w:rPr>
      </w:r>
    </w:p>
    <w:p>
      <w:pPr>
        <w:pStyle w:val="BodyTextIndent2"/>
        <w:tabs>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360" w:right="0" w:hanging="360"/>
        <w:rPr>
          <w:shd w:fill="auto" w:val="clear"/>
        </w:rPr>
      </w:pPr>
      <w:r>
        <w:rPr>
          <w:shd w:fill="auto" w:val="clear"/>
        </w:rPr>
        <w:t>19.</w:t>
        <w:tab/>
        <w:t>Which of the following is NOT a way marketing research is used by corporate marketing departments to support the marketing decision-making process?</w:t>
      </w:r>
    </w:p>
    <w:p>
      <w:pPr>
        <w:pStyle w:val="Normal"/>
        <w:ind w:left="1080" w:right="0" w:hanging="360"/>
        <w:rPr>
          <w:shd w:fill="auto" w:val="clear"/>
        </w:rPr>
      </w:pPr>
      <w:r>
        <w:rPr>
          <w:shd w:fill="auto" w:val="clear"/>
        </w:rPr>
        <w:t>a.</w:t>
        <w:tab/>
        <w:t>To evaluate the ongoing success of operational marketing strategies.</w:t>
      </w:r>
    </w:p>
    <w:p>
      <w:pPr>
        <w:pStyle w:val="Normal"/>
        <w:ind w:left="1080" w:right="0" w:hanging="360"/>
        <w:rPr>
          <w:shd w:fill="auto" w:val="clear"/>
        </w:rPr>
      </w:pPr>
      <w:r>
        <w:rPr>
          <w:shd w:fill="auto" w:val="clear"/>
        </w:rPr>
        <w:t>b.</w:t>
        <w:tab/>
        <w:t>To identify new target markets.</w:t>
      </w:r>
    </w:p>
    <w:p>
      <w:pPr>
        <w:pStyle w:val="Normal"/>
        <w:ind w:left="1080" w:right="0" w:hanging="360"/>
        <w:rPr>
          <w:shd w:fill="auto" w:val="clear"/>
        </w:rPr>
      </w:pPr>
      <w:r>
        <w:rPr>
          <w:shd w:fill="auto" w:val="clear"/>
        </w:rPr>
        <w:t>c.</w:t>
        <w:tab/>
        <w:t>To measure the quality of customer service and level of satisfaction.</w:t>
      </w:r>
    </w:p>
    <w:p>
      <w:pPr>
        <w:pStyle w:val="Normal"/>
        <w:ind w:left="1080" w:right="0" w:hanging="360"/>
        <w:rPr>
          <w:shd w:fill="auto" w:val="clear"/>
        </w:rPr>
      </w:pPr>
      <w:r>
        <w:rPr>
          <w:shd w:fill="auto" w:val="clear"/>
        </w:rPr>
        <w:t>d.</w:t>
        <w:tab/>
        <w:t>To assess changes in the internal environment.</w:t>
      </w:r>
    </w:p>
    <w:p>
      <w:pPr>
        <w:pStyle w:val="Normal"/>
        <w:ind w:left="1080" w:right="0" w:hanging="360"/>
        <w:rPr>
          <w:shd w:fill="auto" w:val="clear"/>
        </w:rPr>
      </w:pPr>
      <w:r>
        <w:rPr>
          <w:shd w:fill="auto" w:val="clear"/>
        </w:rPr>
        <w:t>e.</w:t>
        <w:tab/>
        <w:t>All of the above are used to support the marketing decision-making process.</w:t>
      </w:r>
    </w:p>
    <w:p>
      <w:pPr>
        <w:pStyle w:val="Normal"/>
        <w:rPr>
          <w:shd w:fill="auto" w:val="clear"/>
        </w:rPr>
      </w:pPr>
      <w:r>
        <w:rPr>
          <w:shd w:fill="auto" w:val="clear"/>
        </w:rPr>
      </w:r>
    </w:p>
    <w:p>
      <w:pPr>
        <w:pStyle w:val="ListParagraph"/>
        <w:ind w:left="360" w:right="0" w:hanging="360"/>
        <w:rPr>
          <w:shd w:fill="auto" w:val="clear"/>
        </w:rPr>
      </w:pPr>
      <w:r>
        <w:rPr>
          <w:shd w:fill="auto" w:val="clear"/>
        </w:rPr>
        <w:t>20.</w:t>
        <w:tab/>
        <w:t>Large amounts of money, time, and effort are wasted because requests for marketing information were poorly formulated.  The preceding could have been avoided if the researcher had</w:t>
      </w:r>
    </w:p>
    <w:p>
      <w:pPr>
        <w:pStyle w:val="Normal"/>
        <w:numPr>
          <w:ilvl w:val="0"/>
          <w:numId w:val="8"/>
        </w:numPr>
        <w:rPr>
          <w:shd w:fill="auto" w:val="clear"/>
        </w:rPr>
      </w:pPr>
      <w:r>
        <w:rPr>
          <w:shd w:fill="auto" w:val="clear"/>
        </w:rPr>
        <w:t>found out exactly why the information was being sought</w:t>
      </w:r>
    </w:p>
    <w:p>
      <w:pPr>
        <w:pStyle w:val="Normal"/>
        <w:numPr>
          <w:ilvl w:val="0"/>
          <w:numId w:val="8"/>
        </w:numPr>
        <w:rPr>
          <w:shd w:fill="auto" w:val="clear"/>
        </w:rPr>
      </w:pPr>
      <w:r>
        <w:rPr>
          <w:shd w:fill="auto" w:val="clear"/>
        </w:rPr>
        <w:t>stated their objectives more clearly</w:t>
      </w:r>
    </w:p>
    <w:p>
      <w:pPr>
        <w:pStyle w:val="Normal"/>
        <w:numPr>
          <w:ilvl w:val="0"/>
          <w:numId w:val="8"/>
        </w:numPr>
        <w:rPr>
          <w:shd w:fill="auto" w:val="clear"/>
        </w:rPr>
      </w:pPr>
      <w:r>
        <w:rPr>
          <w:shd w:fill="auto" w:val="clear"/>
        </w:rPr>
        <w:t>recognize the opportunity</w:t>
      </w:r>
    </w:p>
    <w:p>
      <w:pPr>
        <w:pStyle w:val="Normal"/>
        <w:numPr>
          <w:ilvl w:val="0"/>
          <w:numId w:val="8"/>
        </w:numPr>
        <w:rPr>
          <w:shd w:fill="auto" w:val="clear"/>
        </w:rPr>
      </w:pPr>
      <w:r>
        <w:rPr>
          <w:shd w:fill="auto" w:val="clear"/>
        </w:rPr>
        <w:t>determine whether the information already exists</w:t>
      </w:r>
    </w:p>
    <w:p>
      <w:pPr>
        <w:pStyle w:val="Normal"/>
        <w:numPr>
          <w:ilvl w:val="0"/>
          <w:numId w:val="8"/>
        </w:numPr>
        <w:rPr>
          <w:shd w:fill="auto" w:val="clear"/>
        </w:rPr>
      </w:pPr>
      <w:r>
        <w:rPr>
          <w:shd w:fill="auto" w:val="clear"/>
        </w:rPr>
        <w:t>all of the above</w:t>
      </w:r>
    </w:p>
    <w:p>
      <w:pPr>
        <w:pStyle w:val="Normal"/>
        <w:rPr>
          <w:shd w:fill="auto" w:val="clear"/>
        </w:rPr>
      </w:pPr>
      <w:r>
        <w:rPr>
          <w:shd w:fill="auto" w:val="clear"/>
        </w:rPr>
      </w:r>
    </w:p>
    <w:sectPr>
      <w:type w:val="nextPage"/>
      <w:pgSz w:w="12240" w:h="15840"/>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lvl w:ilvl="0">
      <w:start w:val="1"/>
      <w:numFmt w:val="lowerLetter"/>
      <w:lvlText w:val="%1."/>
      <w:lvlJc w:val="left"/>
      <w:pPr>
        <w:tabs>
          <w:tab w:val="num" w:pos="864"/>
        </w:tabs>
        <w:ind w:left="792" w:hanging="288"/>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lvl w:ilvl="0">
      <w:start w:val="1"/>
      <w:numFmt w:val="lowerLetter"/>
      <w:lvlText w:val="%1."/>
      <w:lvlJc w:val="left"/>
      <w:pPr>
        <w:tabs>
          <w:tab w:val="num" w:pos="1152"/>
        </w:tabs>
        <w:ind w:left="1152" w:hanging="648"/>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lvl w:ilvl="0">
      <w:start w:val="1"/>
      <w:numFmt w:val="lowerLetter"/>
      <w:lvlText w:val="%1."/>
      <w:lvlJc w:val="left"/>
      <w:pPr>
        <w:ind w:left="1080" w:hanging="360"/>
      </w:pPr>
      <w:rPr>
        <w:sz w:val="20"/>
        <w:i w:val="false"/>
        <w:u w:val="none"/>
        <w:b w:val="fals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lvl w:ilvl="0">
      <w:start w:val="1"/>
      <w:numFmt w:val="lowerLetter"/>
      <w:lvlText w:val="%1."/>
      <w:lvlJc w:val="left"/>
      <w:pPr>
        <w:tabs>
          <w:tab w:val="num" w:pos="1440"/>
        </w:tabs>
        <w:ind w:left="144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lowerLetter"/>
      <w:lvlText w:val="%1."/>
      <w:lvlJc w:val="left"/>
      <w:pPr>
        <w:tabs>
          <w:tab w:val="num" w:pos="1440"/>
        </w:tabs>
        <w:ind w:left="144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docDefaults>
    <w:rPrDefault>
      <w:rPr>
        <w:rFonts w:ascii="Calibri" w:hAnsi="Calibri" w:eastAsia="SimSun" w:cs="Calibri"/>
        <w:sz w:val="22"/>
        <w:szCs w:val="22"/>
        <w:lang w:val="en-US" w:eastAsia="en-US" w:bidi="ar-SA"/>
      </w:rPr>
    </w:rPrDefault>
    <w:pPrDefault>
      <w:pPr>
        <w:spacing w:lineRule="auto" w:line="276"/>
      </w:pPr>
    </w:pPrDefault>
  </w:docDefaults>
  <w:latentStyles w:count="276"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uiPriority="0" w:name="Body Text Indent 2"/>
    <w:lsdException w:qFormat="1" w:unhideWhenUsed="0" w:semiHidden="0" w:uiPriority="22" w:name="Strong"/>
    <w:lsdException w:qFormat="1" w:unhideWhenUsed="0" w:semiHidden="0" w:uiPriority="20" w:name="Emphasis"/>
    <w:lsdException w:uiPriority="0" w:name="Plain Text"/>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1e452a"/>
    <w:pPr>
      <w:widowControl/>
      <w:suppressAutoHyphens w:val="true"/>
      <w:bidi w:val="0"/>
      <w:spacing w:lineRule="auto" w:line="240" w:before="0" w:after="0"/>
      <w:jc w:val="left"/>
    </w:pPr>
    <w:rPr>
      <w:rFonts w:ascii="Times New Roman" w:hAnsi="Times New Roman" w:eastAsia="Times New Roman" w:cs="Times New Roman"/>
      <w:color w:val="auto"/>
      <w:sz w:val="24"/>
      <w:szCs w:val="24"/>
      <w:lang w:val="en-US" w:eastAsia="en-US" w:bidi="ar-SA"/>
    </w:rPr>
  </w:style>
  <w:style w:type="character" w:styleId="DefaultParagraphFont" w:default="1">
    <w:name w:val="Default Paragraph Font"/>
    <w:uiPriority w:val="1"/>
    <w:semiHidden/>
    <w:unhideWhenUsed/>
    <w:rPr/>
  </w:style>
  <w:style w:type="character" w:styleId="BodyTextIndent2Char" w:customStyle="1">
    <w:name w:val="Body Text Indent 2 Char"/>
    <w:link w:val="BodyTextIndent2"/>
    <w:rsid w:val="00fc1fd4"/>
    <w:basedOn w:val="DefaultParagraphFont"/>
    <w:rPr>
      <w:rFonts w:ascii="Times New Roman" w:hAnsi="Times New Roman" w:eastAsia="Times New Roman" w:cs="Times New Roman"/>
      <w:szCs w:val="20"/>
    </w:rPr>
  </w:style>
  <w:style w:type="character" w:styleId="PlainTextChar" w:customStyle="1">
    <w:name w:val="Plain Text Char"/>
    <w:link w:val="PlainText"/>
    <w:rsid w:val="00fc1fd4"/>
    <w:basedOn w:val="DefaultParagraphFont"/>
    <w:rPr>
      <w:rFonts w:ascii="Courier New" w:hAnsi="Courier New" w:eastAsia="Times New Roman" w:cs="Times New Roman"/>
      <w:sz w:val="20"/>
      <w:szCs w:val="20"/>
    </w:rPr>
  </w:style>
  <w:style w:type="character" w:styleId="ListLabel1">
    <w:name w:val="ListLabel 1"/>
    <w:rPr>
      <w:b w:val="false"/>
      <w:i w:val="false"/>
      <w:sz w:val="20"/>
      <w:u w:val="none"/>
    </w:rPr>
  </w:style>
  <w:style w:type="paragraph" w:styleId="Heading">
    <w:name w:val="Heading"/>
    <w:basedOn w:val="Normal"/>
    <w:next w:val="TextBody"/>
    <w:pPr>
      <w:keepNext/>
      <w:spacing w:before="240" w:after="120"/>
    </w:pPr>
    <w:rPr>
      <w:rFonts w:ascii="Liberation Sans" w:hAnsi="Liberation Sans" w:eastAsia="Microsoft YaHei" w:cs="Mang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 w:type="paragraph" w:styleId="ListParagraph">
    <w:name w:val="List Paragraph"/>
    <w:uiPriority w:val="34"/>
    <w:qFormat/>
    <w:rsid w:val="00ee3459"/>
    <w:basedOn w:val="Normal"/>
    <w:pPr>
      <w:spacing w:before="0" w:after="0"/>
      <w:ind w:left="720" w:right="0" w:hanging="0"/>
      <w:contextualSpacing/>
    </w:pPr>
    <w:rPr/>
  </w:style>
  <w:style w:type="paragraph" w:styleId="BodyTextIndent2">
    <w:name w:val="Body Text Indent 2"/>
    <w:link w:val="BodyTextIndent2Char"/>
    <w:rsid w:val="00fc1fd4"/>
    <w:basedOn w:val="Normal"/>
    <w:pPr>
      <w:widowControl w:val="false"/>
      <w:tabs>
        <w:tab w:val="left" w:pos="504" w:leader="none"/>
        <w:tab w:val="left" w:pos="576"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ind w:left="504" w:right="0" w:hanging="504"/>
    </w:pPr>
    <w:rPr>
      <w:sz w:val="22"/>
      <w:szCs w:val="20"/>
    </w:rPr>
  </w:style>
  <w:style w:type="paragraph" w:styleId="PlainText">
    <w:name w:val="Plain Text"/>
    <w:link w:val="PlainTextChar"/>
    <w:rsid w:val="00fc1fd4"/>
    <w:basedOn w:val="Normal"/>
    <w:pPr/>
    <w:rPr>
      <w:rFonts w:ascii="Courier New" w:hAnsi="Courier New"/>
      <w:sz w:val="20"/>
      <w:szCs w:val="20"/>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Application>Microsoft Macintosh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2009-06-04T03:36:00Z</dcterms:created>
  <dc:creator>cxwashin</dc:creator>
  <dc:language>en-US</dc:language>
  <cp:lastModifiedBy>Cyndie Shadow</cp:lastModifiedBy>
  <dcterms:modified xsi:type="dcterms:W3CDTF">2012-02-28T01:50:00Z</dcterms:modified>
  <cp:revision>5</cp:revision>
</cp:coreProperties>
</file>