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527" w:rsidRDefault="009D2845" w:rsidP="009D2845">
      <w:pPr>
        <w:spacing w:after="0" w:line="240" w:lineRule="auto"/>
        <w:jc w:val="center"/>
        <w:rPr>
          <w:rFonts w:eastAsia="Times New Roman"/>
          <w:b/>
        </w:rPr>
      </w:pPr>
      <w:r w:rsidRPr="009D2845">
        <w:rPr>
          <w:rFonts w:eastAsia="Times New Roman"/>
          <w:b/>
        </w:rPr>
        <w:t>Chapter 4 – Additional Notes</w:t>
      </w:r>
      <w:r w:rsidR="00685527">
        <w:rPr>
          <w:rFonts w:eastAsia="Times New Roman"/>
          <w:b/>
        </w:rPr>
        <w:t xml:space="preserve"> </w:t>
      </w:r>
    </w:p>
    <w:p w:rsidR="009D2845" w:rsidRDefault="00685527" w:rsidP="009D2845">
      <w:pPr>
        <w:spacing w:after="0" w:line="240" w:lineRule="auto"/>
        <w:jc w:val="center"/>
        <w:rPr>
          <w:rFonts w:eastAsia="Times New Roman"/>
          <w:b/>
        </w:rPr>
      </w:pPr>
      <w:r>
        <w:rPr>
          <w:rFonts w:eastAsia="Times New Roman"/>
          <w:b/>
        </w:rPr>
        <w:t>(This additional information is just for your information and will not be included in your exam. However, the information on traceability matrix and impact analysis from your textbook will be included for the exam)</w:t>
      </w:r>
    </w:p>
    <w:p w:rsidR="009D2845" w:rsidRPr="009D2845" w:rsidRDefault="009D2845" w:rsidP="009D2845">
      <w:pPr>
        <w:spacing w:after="0" w:line="240" w:lineRule="auto"/>
        <w:jc w:val="center"/>
        <w:rPr>
          <w:rFonts w:eastAsia="Times New Roman"/>
          <w:b/>
        </w:rPr>
      </w:pPr>
    </w:p>
    <w:p w:rsidR="009D2845" w:rsidRDefault="009D2845" w:rsidP="009D2845">
      <w:pPr>
        <w:spacing w:line="240" w:lineRule="auto"/>
        <w:rPr>
          <w:rFonts w:ascii="Arial" w:eastAsia="Times New Roman" w:hAnsi="Arial" w:cs="Arial"/>
          <w:sz w:val="20"/>
          <w:szCs w:val="20"/>
          <w:lang w:bidi="hi-IN"/>
        </w:rPr>
      </w:pPr>
      <w:r w:rsidRPr="009D2845">
        <w:rPr>
          <w:rFonts w:ascii="Arial" w:eastAsia="Times New Roman" w:hAnsi="Arial" w:cs="Arial"/>
          <w:sz w:val="20"/>
          <w:szCs w:val="20"/>
          <w:lang w:bidi="hi-IN"/>
        </w:rPr>
        <w:t xml:space="preserve">The concept of Traceability Matrix is to be able to trace from top level requirements to implementation, and from top level requirements to test. </w:t>
      </w:r>
      <w:r w:rsidRPr="009D2845">
        <w:rPr>
          <w:rFonts w:ascii="Arial" w:eastAsia="Times New Roman" w:hAnsi="Arial" w:cs="Arial"/>
          <w:sz w:val="20"/>
          <w:szCs w:val="20"/>
          <w:lang w:bidi="hi-IN"/>
        </w:rPr>
        <w:br/>
      </w:r>
      <w:r w:rsidRPr="009D2845">
        <w:rPr>
          <w:rFonts w:ascii="Arial" w:eastAsia="Times New Roman" w:hAnsi="Arial" w:cs="Arial"/>
          <w:sz w:val="20"/>
          <w:szCs w:val="20"/>
          <w:lang w:bidi="hi-IN"/>
        </w:rPr>
        <w:br/>
      </w:r>
      <w:r w:rsidRPr="009D2845">
        <w:rPr>
          <w:rFonts w:ascii="Arial" w:eastAsia="Times New Roman" w:hAnsi="Arial" w:cs="Arial"/>
          <w:b/>
          <w:sz w:val="20"/>
          <w:szCs w:val="20"/>
          <w:lang w:bidi="hi-IN"/>
        </w:rPr>
        <w:t>Traceability Matrix</w:t>
      </w:r>
    </w:p>
    <w:p w:rsidR="009D2845" w:rsidRPr="009D2845" w:rsidRDefault="009D2845" w:rsidP="009D2845">
      <w:pPr>
        <w:spacing w:line="240" w:lineRule="auto"/>
        <w:rPr>
          <w:rFonts w:eastAsia="Times New Roman"/>
        </w:rPr>
      </w:pPr>
      <w:r w:rsidRPr="009D2845">
        <w:rPr>
          <w:rFonts w:ascii="Arial" w:eastAsia="Times New Roman" w:hAnsi="Arial" w:cs="Arial"/>
          <w:sz w:val="20"/>
          <w:szCs w:val="20"/>
          <w:lang w:bidi="hi-IN"/>
        </w:rPr>
        <w:t>A traceability matrix is a table that traces a requirement to the tests that are needed to verify that the requirement is fulfilled. A good traceability matrix will provide backward and forward traceability, i.e. a requirement can be traced to a test and a test to a requirements. The matrix links higher level requirements, design specifications, test requirements, and code files. It acts as a map, providing the links necessary for determining where information is located. This is also known as Requirements Traceability Matrix or RTM.</w:t>
      </w:r>
    </w:p>
    <w:p w:rsidR="009D2845" w:rsidRPr="009D2845" w:rsidRDefault="009D2845" w:rsidP="009D2845">
      <w:pPr>
        <w:shd w:val="clear" w:color="auto" w:fill="FFFFFF"/>
        <w:spacing w:after="100" w:line="300" w:lineRule="atLeast"/>
        <w:rPr>
          <w:rFonts w:eastAsia="Times New Roman"/>
        </w:rPr>
      </w:pPr>
      <w:r w:rsidRPr="009D2845">
        <w:rPr>
          <w:rFonts w:ascii="Georgia" w:eastAsia="Times New Roman" w:hAnsi="Georgia"/>
          <w:b/>
          <w:bCs/>
          <w:color w:val="000000"/>
          <w:sz w:val="21"/>
          <w:szCs w:val="21"/>
          <w:lang w:bidi="hi-IN"/>
        </w:rPr>
        <w:t>Types of Traceability Matrix:</w:t>
      </w:r>
    </w:p>
    <w:p w:rsidR="009D2845" w:rsidRPr="009D2845" w:rsidRDefault="009D2845" w:rsidP="009D2845">
      <w:pPr>
        <w:spacing w:after="0" w:line="240" w:lineRule="auto"/>
        <w:rPr>
          <w:rFonts w:eastAsia="Times New Roman"/>
        </w:rPr>
      </w:pPr>
    </w:p>
    <w:p w:rsidR="009D2845" w:rsidRPr="009D2845" w:rsidRDefault="009D2845" w:rsidP="009D2845">
      <w:pPr>
        <w:shd w:val="clear" w:color="auto" w:fill="FFFFFF"/>
        <w:tabs>
          <w:tab w:val="num" w:pos="720"/>
        </w:tabs>
        <w:spacing w:after="0" w:line="300" w:lineRule="atLeast"/>
        <w:ind w:hanging="360"/>
        <w:rPr>
          <w:rFonts w:eastAsia="Times New Roman"/>
        </w:rPr>
      </w:pPr>
      <w:r w:rsidRPr="009D2845">
        <w:rPr>
          <w:rFonts w:ascii="Symbol" w:eastAsia="Symbol" w:hAnsi="Symbol" w:cs="Symbol"/>
          <w:sz w:val="20"/>
          <w:szCs w:val="20"/>
          <w:lang w:bidi="hi-IN"/>
        </w:rPr>
        <w:t></w:t>
      </w:r>
      <w:r w:rsidRPr="009D2845">
        <w:rPr>
          <w:rFonts w:eastAsia="Symbol"/>
          <w:sz w:val="14"/>
          <w:szCs w:val="14"/>
          <w:lang w:bidi="hi-IN"/>
        </w:rPr>
        <w:t xml:space="preserve">         </w:t>
      </w:r>
      <w:r w:rsidRPr="009D2845">
        <w:rPr>
          <w:rFonts w:ascii="Arial" w:eastAsia="Times New Roman" w:hAnsi="Arial" w:cs="Arial"/>
          <w:sz w:val="20"/>
          <w:szCs w:val="20"/>
          <w:lang w:bidi="hi-IN"/>
        </w:rPr>
        <w:t xml:space="preserve">Forward Traceability – Mapping of Requirements to Test cases </w:t>
      </w:r>
    </w:p>
    <w:p w:rsidR="009D2845" w:rsidRPr="009D2845" w:rsidRDefault="009D2845" w:rsidP="009D2845">
      <w:pPr>
        <w:spacing w:after="0" w:line="240" w:lineRule="auto"/>
        <w:rPr>
          <w:rFonts w:eastAsia="Times New Roman"/>
        </w:rPr>
      </w:pPr>
    </w:p>
    <w:p w:rsidR="009D2845" w:rsidRPr="009D2845" w:rsidRDefault="009D2845" w:rsidP="009D2845">
      <w:pPr>
        <w:shd w:val="clear" w:color="auto" w:fill="FFFFFF"/>
        <w:tabs>
          <w:tab w:val="num" w:pos="720"/>
        </w:tabs>
        <w:spacing w:after="0" w:line="300" w:lineRule="atLeast"/>
        <w:ind w:hanging="360"/>
        <w:rPr>
          <w:rFonts w:eastAsia="Times New Roman"/>
        </w:rPr>
      </w:pPr>
      <w:r w:rsidRPr="009D2845">
        <w:rPr>
          <w:rFonts w:ascii="Symbol" w:eastAsia="Symbol" w:hAnsi="Symbol" w:cs="Symbol"/>
          <w:sz w:val="20"/>
          <w:szCs w:val="20"/>
          <w:lang w:bidi="hi-IN"/>
        </w:rPr>
        <w:t></w:t>
      </w:r>
      <w:r w:rsidRPr="009D2845">
        <w:rPr>
          <w:rFonts w:eastAsia="Symbol"/>
          <w:sz w:val="14"/>
          <w:szCs w:val="14"/>
          <w:lang w:bidi="hi-IN"/>
        </w:rPr>
        <w:t xml:space="preserve">         </w:t>
      </w:r>
      <w:r w:rsidRPr="009D2845">
        <w:rPr>
          <w:rFonts w:ascii="Arial" w:eastAsia="Times New Roman" w:hAnsi="Arial" w:cs="Arial"/>
          <w:sz w:val="20"/>
          <w:szCs w:val="20"/>
          <w:lang w:bidi="hi-IN"/>
        </w:rPr>
        <w:t xml:space="preserve">Backward Traceability – Mapping of Test Cases to Requirements </w:t>
      </w:r>
    </w:p>
    <w:p w:rsidR="009D2845" w:rsidRPr="009D2845" w:rsidRDefault="009D2845" w:rsidP="009D2845">
      <w:pPr>
        <w:spacing w:after="0" w:line="240" w:lineRule="auto"/>
        <w:rPr>
          <w:rFonts w:eastAsia="Times New Roman"/>
        </w:rPr>
      </w:pPr>
    </w:p>
    <w:p w:rsidR="009D2845" w:rsidRDefault="009D2845" w:rsidP="009D2845">
      <w:pPr>
        <w:shd w:val="clear" w:color="auto" w:fill="FFFFFF"/>
        <w:tabs>
          <w:tab w:val="num" w:pos="720"/>
        </w:tabs>
        <w:spacing w:line="300" w:lineRule="atLeast"/>
        <w:ind w:hanging="360"/>
        <w:rPr>
          <w:rFonts w:ascii="Arial" w:eastAsia="Times New Roman" w:hAnsi="Arial" w:cs="Arial"/>
          <w:sz w:val="20"/>
          <w:szCs w:val="20"/>
          <w:lang w:bidi="hi-IN"/>
        </w:rPr>
      </w:pPr>
      <w:r w:rsidRPr="009D2845">
        <w:rPr>
          <w:rFonts w:ascii="Symbol" w:eastAsia="Symbol" w:hAnsi="Symbol" w:cs="Symbol"/>
          <w:sz w:val="20"/>
          <w:szCs w:val="20"/>
          <w:lang w:bidi="hi-IN"/>
        </w:rPr>
        <w:t></w:t>
      </w:r>
      <w:r w:rsidRPr="009D2845">
        <w:rPr>
          <w:rFonts w:eastAsia="Symbol"/>
          <w:sz w:val="14"/>
          <w:szCs w:val="14"/>
          <w:lang w:bidi="hi-IN"/>
        </w:rPr>
        <w:t xml:space="preserve">         </w:t>
      </w:r>
      <w:r w:rsidRPr="009D2845">
        <w:rPr>
          <w:rFonts w:ascii="Arial" w:eastAsia="Times New Roman" w:hAnsi="Arial" w:cs="Arial"/>
          <w:sz w:val="20"/>
          <w:szCs w:val="20"/>
          <w:lang w:bidi="hi-IN"/>
        </w:rPr>
        <w:t>Bi-Directional Traceability - A Good Traceability matrix is the References from test cases to basis documentation and vice versa.</w:t>
      </w:r>
    </w:p>
    <w:p w:rsidR="009D2845" w:rsidRPr="009D2845" w:rsidRDefault="009D2845" w:rsidP="009D2845">
      <w:pPr>
        <w:rPr>
          <w:b/>
        </w:rPr>
      </w:pPr>
      <w:r w:rsidRPr="009D2845">
        <w:rPr>
          <w:rFonts w:ascii="Arial" w:eastAsia="Times New Roman" w:hAnsi="Arial" w:cs="Arial"/>
          <w:b/>
          <w:sz w:val="20"/>
          <w:szCs w:val="20"/>
          <w:lang w:bidi="hi-IN"/>
        </w:rPr>
        <w:t xml:space="preserve">Example of Traceability Matrix: </w:t>
      </w:r>
      <w:r w:rsidRPr="009D2845">
        <w:rPr>
          <w:b/>
        </w:rPr>
        <w:t>http://www.ieee.li/tmc/traceability_matrix_sample.pdf</w:t>
      </w:r>
    </w:p>
    <w:p w:rsidR="009D2845" w:rsidRDefault="009D2845">
      <w:r>
        <w:t xml:space="preserve">Use of traceability matrix in quality assurance testing: </w:t>
      </w:r>
      <w:hyperlink r:id="rId4" w:history="1">
        <w:r w:rsidRPr="00F4226C">
          <w:rPr>
            <w:rStyle w:val="Hyperlink"/>
          </w:rPr>
          <w:t>http://www.softwaretestinghelp.com/requirements-traceability-matrix/</w:t>
        </w:r>
      </w:hyperlink>
    </w:p>
    <w:p w:rsidR="00685527" w:rsidRDefault="00685527">
      <w:pPr>
        <w:rPr>
          <w:b/>
        </w:rPr>
      </w:pPr>
      <w:r w:rsidRPr="00685527">
        <w:rPr>
          <w:b/>
        </w:rPr>
        <w:t>Impact Analysis</w:t>
      </w:r>
      <w:r>
        <w:rPr>
          <w:b/>
        </w:rPr>
        <w:t xml:space="preserve"> – A couple of informative articles on impact analysis…note that impact analysis can be used in other contexts also.</w:t>
      </w:r>
    </w:p>
    <w:p w:rsidR="00685527" w:rsidRDefault="00685527">
      <w:pPr>
        <w:rPr>
          <w:b/>
        </w:rPr>
      </w:pPr>
      <w:hyperlink r:id="rId5" w:history="1">
        <w:r w:rsidRPr="00F4226C">
          <w:rPr>
            <w:rStyle w:val="Hyperlink"/>
            <w:b/>
          </w:rPr>
          <w:t>http://www.mindtools.com/pages/article/newTED_96.htm</w:t>
        </w:r>
      </w:hyperlink>
    </w:p>
    <w:p w:rsidR="00685527" w:rsidRDefault="00685527">
      <w:pPr>
        <w:rPr>
          <w:b/>
        </w:rPr>
      </w:pPr>
      <w:hyperlink r:id="rId6" w:history="1">
        <w:r w:rsidRPr="00F4226C">
          <w:rPr>
            <w:rStyle w:val="Hyperlink"/>
            <w:b/>
          </w:rPr>
          <w:t>http://www.ready.gov/business-impact-analysis</w:t>
        </w:r>
      </w:hyperlink>
    </w:p>
    <w:p w:rsidR="00685527" w:rsidRPr="00685527" w:rsidRDefault="00685527">
      <w:pPr>
        <w:rPr>
          <w:b/>
        </w:rPr>
      </w:pPr>
    </w:p>
    <w:p w:rsidR="00685527" w:rsidRDefault="00685527"/>
    <w:sectPr w:rsidR="00685527" w:rsidSect="00164A1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9D2845"/>
    <w:rsid w:val="00164A19"/>
    <w:rsid w:val="00685527"/>
    <w:rsid w:val="009D2845"/>
    <w:rsid w:val="00F031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A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284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3874367">
      <w:bodyDiv w:val="1"/>
      <w:marLeft w:val="0"/>
      <w:marRight w:val="0"/>
      <w:marTop w:val="0"/>
      <w:marBottom w:val="0"/>
      <w:divBdr>
        <w:top w:val="none" w:sz="0" w:space="0" w:color="auto"/>
        <w:left w:val="none" w:sz="0" w:space="0" w:color="auto"/>
        <w:bottom w:val="none" w:sz="0" w:space="0" w:color="auto"/>
        <w:right w:val="none" w:sz="0" w:space="0" w:color="auto"/>
      </w:divBdr>
      <w:divsChild>
        <w:div w:id="1757170803">
          <w:marLeft w:val="0"/>
          <w:marRight w:val="0"/>
          <w:marTop w:val="0"/>
          <w:marBottom w:val="200"/>
          <w:divBdr>
            <w:top w:val="none" w:sz="0" w:space="0" w:color="auto"/>
            <w:left w:val="none" w:sz="0" w:space="0" w:color="auto"/>
            <w:bottom w:val="none" w:sz="0" w:space="0" w:color="auto"/>
            <w:right w:val="none" w:sz="0" w:space="0" w:color="auto"/>
          </w:divBdr>
        </w:div>
      </w:divsChild>
    </w:div>
    <w:div w:id="1785230351">
      <w:bodyDiv w:val="1"/>
      <w:marLeft w:val="0"/>
      <w:marRight w:val="0"/>
      <w:marTop w:val="0"/>
      <w:marBottom w:val="0"/>
      <w:divBdr>
        <w:top w:val="none" w:sz="0" w:space="0" w:color="auto"/>
        <w:left w:val="none" w:sz="0" w:space="0" w:color="auto"/>
        <w:bottom w:val="none" w:sz="0" w:space="0" w:color="auto"/>
        <w:right w:val="none" w:sz="0" w:space="0" w:color="auto"/>
      </w:divBdr>
      <w:divsChild>
        <w:div w:id="480848904">
          <w:marLeft w:val="0"/>
          <w:marRight w:val="0"/>
          <w:marTop w:val="100"/>
          <w:marBottom w:val="100"/>
          <w:divBdr>
            <w:top w:val="none" w:sz="0" w:space="0" w:color="auto"/>
            <w:left w:val="none" w:sz="0" w:space="0" w:color="auto"/>
            <w:bottom w:val="none" w:sz="0" w:space="0" w:color="auto"/>
            <w:right w:val="none" w:sz="0" w:space="0" w:color="auto"/>
          </w:divBdr>
        </w:div>
        <w:div w:id="1193805919">
          <w:marLeft w:val="525"/>
          <w:marRight w:val="525"/>
          <w:marTop w:val="0"/>
          <w:marBottom w:val="0"/>
          <w:divBdr>
            <w:top w:val="none" w:sz="0" w:space="0" w:color="auto"/>
            <w:left w:val="none" w:sz="0" w:space="0" w:color="auto"/>
            <w:bottom w:val="none" w:sz="0" w:space="0" w:color="auto"/>
            <w:right w:val="none" w:sz="0" w:space="0" w:color="auto"/>
          </w:divBdr>
        </w:div>
        <w:div w:id="610357480">
          <w:marLeft w:val="525"/>
          <w:marRight w:val="525"/>
          <w:marTop w:val="0"/>
          <w:marBottom w:val="0"/>
          <w:divBdr>
            <w:top w:val="none" w:sz="0" w:space="0" w:color="auto"/>
            <w:left w:val="none" w:sz="0" w:space="0" w:color="auto"/>
            <w:bottom w:val="none" w:sz="0" w:space="0" w:color="auto"/>
            <w:right w:val="none" w:sz="0" w:space="0" w:color="auto"/>
          </w:divBdr>
        </w:div>
        <w:div w:id="2000840314">
          <w:marLeft w:val="525"/>
          <w:marRight w:val="525"/>
          <w:marTop w:val="0"/>
          <w:marBottom w:val="2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eady.gov/business-impact-analysis" TargetMode="External"/><Relationship Id="rId5" Type="http://schemas.openxmlformats.org/officeDocument/2006/relationships/hyperlink" Target="http://www.mindtools.com/pages/article/newTED_96.htm" TargetMode="External"/><Relationship Id="rId4" Type="http://schemas.openxmlformats.org/officeDocument/2006/relationships/hyperlink" Target="http://www.softwaretestinghelp.com/requirements-traceability-matr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Cleveland State University</Company>
  <LinksUpToDate>false</LinksUpToDate>
  <CharactersWithSpaces>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2437221</dc:creator>
  <cp:keywords/>
  <dc:description/>
  <cp:lastModifiedBy>2437221</cp:lastModifiedBy>
  <cp:revision>1</cp:revision>
  <dcterms:created xsi:type="dcterms:W3CDTF">2014-05-31T15:58:00Z</dcterms:created>
  <dcterms:modified xsi:type="dcterms:W3CDTF">2014-05-31T16:23:00Z</dcterms:modified>
</cp:coreProperties>
</file>