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58B108" w14:textId="7B8BBE5B" w:rsidR="008B5CE7" w:rsidRPr="006268FB" w:rsidRDefault="008B5CE7" w:rsidP="008B5CE7">
      <w:pPr>
        <w:tabs>
          <w:tab w:val="center" w:pos="4680"/>
        </w:tabs>
        <w:jc w:val="center"/>
        <w:rPr>
          <w:rFonts w:eastAsia="Arial Unicode MS"/>
          <w:b/>
        </w:rPr>
      </w:pPr>
    </w:p>
    <w:p w14:paraId="5BD4551E" w14:textId="14456292" w:rsidR="00E632CF" w:rsidRDefault="00EE255B" w:rsidP="009B3A0F">
      <w:pPr>
        <w:jc w:val="center"/>
        <w:rPr>
          <w:b/>
        </w:rPr>
      </w:pPr>
      <w:r w:rsidRPr="00D04B0C">
        <w:rPr>
          <w:b/>
        </w:rPr>
        <w:t xml:space="preserve">Overview of </w:t>
      </w:r>
      <w:r w:rsidR="000B30F4" w:rsidRPr="00D04B0C">
        <w:rPr>
          <w:b/>
        </w:rPr>
        <w:t>Nursing Informatics in Retail Clinics</w:t>
      </w:r>
    </w:p>
    <w:p w14:paraId="59CCF783" w14:textId="77777777" w:rsidR="00EE2062" w:rsidRPr="00D04B0C" w:rsidRDefault="00EE2062" w:rsidP="00EE2062">
      <w:pPr>
        <w:jc w:val="center"/>
        <w:rPr>
          <w:b/>
        </w:rPr>
      </w:pPr>
      <w:r w:rsidRPr="00D04B0C">
        <w:rPr>
          <w:b/>
        </w:rPr>
        <w:t xml:space="preserve">Overview of </w:t>
      </w:r>
      <w:r>
        <w:rPr>
          <w:b/>
        </w:rPr>
        <w:t>Informatics Solutions for Emergency Planning</w:t>
      </w:r>
    </w:p>
    <w:p w14:paraId="44E329F2" w14:textId="77777777" w:rsidR="00EE2062" w:rsidRPr="00D04B0C" w:rsidRDefault="00EE2062" w:rsidP="009B3A0F">
      <w:pPr>
        <w:jc w:val="center"/>
        <w:rPr>
          <w:b/>
        </w:rPr>
      </w:pPr>
    </w:p>
    <w:p w14:paraId="7BD23683" w14:textId="77777777" w:rsidR="00B055E0" w:rsidRDefault="00B055E0" w:rsidP="006A3FDE">
      <w:pPr>
        <w:ind w:firstLine="720"/>
        <w:rPr>
          <w:rFonts w:cs="Times New Roman"/>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6"/>
        <w:gridCol w:w="5090"/>
      </w:tblGrid>
      <w:tr w:rsidR="008E45A3" w14:paraId="635C6B71" w14:textId="77777777" w:rsidTr="003F49DB">
        <w:tc>
          <w:tcPr>
            <w:tcW w:w="4486" w:type="dxa"/>
          </w:tcPr>
          <w:p w14:paraId="4A823EE5" w14:textId="77777777" w:rsidR="008E45A3" w:rsidRDefault="0024425C" w:rsidP="00CD60CE">
            <w:pPr>
              <w:ind w:firstLine="720"/>
              <w:rPr>
                <w:rFonts w:cs="Times New Roman"/>
                <w:szCs w:val="24"/>
              </w:rPr>
            </w:pPr>
            <w:r w:rsidRPr="00D04B0C">
              <w:rPr>
                <w:rFonts w:cs="Times New Roman"/>
                <w:szCs w:val="24"/>
              </w:rPr>
              <w:t xml:space="preserve">Spivak and Ryan </w:t>
            </w:r>
            <w:r w:rsidR="00E65689" w:rsidRPr="00D04B0C">
              <w:rPr>
                <w:rFonts w:cs="Times New Roman"/>
                <w:szCs w:val="24"/>
              </w:rPr>
              <w:t xml:space="preserve">(2015) </w:t>
            </w:r>
            <w:r w:rsidRPr="00D04B0C">
              <w:rPr>
                <w:rFonts w:cs="Times New Roman"/>
                <w:szCs w:val="24"/>
              </w:rPr>
              <w:t xml:space="preserve">provide an overview and introduction to nursing informatics in retail clinics. The chapter authors identify retail clinics as a </w:t>
            </w:r>
            <w:proofErr w:type="gramStart"/>
            <w:r w:rsidRPr="00D04B0C">
              <w:rPr>
                <w:rFonts w:cs="Times New Roman"/>
                <w:szCs w:val="24"/>
              </w:rPr>
              <w:t>disruptive innovations</w:t>
            </w:r>
            <w:proofErr w:type="gramEnd"/>
            <w:r w:rsidRPr="00D04B0C">
              <w:rPr>
                <w:rFonts w:cs="Times New Roman"/>
                <w:szCs w:val="24"/>
              </w:rPr>
              <w:t>. Notably, disruptiv</w:t>
            </w:r>
            <w:r w:rsidR="00C91053" w:rsidRPr="00D04B0C">
              <w:rPr>
                <w:rFonts w:cs="Times New Roman"/>
                <w:szCs w:val="24"/>
              </w:rPr>
              <w:t>e innovation often take</w:t>
            </w:r>
            <w:r w:rsidR="00A0139F" w:rsidRPr="00D04B0C">
              <w:rPr>
                <w:rFonts w:cs="Times New Roman"/>
                <w:szCs w:val="24"/>
              </w:rPr>
              <w:t xml:space="preserve">s a market </w:t>
            </w:r>
            <w:r w:rsidR="00255CEC" w:rsidRPr="00D04B0C">
              <w:rPr>
                <w:rFonts w:cs="Times New Roman"/>
                <w:szCs w:val="24"/>
              </w:rPr>
              <w:t xml:space="preserve">such as health care </w:t>
            </w:r>
            <w:r w:rsidR="00A0139F" w:rsidRPr="00D04B0C">
              <w:rPr>
                <w:rFonts w:cs="Times New Roman"/>
                <w:szCs w:val="24"/>
              </w:rPr>
              <w:t>by surprise</w:t>
            </w:r>
            <w:r w:rsidR="009A34C2" w:rsidRPr="00D04B0C">
              <w:rPr>
                <w:rFonts w:cs="Times New Roman"/>
                <w:szCs w:val="24"/>
              </w:rPr>
              <w:t xml:space="preserve">. In health </w:t>
            </w:r>
            <w:r w:rsidR="00D04B0C">
              <w:rPr>
                <w:rFonts w:cs="Times New Roman"/>
                <w:szCs w:val="24"/>
              </w:rPr>
              <w:t>care, retail</w:t>
            </w:r>
            <w:r w:rsidR="00A0139F" w:rsidRPr="00D04B0C">
              <w:rPr>
                <w:rFonts w:cs="Times New Roman"/>
                <w:szCs w:val="24"/>
              </w:rPr>
              <w:t xml:space="preserve"> clinics transformed the health care model from business-centric to patient centric. In the patient-centric model health care services could be delivered to a larger population of skilled but less expensive providers.</w:t>
            </w:r>
            <w:r w:rsidR="00A0139F">
              <w:rPr>
                <w:rFonts w:cs="Times New Roman"/>
                <w:szCs w:val="24"/>
              </w:rPr>
              <w:t xml:space="preserve"> </w:t>
            </w:r>
          </w:p>
        </w:tc>
        <w:tc>
          <w:tcPr>
            <w:tcW w:w="5090" w:type="dxa"/>
          </w:tcPr>
          <w:p w14:paraId="01B3A20D" w14:textId="77777777" w:rsidR="008E45A3" w:rsidRPr="00D04B0C" w:rsidRDefault="00B34DD3" w:rsidP="00CD60CE">
            <w:pPr>
              <w:jc w:val="right"/>
              <w:rPr>
                <w:rFonts w:cs="Times New Roman"/>
                <w:szCs w:val="24"/>
              </w:rPr>
            </w:pPr>
            <w:r w:rsidRPr="00D04B0C">
              <w:rPr>
                <w:rFonts w:cs="Times New Roman"/>
                <w:noProof/>
                <w:szCs w:val="24"/>
              </w:rPr>
              <w:drawing>
                <wp:inline distT="0" distB="0" distL="0" distR="0" wp14:anchorId="22A65B66" wp14:editId="630D1A4A">
                  <wp:extent cx="2814638" cy="1876425"/>
                  <wp:effectExtent l="0" t="0" r="5080" b="0"/>
                  <wp:docPr id="3" name="Picture 3" descr="Image result for retail health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tail health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8701" cy="1885800"/>
                          </a:xfrm>
                          <a:prstGeom prst="rect">
                            <a:avLst/>
                          </a:prstGeom>
                          <a:noFill/>
                          <a:ln>
                            <a:noFill/>
                          </a:ln>
                        </pic:spPr>
                      </pic:pic>
                    </a:graphicData>
                  </a:graphic>
                </wp:inline>
              </w:drawing>
            </w:r>
          </w:p>
        </w:tc>
      </w:tr>
    </w:tbl>
    <w:p w14:paraId="6B92BA06" w14:textId="77777777" w:rsidR="00CD60CE" w:rsidRDefault="00CD60CE" w:rsidP="00CD60CE">
      <w:pPr>
        <w:ind w:firstLine="720"/>
        <w:rPr>
          <w:rFonts w:cs="Times New Roman"/>
          <w:szCs w:val="24"/>
        </w:rPr>
      </w:pPr>
    </w:p>
    <w:p w14:paraId="76F75F34" w14:textId="77777777" w:rsidR="009A06BE" w:rsidRDefault="00A0139F" w:rsidP="00CD60CE">
      <w:pPr>
        <w:ind w:firstLine="720"/>
        <w:rPr>
          <w:rFonts w:cs="Times New Roman"/>
          <w:szCs w:val="24"/>
        </w:rPr>
      </w:pPr>
      <w:r w:rsidRPr="00D04B0C">
        <w:rPr>
          <w:rFonts w:cs="Times New Roman"/>
          <w:szCs w:val="24"/>
        </w:rPr>
        <w:t>Townsend</w:t>
      </w:r>
      <w:r w:rsidR="00D04B0C" w:rsidRPr="00D04B0C">
        <w:rPr>
          <w:rFonts w:cs="Times New Roman"/>
          <w:szCs w:val="24"/>
        </w:rPr>
        <w:t xml:space="preserve"> identified the following as</w:t>
      </w:r>
      <w:r w:rsidR="00B761B7" w:rsidRPr="00D04B0C">
        <w:rPr>
          <w:rFonts w:cs="Times New Roman"/>
          <w:szCs w:val="24"/>
        </w:rPr>
        <w:t xml:space="preserve"> need</w:t>
      </w:r>
      <w:r w:rsidR="00D04B0C" w:rsidRPr="00D04B0C">
        <w:rPr>
          <w:rFonts w:cs="Times New Roman"/>
          <w:szCs w:val="24"/>
        </w:rPr>
        <w:t>ed</w:t>
      </w:r>
      <w:r w:rsidR="00B761B7" w:rsidRPr="00D04B0C">
        <w:rPr>
          <w:rFonts w:cs="Times New Roman"/>
          <w:szCs w:val="24"/>
        </w:rPr>
        <w:t xml:space="preserve"> to achieve the goal of affordable and accessible health care</w:t>
      </w:r>
      <w:r w:rsidRPr="00D04B0C">
        <w:rPr>
          <w:rFonts w:cs="Times New Roman"/>
          <w:szCs w:val="24"/>
        </w:rPr>
        <w:t xml:space="preserve"> (as cited in Spivak &amp; Ryan, 2015</w:t>
      </w:r>
      <w:r w:rsidR="00A34B4E" w:rsidRPr="00D04B0C">
        <w:rPr>
          <w:rFonts w:cs="Times New Roman"/>
          <w:szCs w:val="24"/>
        </w:rPr>
        <w:t>, p. 364</w:t>
      </w:r>
      <w:r w:rsidRPr="00D04B0C">
        <w:rPr>
          <w:rFonts w:cs="Times New Roman"/>
          <w:szCs w:val="24"/>
        </w:rPr>
        <w:t>)</w:t>
      </w:r>
      <w:r w:rsidR="00B761B7" w:rsidRPr="00D04B0C">
        <w:rPr>
          <w:rFonts w:cs="Times New Roman"/>
          <w:szCs w:val="24"/>
        </w:rPr>
        <w:t xml:space="preserve"> </w:t>
      </w:r>
      <w:r w:rsidRPr="00D04B0C">
        <w:rPr>
          <w:rFonts w:cs="Times New Roman"/>
          <w:szCs w:val="24"/>
        </w:rPr>
        <w:t xml:space="preserve"> </w:t>
      </w:r>
    </w:p>
    <w:p w14:paraId="0B0C44CE" w14:textId="77777777" w:rsidR="00A0139F" w:rsidRPr="00D04B0C" w:rsidRDefault="00A0139F" w:rsidP="00CD60CE">
      <w:pPr>
        <w:pStyle w:val="ListParagraph"/>
        <w:numPr>
          <w:ilvl w:val="0"/>
          <w:numId w:val="14"/>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 xml:space="preserve">The utilization of skilled but less expensive healthcare personnel to provide </w:t>
      </w:r>
      <w:r w:rsidR="00230C63" w:rsidRPr="00D04B0C">
        <w:rPr>
          <w:rFonts w:ascii="Times New Roman" w:hAnsi="Times New Roman" w:cs="Times New Roman"/>
          <w:sz w:val="24"/>
          <w:szCs w:val="24"/>
        </w:rPr>
        <w:t>appropriate levels of care</w:t>
      </w:r>
    </w:p>
    <w:p w14:paraId="70B85080" w14:textId="77777777" w:rsidR="00230C63" w:rsidRPr="00D04B0C" w:rsidRDefault="00230C63" w:rsidP="00CD60CE">
      <w:pPr>
        <w:pStyle w:val="ListParagraph"/>
        <w:numPr>
          <w:ilvl w:val="0"/>
          <w:numId w:val="14"/>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A shift away from traditional healthcare venues like hospital and physician offices into lower cost and/or more accessible settings like community-based retail clinics</w:t>
      </w:r>
    </w:p>
    <w:p w14:paraId="69F52B25" w14:textId="77777777" w:rsidR="00A34B4E" w:rsidRPr="00D04B0C" w:rsidRDefault="00A34B4E" w:rsidP="00CD60CE">
      <w:pPr>
        <w:pStyle w:val="ListParagraph"/>
        <w:numPr>
          <w:ilvl w:val="0"/>
          <w:numId w:val="14"/>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 xml:space="preserve">Information technology to support individualized patient care, coordination of care across multiple care venues, and accessible to care via new </w:t>
      </w:r>
      <w:r w:rsidR="00AF3C05" w:rsidRPr="00D04B0C">
        <w:rPr>
          <w:rFonts w:ascii="Times New Roman" w:hAnsi="Times New Roman" w:cs="Times New Roman"/>
          <w:sz w:val="24"/>
          <w:szCs w:val="24"/>
        </w:rPr>
        <w:t>technologies</w:t>
      </w:r>
      <w:r w:rsidRPr="00D04B0C">
        <w:rPr>
          <w:rFonts w:ascii="Times New Roman" w:hAnsi="Times New Roman" w:cs="Times New Roman"/>
          <w:sz w:val="24"/>
          <w:szCs w:val="24"/>
        </w:rPr>
        <w:t xml:space="preserve"> like </w:t>
      </w:r>
      <w:r w:rsidR="004547D2" w:rsidRPr="00D04B0C">
        <w:rPr>
          <w:rFonts w:ascii="Times New Roman" w:hAnsi="Times New Roman" w:cs="Times New Roman"/>
          <w:sz w:val="24"/>
          <w:szCs w:val="24"/>
        </w:rPr>
        <w:t xml:space="preserve">telehealth and </w:t>
      </w:r>
      <w:proofErr w:type="spellStart"/>
      <w:r w:rsidR="004547D2" w:rsidRPr="00D04B0C">
        <w:rPr>
          <w:rFonts w:ascii="Times New Roman" w:hAnsi="Times New Roman" w:cs="Times New Roman"/>
          <w:sz w:val="24"/>
          <w:szCs w:val="24"/>
        </w:rPr>
        <w:t>ehealth</w:t>
      </w:r>
      <w:proofErr w:type="spellEnd"/>
    </w:p>
    <w:p w14:paraId="7D8512F7" w14:textId="77777777" w:rsidR="00CD60CE" w:rsidRDefault="00CD60CE" w:rsidP="00CD60CE">
      <w:pPr>
        <w:ind w:firstLine="720"/>
        <w:rPr>
          <w:rFonts w:cs="Times New Roman"/>
          <w:szCs w:val="24"/>
        </w:rPr>
      </w:pPr>
    </w:p>
    <w:p w14:paraId="7535767A" w14:textId="77777777" w:rsidR="00CD60CE" w:rsidRDefault="004F2CBD" w:rsidP="00CD60CE">
      <w:pPr>
        <w:ind w:firstLine="720"/>
        <w:rPr>
          <w:rFonts w:cs="Times New Roman"/>
          <w:szCs w:val="24"/>
        </w:rPr>
      </w:pPr>
      <w:r w:rsidRPr="00D04B0C">
        <w:rPr>
          <w:rFonts w:cs="Times New Roman"/>
          <w:szCs w:val="24"/>
        </w:rPr>
        <w:t xml:space="preserve">Spivak and Ryan </w:t>
      </w:r>
      <w:r w:rsidR="00D542C4" w:rsidRPr="00D04B0C">
        <w:rPr>
          <w:rFonts w:cs="Times New Roman"/>
          <w:szCs w:val="24"/>
        </w:rPr>
        <w:t>(2015, pp. 364-365)</w:t>
      </w:r>
      <w:r w:rsidR="00CD60CE" w:rsidRPr="00D04B0C">
        <w:rPr>
          <w:rFonts w:cs="Times New Roman"/>
          <w:szCs w:val="24"/>
        </w:rPr>
        <w:t xml:space="preserve"> </w:t>
      </w:r>
      <w:r w:rsidRPr="00D04B0C">
        <w:rPr>
          <w:rFonts w:cs="Times New Roman"/>
          <w:szCs w:val="24"/>
        </w:rPr>
        <w:t xml:space="preserve">give details </w:t>
      </w:r>
      <w:r w:rsidR="00CD60CE" w:rsidRPr="00D04B0C">
        <w:rPr>
          <w:rFonts w:cs="Times New Roman"/>
          <w:szCs w:val="24"/>
        </w:rPr>
        <w:t>that retail clinics are the result of consumer demand for</w:t>
      </w:r>
    </w:p>
    <w:p w14:paraId="1F0F2421" w14:textId="77777777" w:rsidR="00CD60CE" w:rsidRPr="00D04B0C" w:rsidRDefault="00CD60CE" w:rsidP="00CD60CE">
      <w:pPr>
        <w:pStyle w:val="ListParagraph"/>
        <w:numPr>
          <w:ilvl w:val="0"/>
          <w:numId w:val="15"/>
        </w:numPr>
        <w:spacing w:after="0" w:line="240" w:lineRule="auto"/>
        <w:rPr>
          <w:rFonts w:ascii="Times New Roman" w:hAnsi="Times New Roman" w:cs="Times New Roman"/>
          <w:sz w:val="24"/>
          <w:szCs w:val="24"/>
        </w:rPr>
      </w:pPr>
      <w:r w:rsidRPr="00D04B0C">
        <w:rPr>
          <w:rFonts w:ascii="Times New Roman" w:hAnsi="Times New Roman" w:cs="Times New Roman"/>
          <w:szCs w:val="24"/>
        </w:rPr>
        <w:t>Convenient</w:t>
      </w:r>
    </w:p>
    <w:p w14:paraId="22E9B891" w14:textId="77777777" w:rsidR="00CD60CE" w:rsidRPr="00D04B0C" w:rsidRDefault="00CD60CE" w:rsidP="00CD60CE">
      <w:pPr>
        <w:pStyle w:val="ListParagraph"/>
        <w:numPr>
          <w:ilvl w:val="0"/>
          <w:numId w:val="15"/>
        </w:numPr>
        <w:spacing w:after="0" w:line="240" w:lineRule="auto"/>
        <w:rPr>
          <w:rFonts w:ascii="Times New Roman" w:hAnsi="Times New Roman" w:cs="Times New Roman"/>
          <w:sz w:val="24"/>
          <w:szCs w:val="24"/>
        </w:rPr>
      </w:pPr>
      <w:r w:rsidRPr="00D04B0C">
        <w:rPr>
          <w:rFonts w:ascii="Times New Roman" w:hAnsi="Times New Roman" w:cs="Times New Roman"/>
          <w:szCs w:val="24"/>
        </w:rPr>
        <w:t>Easily accessible</w:t>
      </w:r>
    </w:p>
    <w:p w14:paraId="7B5A5D73" w14:textId="77777777" w:rsidR="00CD60CE" w:rsidRPr="00D04B0C" w:rsidRDefault="00CD60CE" w:rsidP="00CD60CE">
      <w:pPr>
        <w:pStyle w:val="ListParagraph"/>
        <w:numPr>
          <w:ilvl w:val="0"/>
          <w:numId w:val="15"/>
        </w:numPr>
        <w:spacing w:after="0" w:line="240" w:lineRule="auto"/>
        <w:rPr>
          <w:rFonts w:ascii="Times New Roman" w:hAnsi="Times New Roman" w:cs="Times New Roman"/>
          <w:sz w:val="24"/>
          <w:szCs w:val="24"/>
        </w:rPr>
      </w:pPr>
      <w:r w:rsidRPr="00D04B0C">
        <w:rPr>
          <w:rFonts w:ascii="Times New Roman" w:hAnsi="Times New Roman" w:cs="Times New Roman"/>
          <w:szCs w:val="24"/>
        </w:rPr>
        <w:t xml:space="preserve">Affordable quality healthcare </w:t>
      </w:r>
    </w:p>
    <w:p w14:paraId="54C00F9E" w14:textId="77777777" w:rsidR="00600758" w:rsidRDefault="00600758" w:rsidP="00600758">
      <w:pPr>
        <w:pStyle w:val="ListParagraph"/>
        <w:spacing w:after="0" w:line="240" w:lineRule="auto"/>
        <w:ind w:left="0" w:firstLine="720"/>
        <w:rPr>
          <w:rFonts w:ascii="Times New Roman" w:hAnsi="Times New Roman" w:cs="Times New Roman"/>
          <w:sz w:val="24"/>
          <w:szCs w:val="24"/>
        </w:rPr>
      </w:pPr>
    </w:p>
    <w:p w14:paraId="67241090" w14:textId="77777777" w:rsidR="00600758" w:rsidRPr="00D04B0C" w:rsidRDefault="005A1333" w:rsidP="00600758">
      <w:pPr>
        <w:pStyle w:val="ListParagraph"/>
        <w:spacing w:after="0" w:line="240" w:lineRule="auto"/>
        <w:ind w:left="0" w:firstLine="720"/>
        <w:rPr>
          <w:rFonts w:ascii="Times New Roman" w:hAnsi="Times New Roman" w:cs="Times New Roman"/>
          <w:sz w:val="24"/>
          <w:szCs w:val="24"/>
        </w:rPr>
      </w:pPr>
      <w:r w:rsidRPr="00D04B0C">
        <w:rPr>
          <w:rFonts w:ascii="Times New Roman" w:hAnsi="Times New Roman" w:cs="Times New Roman"/>
          <w:sz w:val="24"/>
          <w:szCs w:val="24"/>
        </w:rPr>
        <w:t>R</w:t>
      </w:r>
      <w:r w:rsidR="00600758" w:rsidRPr="00D04B0C">
        <w:rPr>
          <w:rFonts w:ascii="Times New Roman" w:hAnsi="Times New Roman" w:cs="Times New Roman"/>
          <w:sz w:val="24"/>
          <w:szCs w:val="24"/>
        </w:rPr>
        <w:t>etail clinics are typically</w:t>
      </w:r>
    </w:p>
    <w:p w14:paraId="6D9C614A" w14:textId="77777777" w:rsidR="00600758" w:rsidRPr="00D04B0C" w:rsidRDefault="00600758" w:rsidP="00600758">
      <w:pPr>
        <w:pStyle w:val="ListParagraph"/>
        <w:numPr>
          <w:ilvl w:val="0"/>
          <w:numId w:val="16"/>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Open 7 days/week</w:t>
      </w:r>
    </w:p>
    <w:p w14:paraId="234D5330" w14:textId="77777777" w:rsidR="00600758" w:rsidRPr="00D04B0C" w:rsidRDefault="00600758" w:rsidP="00600758">
      <w:pPr>
        <w:pStyle w:val="ListParagraph"/>
        <w:numPr>
          <w:ilvl w:val="0"/>
          <w:numId w:val="16"/>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12 hours/day</w:t>
      </w:r>
    </w:p>
    <w:p w14:paraId="687D234A" w14:textId="77777777" w:rsidR="00600758" w:rsidRPr="00D04B0C" w:rsidRDefault="00600758" w:rsidP="00600758">
      <w:pPr>
        <w:pStyle w:val="ListParagraph"/>
        <w:numPr>
          <w:ilvl w:val="0"/>
          <w:numId w:val="16"/>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360 plus days/year</w:t>
      </w:r>
    </w:p>
    <w:p w14:paraId="23BFB955" w14:textId="77777777" w:rsidR="00600758" w:rsidRDefault="00600758" w:rsidP="00600758">
      <w:pPr>
        <w:pStyle w:val="ListParagraph"/>
        <w:spacing w:after="0" w:line="240" w:lineRule="auto"/>
        <w:ind w:left="1440"/>
        <w:rPr>
          <w:rFonts w:ascii="Times New Roman" w:hAnsi="Times New Roman" w:cs="Times New Roman"/>
          <w:sz w:val="24"/>
          <w:szCs w:val="24"/>
        </w:rPr>
      </w:pPr>
    </w:p>
    <w:p w14:paraId="0D35B77E" w14:textId="77777777" w:rsidR="00600758" w:rsidRDefault="000F3DF0" w:rsidP="00600758">
      <w:pPr>
        <w:pStyle w:val="ListParagraph"/>
        <w:spacing w:after="0" w:line="240" w:lineRule="auto"/>
        <w:ind w:left="0" w:firstLine="720"/>
        <w:rPr>
          <w:rFonts w:ascii="Times New Roman" w:hAnsi="Times New Roman" w:cs="Times New Roman"/>
          <w:sz w:val="24"/>
          <w:szCs w:val="24"/>
        </w:rPr>
      </w:pPr>
      <w:r w:rsidRPr="00D04B0C">
        <w:rPr>
          <w:rFonts w:ascii="Times New Roman" w:hAnsi="Times New Roman" w:cs="Times New Roman"/>
          <w:sz w:val="24"/>
          <w:szCs w:val="24"/>
        </w:rPr>
        <w:t xml:space="preserve">The </w:t>
      </w:r>
      <w:r w:rsidR="00765253" w:rsidRPr="00D04B0C">
        <w:rPr>
          <w:rFonts w:ascii="Times New Roman" w:hAnsi="Times New Roman" w:cs="Times New Roman"/>
          <w:sz w:val="24"/>
          <w:szCs w:val="24"/>
        </w:rPr>
        <w:t xml:space="preserve">hours of </w:t>
      </w:r>
      <w:r w:rsidR="00085182" w:rsidRPr="00D04B0C">
        <w:rPr>
          <w:rFonts w:ascii="Times New Roman" w:hAnsi="Times New Roman" w:cs="Times New Roman"/>
          <w:sz w:val="24"/>
          <w:szCs w:val="24"/>
        </w:rPr>
        <w:t xml:space="preserve">operations for convenient care clinics are </w:t>
      </w:r>
      <w:r w:rsidRPr="00D04B0C">
        <w:rPr>
          <w:rFonts w:ascii="Times New Roman" w:hAnsi="Times New Roman" w:cs="Times New Roman"/>
          <w:sz w:val="24"/>
          <w:szCs w:val="24"/>
        </w:rPr>
        <w:t>much more comprehensive than the typical 8-5, Monday through F</w:t>
      </w:r>
      <w:r w:rsidR="00B27894" w:rsidRPr="00D04B0C">
        <w:rPr>
          <w:rFonts w:ascii="Times New Roman" w:hAnsi="Times New Roman" w:cs="Times New Roman"/>
          <w:sz w:val="24"/>
          <w:szCs w:val="24"/>
        </w:rPr>
        <w:t xml:space="preserve">riday hours of ambulatory care. Markedly 50% of retail visits occur on the weekends or during weekday hours when primary care offices are closed. Typically, appointments are </w:t>
      </w:r>
      <w:r w:rsidR="003F459B" w:rsidRPr="00D04B0C">
        <w:rPr>
          <w:rFonts w:ascii="Times New Roman" w:hAnsi="Times New Roman" w:cs="Times New Roman"/>
          <w:sz w:val="24"/>
          <w:szCs w:val="24"/>
        </w:rPr>
        <w:t>not required.</w:t>
      </w:r>
      <w:r w:rsidR="003F459B">
        <w:rPr>
          <w:rFonts w:ascii="Times New Roman" w:hAnsi="Times New Roman" w:cs="Times New Roman"/>
          <w:sz w:val="24"/>
          <w:szCs w:val="24"/>
        </w:rPr>
        <w:t xml:space="preserve"> </w:t>
      </w:r>
    </w:p>
    <w:p w14:paraId="60CD066F" w14:textId="77777777" w:rsidR="003F459B" w:rsidRDefault="003F459B" w:rsidP="00600758">
      <w:pPr>
        <w:pStyle w:val="ListParagraph"/>
        <w:spacing w:after="0" w:line="240" w:lineRule="auto"/>
        <w:ind w:left="0" w:firstLine="720"/>
        <w:rPr>
          <w:rFonts w:ascii="Times New Roman" w:hAnsi="Times New Roman" w:cs="Times New Roman"/>
          <w:sz w:val="24"/>
          <w:szCs w:val="24"/>
        </w:rPr>
      </w:pPr>
    </w:p>
    <w:p w14:paraId="347CA9DD" w14:textId="77777777" w:rsidR="00FD41D0" w:rsidRDefault="00FD41D0" w:rsidP="00600758">
      <w:pPr>
        <w:pStyle w:val="ListParagraph"/>
        <w:spacing w:after="0" w:line="240" w:lineRule="auto"/>
        <w:ind w:left="0" w:firstLine="720"/>
        <w:rPr>
          <w:rFonts w:ascii="Times New Roman" w:hAnsi="Times New Roman" w:cs="Times New Roman"/>
          <w:sz w:val="24"/>
          <w:szCs w:val="24"/>
        </w:rPr>
      </w:pPr>
      <w:r w:rsidRPr="00D04B0C">
        <w:rPr>
          <w:rFonts w:ascii="Times New Roman" w:hAnsi="Times New Roman" w:cs="Times New Roman"/>
          <w:sz w:val="24"/>
          <w:szCs w:val="24"/>
        </w:rPr>
        <w:t xml:space="preserve">Spivak and Ryan (2015, p. 365) </w:t>
      </w:r>
      <w:r w:rsidR="0054595E" w:rsidRPr="00D04B0C">
        <w:rPr>
          <w:rFonts w:ascii="Times New Roman" w:hAnsi="Times New Roman" w:cs="Times New Roman"/>
          <w:sz w:val="24"/>
          <w:szCs w:val="24"/>
        </w:rPr>
        <w:t xml:space="preserve">explain </w:t>
      </w:r>
      <w:r w:rsidRPr="00D04B0C">
        <w:rPr>
          <w:rFonts w:ascii="Times New Roman" w:hAnsi="Times New Roman" w:cs="Times New Roman"/>
          <w:sz w:val="24"/>
          <w:szCs w:val="24"/>
        </w:rPr>
        <w:t>that retail clinic operators planned for the use of technology to overcome the lack of admi</w:t>
      </w:r>
      <w:r w:rsidR="0054595E" w:rsidRPr="00D04B0C">
        <w:rPr>
          <w:rFonts w:ascii="Times New Roman" w:hAnsi="Times New Roman" w:cs="Times New Roman"/>
          <w:sz w:val="24"/>
          <w:szCs w:val="24"/>
        </w:rPr>
        <w:t xml:space="preserve">nistrative and ancillary staff. </w:t>
      </w:r>
      <w:r w:rsidR="001A4256" w:rsidRPr="00D04B0C">
        <w:rPr>
          <w:rFonts w:ascii="Times New Roman" w:hAnsi="Times New Roman" w:cs="Times New Roman"/>
          <w:sz w:val="24"/>
          <w:szCs w:val="24"/>
        </w:rPr>
        <w:t xml:space="preserve">In order to streamline </w:t>
      </w:r>
      <w:r w:rsidR="001A4256" w:rsidRPr="00D04B0C">
        <w:rPr>
          <w:rFonts w:ascii="Times New Roman" w:hAnsi="Times New Roman" w:cs="Times New Roman"/>
          <w:sz w:val="24"/>
          <w:szCs w:val="24"/>
        </w:rPr>
        <w:lastRenderedPageBreak/>
        <w:t>workflows and data sharing, r</w:t>
      </w:r>
      <w:r w:rsidR="0054595E" w:rsidRPr="00D04B0C">
        <w:rPr>
          <w:rFonts w:ascii="Times New Roman" w:hAnsi="Times New Roman" w:cs="Times New Roman"/>
          <w:sz w:val="24"/>
          <w:szCs w:val="24"/>
        </w:rPr>
        <w:t>etail clinics rely on the use of practice management, the EHR, decision support, a</w:t>
      </w:r>
      <w:r w:rsidR="004F2CBD" w:rsidRPr="00D04B0C">
        <w:rPr>
          <w:rFonts w:ascii="Times New Roman" w:hAnsi="Times New Roman" w:cs="Times New Roman"/>
          <w:sz w:val="24"/>
          <w:szCs w:val="24"/>
        </w:rPr>
        <w:t xml:space="preserve">nd patient facing technologies. </w:t>
      </w:r>
      <w:r w:rsidR="004338B5" w:rsidRPr="00D04B0C">
        <w:rPr>
          <w:rFonts w:ascii="Times New Roman" w:hAnsi="Times New Roman" w:cs="Times New Roman"/>
          <w:sz w:val="24"/>
          <w:szCs w:val="24"/>
        </w:rPr>
        <w:t>The authors provide additional details regarding the use of technology in retail clinics. These technologies include patient self-management, practice management, and clinical care delivery workflows.</w:t>
      </w:r>
      <w:r w:rsidR="004338B5">
        <w:rPr>
          <w:rFonts w:ascii="Times New Roman" w:hAnsi="Times New Roman" w:cs="Times New Roman"/>
          <w:sz w:val="24"/>
          <w:szCs w:val="24"/>
        </w:rPr>
        <w:t xml:space="preserve"> </w:t>
      </w:r>
    </w:p>
    <w:p w14:paraId="2D8D5F73" w14:textId="77777777" w:rsidR="00AA00F2" w:rsidRDefault="00AA00F2" w:rsidP="00600758">
      <w:pPr>
        <w:pStyle w:val="ListParagraph"/>
        <w:spacing w:after="0" w:line="240" w:lineRule="auto"/>
        <w:ind w:left="0" w:firstLine="720"/>
        <w:rPr>
          <w:rFonts w:ascii="Times New Roman" w:hAnsi="Times New Roman" w:cs="Times New Roman"/>
          <w:sz w:val="24"/>
          <w:szCs w:val="24"/>
        </w:rPr>
      </w:pPr>
    </w:p>
    <w:p w14:paraId="2393824A" w14:textId="77777777" w:rsidR="00AA00F2" w:rsidRPr="00D04B0C" w:rsidRDefault="00AA00F2" w:rsidP="00AA00F2">
      <w:pPr>
        <w:pStyle w:val="ListParagraph"/>
        <w:spacing w:after="0" w:line="240" w:lineRule="auto"/>
        <w:ind w:left="0" w:firstLine="720"/>
        <w:rPr>
          <w:rFonts w:ascii="Times New Roman" w:hAnsi="Times New Roman" w:cs="Times New Roman"/>
          <w:sz w:val="24"/>
          <w:szCs w:val="24"/>
        </w:rPr>
      </w:pPr>
      <w:r w:rsidRPr="00D04B0C">
        <w:rPr>
          <w:rFonts w:ascii="Times New Roman" w:hAnsi="Times New Roman" w:cs="Times New Roman"/>
          <w:sz w:val="24"/>
          <w:szCs w:val="24"/>
        </w:rPr>
        <w:t>Patient self-management technology or technology found in retail clinics include</w:t>
      </w:r>
    </w:p>
    <w:p w14:paraId="6CFA1D9B" w14:textId="77777777" w:rsidR="00AA00F2" w:rsidRPr="00D04B0C" w:rsidRDefault="00AA00F2" w:rsidP="00AA00F2">
      <w:pPr>
        <w:pStyle w:val="ListParagraph"/>
        <w:numPr>
          <w:ilvl w:val="0"/>
          <w:numId w:val="17"/>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Online or mobile accessed scheduling systems</w:t>
      </w:r>
    </w:p>
    <w:p w14:paraId="524EC383" w14:textId="77777777" w:rsidR="00AA00F2" w:rsidRPr="00D04B0C" w:rsidRDefault="00AA00F2" w:rsidP="00AA00F2">
      <w:pPr>
        <w:pStyle w:val="ListParagraph"/>
        <w:numPr>
          <w:ilvl w:val="0"/>
          <w:numId w:val="17"/>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Appointment reminders</w:t>
      </w:r>
    </w:p>
    <w:p w14:paraId="32AF4A56" w14:textId="77777777" w:rsidR="00AA00F2" w:rsidRPr="00D04B0C" w:rsidRDefault="00AA00F2" w:rsidP="00AA00F2">
      <w:pPr>
        <w:pStyle w:val="ListParagraph"/>
        <w:numPr>
          <w:ilvl w:val="0"/>
          <w:numId w:val="17"/>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Secure text or email messaging</w:t>
      </w:r>
    </w:p>
    <w:p w14:paraId="09C3A59B" w14:textId="77777777" w:rsidR="00AA00F2" w:rsidRPr="00D04B0C" w:rsidRDefault="00AA00F2" w:rsidP="00AA00F2">
      <w:pPr>
        <w:pStyle w:val="ListParagraph"/>
        <w:numPr>
          <w:ilvl w:val="0"/>
          <w:numId w:val="17"/>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Kiosks</w:t>
      </w:r>
    </w:p>
    <w:p w14:paraId="31B4CF0D" w14:textId="77777777" w:rsidR="00AA00F2" w:rsidRPr="00D04B0C" w:rsidRDefault="00D04B0C" w:rsidP="00AA00F2">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Queue</w:t>
      </w:r>
      <w:r w:rsidR="00AA00F2" w:rsidRPr="00D04B0C">
        <w:rPr>
          <w:rFonts w:ascii="Times New Roman" w:hAnsi="Times New Roman" w:cs="Times New Roman"/>
          <w:sz w:val="24"/>
          <w:szCs w:val="24"/>
        </w:rPr>
        <w:t xml:space="preserve"> monitors</w:t>
      </w:r>
    </w:p>
    <w:p w14:paraId="0077F1DB" w14:textId="77777777" w:rsidR="00AA00F2" w:rsidRPr="00D04B0C" w:rsidRDefault="00AA00F2" w:rsidP="00AA00F2">
      <w:pPr>
        <w:pStyle w:val="ListParagraph"/>
        <w:numPr>
          <w:ilvl w:val="0"/>
          <w:numId w:val="17"/>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Health information on monitors</w:t>
      </w:r>
    </w:p>
    <w:p w14:paraId="148600A7" w14:textId="77777777" w:rsidR="00AA00F2" w:rsidRDefault="00AA00F2" w:rsidP="00AA00F2">
      <w:pPr>
        <w:pStyle w:val="ListParagraph"/>
        <w:spacing w:after="0" w:line="240" w:lineRule="auto"/>
        <w:ind w:left="1440"/>
        <w:rPr>
          <w:rFonts w:ascii="Times New Roman" w:hAnsi="Times New Roman" w:cs="Times New Roman"/>
          <w:sz w:val="24"/>
          <w:szCs w:val="24"/>
        </w:rPr>
      </w:pPr>
    </w:p>
    <w:p w14:paraId="73D3D2F1" w14:textId="77777777" w:rsidR="00AA00F2" w:rsidRPr="00D04B0C" w:rsidRDefault="005617C4" w:rsidP="00AA00F2">
      <w:pPr>
        <w:pStyle w:val="ListParagraph"/>
        <w:spacing w:after="0" w:line="240" w:lineRule="auto"/>
        <w:ind w:left="0" w:firstLine="720"/>
        <w:rPr>
          <w:rFonts w:ascii="Times New Roman" w:hAnsi="Times New Roman" w:cs="Times New Roman"/>
          <w:sz w:val="24"/>
          <w:szCs w:val="24"/>
        </w:rPr>
      </w:pPr>
      <w:r w:rsidRPr="00D04B0C">
        <w:rPr>
          <w:rFonts w:ascii="Times New Roman" w:hAnsi="Times New Roman" w:cs="Times New Roman"/>
          <w:sz w:val="24"/>
          <w:szCs w:val="24"/>
        </w:rPr>
        <w:t xml:space="preserve">Practice management </w:t>
      </w:r>
      <w:r w:rsidR="00E65689" w:rsidRPr="00D04B0C">
        <w:rPr>
          <w:rFonts w:ascii="Times New Roman" w:hAnsi="Times New Roman" w:cs="Times New Roman"/>
          <w:sz w:val="24"/>
          <w:szCs w:val="24"/>
        </w:rPr>
        <w:t>in retail clinics</w:t>
      </w:r>
    </w:p>
    <w:p w14:paraId="20506FCF" w14:textId="77777777" w:rsidR="005617C4" w:rsidRPr="00D04B0C" w:rsidRDefault="005617C4" w:rsidP="005617C4">
      <w:pPr>
        <w:pStyle w:val="ListParagraph"/>
        <w:numPr>
          <w:ilvl w:val="0"/>
          <w:numId w:val="18"/>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 xml:space="preserve">Input devices to capture patient demographics </w:t>
      </w:r>
    </w:p>
    <w:p w14:paraId="48DE2AFF" w14:textId="77777777" w:rsidR="005617C4" w:rsidRPr="00D04B0C" w:rsidRDefault="005617C4" w:rsidP="005617C4">
      <w:pPr>
        <w:pStyle w:val="ListParagraph"/>
        <w:numPr>
          <w:ilvl w:val="0"/>
          <w:numId w:val="18"/>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 xml:space="preserve">Scanning devices to record insurance information </w:t>
      </w:r>
    </w:p>
    <w:p w14:paraId="0E244777" w14:textId="77777777" w:rsidR="005617C4" w:rsidRPr="00D04B0C" w:rsidRDefault="005617C4" w:rsidP="005617C4">
      <w:pPr>
        <w:pStyle w:val="ListParagraph"/>
        <w:numPr>
          <w:ilvl w:val="0"/>
          <w:numId w:val="18"/>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Virtual insurance card</w:t>
      </w:r>
    </w:p>
    <w:p w14:paraId="20D65701" w14:textId="77777777" w:rsidR="005617C4" w:rsidRPr="00D04B0C" w:rsidRDefault="005617C4" w:rsidP="005617C4">
      <w:pPr>
        <w:pStyle w:val="ListParagraph"/>
        <w:numPr>
          <w:ilvl w:val="0"/>
          <w:numId w:val="18"/>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Barcode readers</w:t>
      </w:r>
    </w:p>
    <w:p w14:paraId="59D492BC" w14:textId="77777777" w:rsidR="005617C4" w:rsidRPr="00D04B0C" w:rsidRDefault="005617C4" w:rsidP="005617C4">
      <w:pPr>
        <w:pStyle w:val="ListParagraph"/>
        <w:numPr>
          <w:ilvl w:val="0"/>
          <w:numId w:val="18"/>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The electronic sharing of insurance to verify in eligibility</w:t>
      </w:r>
    </w:p>
    <w:p w14:paraId="4B0E1A2D" w14:textId="77777777" w:rsidR="005617C4" w:rsidRPr="00D04B0C" w:rsidRDefault="005617C4" w:rsidP="005617C4">
      <w:pPr>
        <w:pStyle w:val="ListParagraph"/>
        <w:numPr>
          <w:ilvl w:val="0"/>
          <w:numId w:val="18"/>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Payment technology</w:t>
      </w:r>
    </w:p>
    <w:p w14:paraId="770F0F0E" w14:textId="77777777" w:rsidR="005617C4" w:rsidRPr="00D04B0C" w:rsidRDefault="005617C4" w:rsidP="005617C4">
      <w:pPr>
        <w:pStyle w:val="ListParagraph"/>
        <w:numPr>
          <w:ilvl w:val="0"/>
          <w:numId w:val="18"/>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Billing for services using Evaluation and Management Coding (E&amp;M Coding)</w:t>
      </w:r>
    </w:p>
    <w:p w14:paraId="17C17CB5" w14:textId="77777777" w:rsidR="005617C4" w:rsidRPr="00D04B0C" w:rsidRDefault="005617C4" w:rsidP="005617C4">
      <w:pPr>
        <w:pStyle w:val="ListParagraph"/>
        <w:numPr>
          <w:ilvl w:val="0"/>
          <w:numId w:val="18"/>
        </w:numPr>
        <w:spacing w:after="0" w:line="240" w:lineRule="auto"/>
        <w:rPr>
          <w:rFonts w:ascii="Times New Roman" w:hAnsi="Times New Roman" w:cs="Times New Roman"/>
          <w:sz w:val="24"/>
          <w:szCs w:val="24"/>
        </w:rPr>
      </w:pPr>
      <w:r w:rsidRPr="00D04B0C">
        <w:rPr>
          <w:rFonts w:ascii="Times New Roman" w:hAnsi="Times New Roman" w:cs="Times New Roman"/>
          <w:sz w:val="24"/>
          <w:szCs w:val="24"/>
        </w:rPr>
        <w:t>E&amp;M Codes are based on American Medical Association’s Current Procedural Terminology (CPT) codes</w:t>
      </w:r>
    </w:p>
    <w:p w14:paraId="74D9DF87" w14:textId="77777777" w:rsidR="00D04B0C" w:rsidRDefault="00D04B0C" w:rsidP="00AA00F2">
      <w:pPr>
        <w:rPr>
          <w:rFonts w:cs="Times New Roman"/>
          <w:szCs w:val="24"/>
        </w:rPr>
      </w:pPr>
    </w:p>
    <w:p w14:paraId="65612B96" w14:textId="77777777" w:rsidR="00AA00F2" w:rsidRPr="00D04B0C" w:rsidRDefault="00E65689" w:rsidP="00AA00F2">
      <w:pPr>
        <w:rPr>
          <w:rFonts w:cs="Times New Roman"/>
          <w:szCs w:val="24"/>
        </w:rPr>
      </w:pPr>
      <w:r w:rsidRPr="00D04B0C">
        <w:rPr>
          <w:rFonts w:cs="Times New Roman"/>
          <w:szCs w:val="24"/>
        </w:rPr>
        <w:t>Clinical Documentation Management</w:t>
      </w:r>
    </w:p>
    <w:p w14:paraId="5BD208E9" w14:textId="77777777" w:rsidR="00E65689" w:rsidRPr="00D04B0C" w:rsidRDefault="00E65689" w:rsidP="00E65689">
      <w:pPr>
        <w:pStyle w:val="ListParagraph"/>
        <w:numPr>
          <w:ilvl w:val="0"/>
          <w:numId w:val="19"/>
        </w:numPr>
        <w:ind w:firstLine="360"/>
        <w:rPr>
          <w:rFonts w:ascii="Times New Roman" w:hAnsi="Times New Roman" w:cs="Times New Roman"/>
          <w:sz w:val="24"/>
          <w:szCs w:val="24"/>
        </w:rPr>
      </w:pPr>
      <w:r w:rsidRPr="00D04B0C">
        <w:rPr>
          <w:rFonts w:ascii="Times New Roman" w:hAnsi="Times New Roman" w:cs="Times New Roman"/>
          <w:sz w:val="24"/>
          <w:szCs w:val="24"/>
        </w:rPr>
        <w:t xml:space="preserve">EHR </w:t>
      </w:r>
    </w:p>
    <w:p w14:paraId="23ACB04F" w14:textId="77777777" w:rsidR="00E65689" w:rsidRPr="00D04B0C" w:rsidRDefault="00E65689" w:rsidP="00E65689">
      <w:pPr>
        <w:pStyle w:val="ListParagraph"/>
        <w:numPr>
          <w:ilvl w:val="0"/>
          <w:numId w:val="19"/>
        </w:numPr>
        <w:ind w:firstLine="360"/>
        <w:rPr>
          <w:rFonts w:ascii="Times New Roman" w:hAnsi="Times New Roman" w:cs="Times New Roman"/>
          <w:sz w:val="24"/>
          <w:szCs w:val="24"/>
        </w:rPr>
      </w:pPr>
      <w:r w:rsidRPr="00D04B0C">
        <w:rPr>
          <w:rFonts w:ascii="Times New Roman" w:hAnsi="Times New Roman" w:cs="Times New Roman"/>
          <w:sz w:val="24"/>
          <w:szCs w:val="24"/>
        </w:rPr>
        <w:t>E-prescribing</w:t>
      </w:r>
    </w:p>
    <w:p w14:paraId="32F47C20" w14:textId="77777777" w:rsidR="00E65689" w:rsidRPr="00D04B0C" w:rsidRDefault="00E65689" w:rsidP="00E65689">
      <w:pPr>
        <w:pStyle w:val="ListParagraph"/>
        <w:numPr>
          <w:ilvl w:val="0"/>
          <w:numId w:val="19"/>
        </w:numPr>
        <w:ind w:firstLine="360"/>
        <w:rPr>
          <w:rFonts w:ascii="Times New Roman" w:hAnsi="Times New Roman" w:cs="Times New Roman"/>
          <w:sz w:val="24"/>
          <w:szCs w:val="24"/>
        </w:rPr>
      </w:pPr>
      <w:r w:rsidRPr="00D04B0C">
        <w:rPr>
          <w:rFonts w:ascii="Times New Roman" w:hAnsi="Times New Roman" w:cs="Times New Roman"/>
          <w:sz w:val="24"/>
          <w:szCs w:val="24"/>
        </w:rPr>
        <w:t xml:space="preserve">Codes including ICD-10 codes </w:t>
      </w:r>
    </w:p>
    <w:p w14:paraId="684A9EA8" w14:textId="77777777" w:rsidR="00E65689" w:rsidRPr="00D04B0C" w:rsidRDefault="00E65689" w:rsidP="00E65689">
      <w:pPr>
        <w:pStyle w:val="ListParagraph"/>
        <w:numPr>
          <w:ilvl w:val="0"/>
          <w:numId w:val="19"/>
        </w:numPr>
        <w:ind w:firstLine="360"/>
        <w:rPr>
          <w:rFonts w:ascii="Times New Roman" w:hAnsi="Times New Roman" w:cs="Times New Roman"/>
          <w:sz w:val="24"/>
          <w:szCs w:val="24"/>
        </w:rPr>
      </w:pPr>
      <w:r w:rsidRPr="00D04B0C">
        <w:rPr>
          <w:rFonts w:ascii="Times New Roman" w:hAnsi="Times New Roman" w:cs="Times New Roman"/>
          <w:sz w:val="24"/>
          <w:szCs w:val="24"/>
        </w:rPr>
        <w:t xml:space="preserve">Sharing the discharge summary with the patient’s primary care physician </w:t>
      </w:r>
    </w:p>
    <w:p w14:paraId="11B5745E" w14:textId="77777777" w:rsidR="00E65689" w:rsidRPr="00D04B0C" w:rsidRDefault="00E65689" w:rsidP="00E65689">
      <w:pPr>
        <w:pStyle w:val="ListParagraph"/>
        <w:numPr>
          <w:ilvl w:val="0"/>
          <w:numId w:val="19"/>
        </w:numPr>
        <w:ind w:firstLine="360"/>
        <w:rPr>
          <w:rFonts w:ascii="Times New Roman" w:hAnsi="Times New Roman" w:cs="Times New Roman"/>
          <w:sz w:val="24"/>
          <w:szCs w:val="24"/>
        </w:rPr>
      </w:pPr>
      <w:r w:rsidRPr="00D04B0C">
        <w:rPr>
          <w:rFonts w:ascii="Times New Roman" w:hAnsi="Times New Roman" w:cs="Times New Roman"/>
          <w:sz w:val="24"/>
          <w:szCs w:val="24"/>
        </w:rPr>
        <w:t>Clinical decision support</w:t>
      </w:r>
    </w:p>
    <w:p w14:paraId="793DEBBF" w14:textId="77777777" w:rsidR="003F459B" w:rsidRPr="00600758" w:rsidRDefault="003F459B" w:rsidP="00600758">
      <w:pPr>
        <w:pStyle w:val="ListParagraph"/>
        <w:spacing w:after="0" w:line="240" w:lineRule="auto"/>
        <w:ind w:left="0" w:firstLine="720"/>
        <w:rPr>
          <w:rFonts w:ascii="Times New Roman" w:hAnsi="Times New Roman" w:cs="Times New Roman"/>
          <w:sz w:val="24"/>
          <w:szCs w:val="24"/>
        </w:rPr>
      </w:pPr>
    </w:p>
    <w:p w14:paraId="578A0807" w14:textId="77777777" w:rsidR="00CD60CE" w:rsidRPr="00CD60CE" w:rsidRDefault="00055B1A" w:rsidP="00293364">
      <w:pPr>
        <w:ind w:firstLine="720"/>
        <w:rPr>
          <w:rFonts w:cs="Times New Roman"/>
          <w:szCs w:val="24"/>
        </w:rPr>
      </w:pPr>
      <w:r w:rsidRPr="00D04B0C">
        <w:rPr>
          <w:rFonts w:cs="Times New Roman"/>
          <w:szCs w:val="24"/>
        </w:rPr>
        <w:t>Spivak and Ryan conclude the chapter stating, “information technology is the foundation upon which the retail clinic business has been built. This foundation enables retail clinics to rapidly respond to market demands of its consumers and care delivery partners” (2015, p. 370).</w:t>
      </w:r>
      <w:r>
        <w:rPr>
          <w:rFonts w:cs="Times New Roman"/>
          <w:szCs w:val="24"/>
        </w:rPr>
        <w:t xml:space="preserve"> </w:t>
      </w:r>
    </w:p>
    <w:p w14:paraId="6562E84E" w14:textId="77777777" w:rsidR="002D004D" w:rsidRDefault="002D004D" w:rsidP="009B3A0F">
      <w:pPr>
        <w:rPr>
          <w:rFonts w:cs="Times New Roman"/>
          <w:b/>
          <w:szCs w:val="24"/>
        </w:rPr>
      </w:pPr>
    </w:p>
    <w:p w14:paraId="1E76EA87" w14:textId="6162D590" w:rsidR="00F24D82" w:rsidRPr="00F24D82" w:rsidRDefault="00F24D82" w:rsidP="00F24D82">
      <w:pPr>
        <w:ind w:firstLine="720"/>
        <w:rPr>
          <w:rFonts w:cs="Times New Roman"/>
          <w:szCs w:val="24"/>
        </w:rPr>
      </w:pPr>
      <w:r w:rsidRPr="00D04B0C">
        <w:rPr>
          <w:rFonts w:cs="Times New Roman"/>
          <w:szCs w:val="24"/>
        </w:rPr>
        <w:t xml:space="preserve">In the conclusion of the chapter authors note the need that retail clinics need to respond to market demands of consumers. To meet this response nurse administrators, nurse practitioners, and nurse informatics specialist need to know the number and location of clinics. This can be accomplished by an Internet search using the search terms of </w:t>
      </w:r>
      <w:r w:rsidR="00D04B0C">
        <w:rPr>
          <w:rFonts w:cs="Times New Roman"/>
          <w:szCs w:val="24"/>
        </w:rPr>
        <w:t>retail</w:t>
      </w:r>
      <w:r w:rsidRPr="00D04B0C">
        <w:rPr>
          <w:rFonts w:cs="Times New Roman"/>
          <w:szCs w:val="24"/>
        </w:rPr>
        <w:t xml:space="preserve"> clinics. This can be made more specific by adding the city and county. Following the search</w:t>
      </w:r>
      <w:r w:rsidR="004E0920">
        <w:rPr>
          <w:rFonts w:cs="Times New Roman"/>
          <w:szCs w:val="24"/>
        </w:rPr>
        <w:t>,</w:t>
      </w:r>
      <w:r w:rsidRPr="00D04B0C">
        <w:rPr>
          <w:rFonts w:cs="Times New Roman"/>
          <w:szCs w:val="24"/>
        </w:rPr>
        <w:t xml:space="preserve"> a mapping application can be used to visualize </w:t>
      </w:r>
      <w:r w:rsidR="00D04B0C">
        <w:rPr>
          <w:rFonts w:cs="Times New Roman"/>
          <w:szCs w:val="24"/>
        </w:rPr>
        <w:t>the locations</w:t>
      </w:r>
      <w:r w:rsidRPr="00D04B0C">
        <w:rPr>
          <w:rFonts w:cs="Times New Roman"/>
          <w:szCs w:val="24"/>
        </w:rPr>
        <w:t xml:space="preserve"> of the clinics. This information can be used to drive health policy and </w:t>
      </w:r>
      <w:r w:rsidR="00D04B0C">
        <w:rPr>
          <w:rFonts w:cs="Times New Roman"/>
          <w:szCs w:val="24"/>
        </w:rPr>
        <w:t>the creation</w:t>
      </w:r>
      <w:r w:rsidRPr="00D04B0C">
        <w:rPr>
          <w:rFonts w:cs="Times New Roman"/>
          <w:szCs w:val="24"/>
        </w:rPr>
        <w:t xml:space="preserve"> of new clinics.</w:t>
      </w:r>
      <w:r>
        <w:rPr>
          <w:rFonts w:cs="Times New Roman"/>
          <w:szCs w:val="24"/>
        </w:rPr>
        <w:t xml:space="preserve"> </w:t>
      </w:r>
    </w:p>
    <w:p w14:paraId="53100FFD" w14:textId="77777777" w:rsidR="00F24D82" w:rsidRDefault="00F24D82" w:rsidP="009B3A0F">
      <w:pPr>
        <w:rPr>
          <w:rFonts w:cs="Times New Roman"/>
          <w:b/>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5166"/>
      </w:tblGrid>
      <w:tr w:rsidR="00B05B30" w14:paraId="27271D6C" w14:textId="77777777" w:rsidTr="00743463">
        <w:trPr>
          <w:trHeight w:val="5022"/>
        </w:trPr>
        <w:tc>
          <w:tcPr>
            <w:tcW w:w="4410" w:type="dxa"/>
          </w:tcPr>
          <w:p w14:paraId="14F2E31F" w14:textId="5C0C5D44" w:rsidR="00B05B30" w:rsidRDefault="009B4288" w:rsidP="00743463">
            <w:pPr>
              <w:ind w:firstLine="720"/>
              <w:rPr>
                <w:rFonts w:cs="Times New Roman"/>
                <w:szCs w:val="24"/>
              </w:rPr>
            </w:pPr>
            <w:r>
              <w:rPr>
                <w:rFonts w:cs="Times New Roman"/>
                <w:b/>
                <w:szCs w:val="24"/>
              </w:rPr>
              <w:lastRenderedPageBreak/>
              <w:br w:type="page"/>
            </w:r>
          </w:p>
          <w:p w14:paraId="44FFE431" w14:textId="77777777" w:rsidR="00B05B30" w:rsidRDefault="00B05B30" w:rsidP="00743463">
            <w:pPr>
              <w:ind w:firstLine="720"/>
              <w:rPr>
                <w:rFonts w:cs="Times New Roman"/>
                <w:szCs w:val="24"/>
              </w:rPr>
            </w:pPr>
            <w:r>
              <w:rPr>
                <w:rFonts w:cs="Times New Roman"/>
                <w:szCs w:val="24"/>
              </w:rPr>
              <w:t>Disasters can be classified as natural or manmade. Natural disaster events include hurricanes, flooding, typhoons, earthquakes, and pandemic disease events. Manmade events include terrorism, war, as well as political and social disturbances. These events require emergency planning and response. The WHO (2007) note that “m</w:t>
            </w:r>
            <w:r>
              <w:t xml:space="preserve">ajor emergencies, disasters and other crises are no respecters of national borders and never occur at convenient times (p. 5). Natural disasters do not always occur in remote locations. For example, Hurricane Maria, struck Puerto Rico, September 20, 2017. A more local natural disaster was landfall of Hurricane Harvey and subsequent flooding in the Gulf Coast region. August 29, 2017 is a date that will be remembered by many especially in the Houston area. </w:t>
            </w:r>
          </w:p>
        </w:tc>
        <w:tc>
          <w:tcPr>
            <w:tcW w:w="5166" w:type="dxa"/>
          </w:tcPr>
          <w:p w14:paraId="27E21407" w14:textId="77777777" w:rsidR="00B05B30" w:rsidRPr="00D04B0C" w:rsidRDefault="00B05B30" w:rsidP="00743463">
            <w:pPr>
              <w:jc w:val="right"/>
              <w:rPr>
                <w:rFonts w:cs="Times New Roman"/>
                <w:szCs w:val="24"/>
              </w:rPr>
            </w:pPr>
            <w:r>
              <w:rPr>
                <w:noProof/>
              </w:rPr>
              <w:drawing>
                <wp:inline distT="0" distB="0" distL="0" distR="0" wp14:anchorId="5A1677D8" wp14:editId="2B007E79">
                  <wp:extent cx="3143250" cy="3514725"/>
                  <wp:effectExtent l="0" t="0" r="0" b="9525"/>
                  <wp:docPr id="1" name="Picture 1" descr="Image result for emergency preparedness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mergency preparedness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3250" cy="3514725"/>
                          </a:xfrm>
                          <a:prstGeom prst="rect">
                            <a:avLst/>
                          </a:prstGeom>
                          <a:noFill/>
                          <a:ln>
                            <a:noFill/>
                          </a:ln>
                        </pic:spPr>
                      </pic:pic>
                    </a:graphicData>
                  </a:graphic>
                </wp:inline>
              </w:drawing>
            </w:r>
          </w:p>
        </w:tc>
      </w:tr>
    </w:tbl>
    <w:p w14:paraId="22A079A6" w14:textId="77777777" w:rsidR="00B05B30" w:rsidRDefault="00B05B30" w:rsidP="00B05B30">
      <w:pPr>
        <w:ind w:firstLine="720"/>
        <w:rPr>
          <w:rFonts w:cs="Times New Roman"/>
          <w:szCs w:val="24"/>
        </w:rPr>
      </w:pPr>
    </w:p>
    <w:p w14:paraId="01679EBD" w14:textId="77777777" w:rsidR="00B05B30" w:rsidRPr="00164C7F" w:rsidRDefault="00B05B30" w:rsidP="00B05B30">
      <w:pPr>
        <w:ind w:firstLine="720"/>
        <w:rPr>
          <w:rFonts w:cs="Times New Roman"/>
          <w:szCs w:val="24"/>
        </w:rPr>
      </w:pPr>
      <w:r w:rsidRPr="00164C7F">
        <w:rPr>
          <w:rFonts w:cs="Times New Roman"/>
          <w:szCs w:val="24"/>
        </w:rPr>
        <w:t xml:space="preserve">Weiner and </w:t>
      </w:r>
      <w:proofErr w:type="spellStart"/>
      <w:r w:rsidRPr="00164C7F">
        <w:rPr>
          <w:rFonts w:cs="Times New Roman"/>
          <w:szCs w:val="24"/>
        </w:rPr>
        <w:t>Slepski</w:t>
      </w:r>
      <w:proofErr w:type="spellEnd"/>
      <w:r w:rsidRPr="00164C7F">
        <w:rPr>
          <w:rFonts w:cs="Times New Roman"/>
          <w:szCs w:val="24"/>
        </w:rPr>
        <w:t xml:space="preserve"> (2015) introduce the reader to the federal system for emergency and planning and response. </w:t>
      </w:r>
      <w:r>
        <w:rPr>
          <w:rFonts w:cs="Times New Roman"/>
          <w:szCs w:val="24"/>
        </w:rPr>
        <w:t xml:space="preserve">“Most disasters and emergencies are handled by local and state responders. The federal government provides supplemental assistance when the consequences of a disaster exceed local and state capabilities” (p. 472). The chapter authors note the “National Response Framework was enacted in </w:t>
      </w:r>
      <w:proofErr w:type="gramStart"/>
      <w:r>
        <w:rPr>
          <w:rFonts w:cs="Times New Roman"/>
          <w:szCs w:val="24"/>
        </w:rPr>
        <w:t>January,</w:t>
      </w:r>
      <w:proofErr w:type="gramEnd"/>
      <w:r>
        <w:rPr>
          <w:rFonts w:cs="Times New Roman"/>
          <w:szCs w:val="24"/>
        </w:rPr>
        <w:t xml:space="preserve"> 2008” (p. 473). The authors state that “the framework details federal, state, local, tribal, and private sector partners including the healthcare sector, prepare for and provide a unified domestic response, improving coordination and integration.” The Framework emphasizes preparedness activities that include planning, organizing, training, equipping, exercising, and applying lessons learned and assigns lead federal agencies to each of 15 Emergency Support Functions” (p. 473). </w:t>
      </w:r>
    </w:p>
    <w:p w14:paraId="7F416C6F" w14:textId="77777777" w:rsidR="00B05B30" w:rsidRDefault="00B05B30" w:rsidP="00B05B30">
      <w:pPr>
        <w:ind w:firstLine="720"/>
        <w:rPr>
          <w:rFonts w:cs="Times New Roman"/>
          <w:szCs w:val="24"/>
        </w:rPr>
      </w:pPr>
    </w:p>
    <w:p w14:paraId="0BE9CBE0" w14:textId="77777777" w:rsidR="00B05B30" w:rsidRPr="00A23168" w:rsidRDefault="00B05B30" w:rsidP="00B05B30">
      <w:pPr>
        <w:ind w:firstLine="720"/>
        <w:rPr>
          <w:rFonts w:cs="Times New Roman"/>
          <w:szCs w:val="24"/>
        </w:rPr>
      </w:pPr>
      <w:r w:rsidRPr="00A23168">
        <w:rPr>
          <w:rFonts w:cs="Times New Roman"/>
          <w:szCs w:val="24"/>
        </w:rPr>
        <w:t xml:space="preserve">The chapter authors </w:t>
      </w:r>
      <w:r>
        <w:rPr>
          <w:rFonts w:cs="Times New Roman"/>
          <w:szCs w:val="24"/>
        </w:rPr>
        <w:t xml:space="preserve">use the H1N1 as exemplar of Informatics and a potential pandemic disease. It should be noted that many countries had engaged detailed pandemic planning and archaic measures to delay but not stop the arrival of the disease. </w:t>
      </w:r>
    </w:p>
    <w:p w14:paraId="233EFE75" w14:textId="77777777" w:rsidR="00B05B30" w:rsidRDefault="00B05B30" w:rsidP="00B05B30">
      <w:pPr>
        <w:ind w:firstLine="720"/>
        <w:rPr>
          <w:rFonts w:cs="Times New Roman"/>
          <w:szCs w:val="24"/>
        </w:rPr>
      </w:pPr>
    </w:p>
    <w:p w14:paraId="42B49D2E" w14:textId="77777777" w:rsidR="00B05B30" w:rsidRDefault="00B05B30" w:rsidP="00B05B30">
      <w:pPr>
        <w:ind w:firstLine="720"/>
        <w:rPr>
          <w:rFonts w:cs="Times New Roman"/>
          <w:szCs w:val="24"/>
        </w:rPr>
      </w:pPr>
      <w:r w:rsidRPr="00440EBE">
        <w:rPr>
          <w:rFonts w:cs="Times New Roman"/>
          <w:szCs w:val="24"/>
        </w:rPr>
        <w:t>In the US, the CDC monitors flu activity and trends and virus characteristics that a nationwide surveillance system</w:t>
      </w:r>
      <w:r>
        <w:rPr>
          <w:rFonts w:cs="Times New Roman"/>
          <w:szCs w:val="24"/>
        </w:rPr>
        <w:t xml:space="preserve">. The CDC began reporting H1N1, April 29, 2009 and ceased the initial case counts July 24, 2009 as H1N1 was less severe and caused fewer deaths than expected. As a result, scientists used other methods to begin to understand the effects of H1N1. For example, more than 29,000 retail pharmacies, groceries, and merchandize stores participated in the National Retail Data monitoring system monitored in the monitoring of real-time purchase of antipyretics. In </w:t>
      </w:r>
      <w:proofErr w:type="gramStart"/>
      <w:r>
        <w:rPr>
          <w:rFonts w:cs="Times New Roman"/>
          <w:szCs w:val="24"/>
        </w:rPr>
        <w:t>addition</w:t>
      </w:r>
      <w:proofErr w:type="gramEnd"/>
      <w:r>
        <w:rPr>
          <w:rFonts w:cs="Times New Roman"/>
          <w:szCs w:val="24"/>
        </w:rPr>
        <w:t xml:space="preserve"> the CDC began using </w:t>
      </w:r>
      <w:proofErr w:type="spellStart"/>
      <w:r>
        <w:rPr>
          <w:rFonts w:cs="Times New Roman"/>
          <w:szCs w:val="24"/>
        </w:rPr>
        <w:t>BioSense</w:t>
      </w:r>
      <w:proofErr w:type="spellEnd"/>
      <w:r>
        <w:rPr>
          <w:rFonts w:cs="Times New Roman"/>
          <w:szCs w:val="24"/>
        </w:rPr>
        <w:t xml:space="preserve"> to track health departments, hospital ERs, Laboratory Response Network, labs, Health Information Exchanges (HIEs), and the Department of Defense and Veterans Affairs. It should be noted the Real-Time Outbreak Disease </w:t>
      </w:r>
      <w:r>
        <w:rPr>
          <w:rFonts w:cs="Times New Roman"/>
          <w:szCs w:val="24"/>
        </w:rPr>
        <w:lastRenderedPageBreak/>
        <w:t>Surveillance (RODS) was designed in 1999 to collect and analyze disease surveillance data in real time (Weiner &amp;</w:t>
      </w:r>
      <w:r w:rsidRPr="00164C7F">
        <w:rPr>
          <w:rFonts w:cs="Times New Roman"/>
          <w:szCs w:val="24"/>
        </w:rPr>
        <w:t xml:space="preserve"> </w:t>
      </w:r>
      <w:proofErr w:type="spellStart"/>
      <w:r w:rsidRPr="00164C7F">
        <w:rPr>
          <w:rFonts w:cs="Times New Roman"/>
          <w:szCs w:val="24"/>
        </w:rPr>
        <w:t>Slepski</w:t>
      </w:r>
      <w:proofErr w:type="spellEnd"/>
      <w:r>
        <w:rPr>
          <w:rFonts w:cs="Times New Roman"/>
          <w:szCs w:val="24"/>
        </w:rPr>
        <w:t xml:space="preserve">, </w:t>
      </w:r>
      <w:r w:rsidRPr="00164C7F">
        <w:rPr>
          <w:rFonts w:cs="Times New Roman"/>
          <w:szCs w:val="24"/>
        </w:rPr>
        <w:t>2015</w:t>
      </w:r>
      <w:r>
        <w:rPr>
          <w:rFonts w:cs="Times New Roman"/>
          <w:szCs w:val="24"/>
        </w:rPr>
        <w:t xml:space="preserve">). New methods of surveillance activities include </w:t>
      </w:r>
    </w:p>
    <w:p w14:paraId="25FEBCE9" w14:textId="77777777" w:rsidR="00B05B30" w:rsidRPr="008D74D5" w:rsidRDefault="00B05B30" w:rsidP="00B05B30">
      <w:pPr>
        <w:pStyle w:val="ListParagraph"/>
        <w:numPr>
          <w:ilvl w:val="0"/>
          <w:numId w:val="22"/>
        </w:numPr>
        <w:rPr>
          <w:rFonts w:ascii="Times New Roman" w:hAnsi="Times New Roman" w:cs="Times New Roman"/>
          <w:sz w:val="24"/>
          <w:szCs w:val="24"/>
        </w:rPr>
      </w:pPr>
      <w:r w:rsidRPr="008D74D5">
        <w:rPr>
          <w:rFonts w:ascii="Times New Roman" w:hAnsi="Times New Roman" w:cs="Times New Roman"/>
          <w:sz w:val="24"/>
          <w:szCs w:val="24"/>
        </w:rPr>
        <w:t>Real time telephone triage data are now used to track flu in a specified region</w:t>
      </w:r>
    </w:p>
    <w:p w14:paraId="38A21042" w14:textId="77777777" w:rsidR="00B05B30" w:rsidRPr="008D74D5" w:rsidRDefault="00B05B30" w:rsidP="00B05B30">
      <w:pPr>
        <w:pStyle w:val="ListParagraph"/>
        <w:numPr>
          <w:ilvl w:val="0"/>
          <w:numId w:val="22"/>
        </w:numPr>
        <w:rPr>
          <w:rFonts w:ascii="Times New Roman" w:hAnsi="Times New Roman" w:cs="Times New Roman"/>
          <w:sz w:val="24"/>
          <w:szCs w:val="24"/>
        </w:rPr>
      </w:pPr>
      <w:r w:rsidRPr="008D74D5">
        <w:rPr>
          <w:rFonts w:ascii="Times New Roman" w:hAnsi="Times New Roman" w:cs="Times New Roman"/>
          <w:sz w:val="24"/>
          <w:szCs w:val="24"/>
        </w:rPr>
        <w:t xml:space="preserve">Physician group proprietary systems </w:t>
      </w:r>
    </w:p>
    <w:p w14:paraId="3C56971B" w14:textId="77777777" w:rsidR="00B05B30" w:rsidRDefault="00B05B30" w:rsidP="00B05B30">
      <w:pPr>
        <w:ind w:firstLine="720"/>
        <w:rPr>
          <w:rFonts w:cs="Times New Roman"/>
          <w:b/>
          <w:szCs w:val="24"/>
        </w:rPr>
      </w:pPr>
      <w:r>
        <w:rPr>
          <w:rFonts w:cs="Times New Roman"/>
          <w:szCs w:val="24"/>
        </w:rPr>
        <w:t>Weiner and</w:t>
      </w:r>
      <w:r w:rsidRPr="00164C7F">
        <w:rPr>
          <w:rFonts w:cs="Times New Roman"/>
          <w:szCs w:val="24"/>
        </w:rPr>
        <w:t xml:space="preserve"> </w:t>
      </w:r>
      <w:proofErr w:type="spellStart"/>
      <w:r w:rsidRPr="00164C7F">
        <w:rPr>
          <w:rFonts w:cs="Times New Roman"/>
          <w:szCs w:val="24"/>
        </w:rPr>
        <w:t>Slepski</w:t>
      </w:r>
      <w:proofErr w:type="spellEnd"/>
      <w:r>
        <w:rPr>
          <w:rFonts w:cs="Times New Roman"/>
          <w:szCs w:val="24"/>
        </w:rPr>
        <w:t xml:space="preserve"> (</w:t>
      </w:r>
      <w:r w:rsidRPr="00164C7F">
        <w:rPr>
          <w:rFonts w:cs="Times New Roman"/>
          <w:szCs w:val="24"/>
        </w:rPr>
        <w:t>2015</w:t>
      </w:r>
      <w:r>
        <w:rPr>
          <w:rFonts w:cs="Times New Roman"/>
          <w:szCs w:val="24"/>
        </w:rPr>
        <w:t xml:space="preserve">) provide an overview of informatics needs and competencies. The authors describe a number of competency development efforts by various organization including CDC, International Nursing Coalition for Mass Casualty Education (later rebranded as the Nursing Emergency Preparedness Coalition (NEPC), WHO, Association of Colleges of Nursing, University of Hyogo, and International Council of Nursing. The National Nursing Emergency Preparedness Initiative (NNEPI) and NEPEC produced online modules. See the textbook for the websites. </w:t>
      </w:r>
    </w:p>
    <w:p w14:paraId="60EFCC8F" w14:textId="77777777" w:rsidR="00B05B30" w:rsidRDefault="00B05B30" w:rsidP="00B05B30">
      <w:pPr>
        <w:ind w:firstLine="720"/>
        <w:rPr>
          <w:rFonts w:cs="Times New Roman"/>
          <w:color w:val="282F2F"/>
          <w:spacing w:val="5"/>
          <w:szCs w:val="24"/>
          <w:shd w:val="clear" w:color="auto" w:fill="FFFFFF"/>
        </w:rPr>
      </w:pPr>
    </w:p>
    <w:p w14:paraId="6A877D69" w14:textId="77777777" w:rsidR="00B05B30" w:rsidRPr="00AD3100" w:rsidRDefault="00B05B30" w:rsidP="00B05B30">
      <w:pPr>
        <w:ind w:firstLine="720"/>
        <w:rPr>
          <w:rFonts w:cs="Times New Roman"/>
          <w:szCs w:val="24"/>
        </w:rPr>
      </w:pPr>
      <w:r>
        <w:rPr>
          <w:rFonts w:cs="Times New Roman"/>
          <w:color w:val="282F2F"/>
          <w:spacing w:val="5"/>
          <w:szCs w:val="24"/>
          <w:shd w:val="clear" w:color="auto" w:fill="FFFFFF"/>
        </w:rPr>
        <w:t xml:space="preserve">At Cizik School of Nursing, Dr. Elda </w:t>
      </w:r>
      <w:proofErr w:type="spellStart"/>
      <w:r>
        <w:rPr>
          <w:rFonts w:cs="Times New Roman"/>
          <w:color w:val="282F2F"/>
          <w:spacing w:val="5"/>
          <w:szCs w:val="24"/>
          <w:shd w:val="clear" w:color="auto" w:fill="FFFFFF"/>
        </w:rPr>
        <w:t>Rameriz</w:t>
      </w:r>
      <w:proofErr w:type="spellEnd"/>
      <w:r>
        <w:rPr>
          <w:rFonts w:cs="Times New Roman"/>
          <w:color w:val="282F2F"/>
          <w:spacing w:val="5"/>
          <w:szCs w:val="24"/>
          <w:shd w:val="clear" w:color="auto" w:fill="FFFFFF"/>
        </w:rPr>
        <w:t xml:space="preserve"> has led the effort to develop a mass casualty simulation for UTHealth students along with participation by students from other schools and universities located in Houston and surrounding counties. Students from all six UTHealth schools </w:t>
      </w:r>
      <w:proofErr w:type="gramStart"/>
      <w:r>
        <w:rPr>
          <w:rFonts w:cs="Times New Roman"/>
          <w:color w:val="282F2F"/>
          <w:spacing w:val="5"/>
          <w:szCs w:val="24"/>
          <w:shd w:val="clear" w:color="auto" w:fill="FFFFFF"/>
        </w:rPr>
        <w:t>have the opportunity to</w:t>
      </w:r>
      <w:proofErr w:type="gramEnd"/>
      <w:r>
        <w:rPr>
          <w:rFonts w:cs="Times New Roman"/>
          <w:color w:val="282F2F"/>
          <w:spacing w:val="5"/>
          <w:szCs w:val="24"/>
          <w:shd w:val="clear" w:color="auto" w:fill="FFFFFF"/>
        </w:rPr>
        <w:t xml:space="preserve"> participate in the interprofessional simulation. The simulation is hosted at the</w:t>
      </w:r>
      <w:r w:rsidRPr="00200293">
        <w:rPr>
          <w:rFonts w:cs="Times New Roman"/>
          <w:color w:val="282F2F"/>
          <w:spacing w:val="5"/>
          <w:szCs w:val="24"/>
          <w:shd w:val="clear" w:color="auto" w:fill="FFFFFF"/>
        </w:rPr>
        <w:t xml:space="preserve"> Houston Fire Department’s Val Jahnke Training Facility</w:t>
      </w:r>
      <w:r>
        <w:rPr>
          <w:rFonts w:cs="Times New Roman"/>
          <w:color w:val="282F2F"/>
          <w:spacing w:val="5"/>
          <w:szCs w:val="24"/>
          <w:shd w:val="clear" w:color="auto" w:fill="FFFFFF"/>
        </w:rPr>
        <w:t xml:space="preserve">. The yearly event is held in November. Watch for announcements regarding participation in the next mass casualty simulation. </w:t>
      </w:r>
    </w:p>
    <w:p w14:paraId="6AE321D3" w14:textId="77777777" w:rsidR="00B05B30" w:rsidRDefault="00B05B30" w:rsidP="00B05B30">
      <w:pPr>
        <w:ind w:firstLine="720"/>
        <w:rPr>
          <w:rFonts w:cs="Times New Roman"/>
          <w:b/>
          <w:szCs w:val="24"/>
        </w:rPr>
      </w:pPr>
    </w:p>
    <w:p w14:paraId="26957F16" w14:textId="77777777" w:rsidR="00B05B30" w:rsidRDefault="00B05B30" w:rsidP="00B05B30">
      <w:pPr>
        <w:ind w:firstLine="720"/>
        <w:rPr>
          <w:rFonts w:cs="Times New Roman"/>
          <w:szCs w:val="24"/>
        </w:rPr>
      </w:pPr>
      <w:r>
        <w:rPr>
          <w:rFonts w:cs="Times New Roman"/>
          <w:szCs w:val="24"/>
        </w:rPr>
        <w:t>As part of the incident management system (IMS), i</w:t>
      </w:r>
      <w:r w:rsidRPr="00166DA0">
        <w:rPr>
          <w:rFonts w:cs="Times New Roman"/>
          <w:szCs w:val="24"/>
        </w:rPr>
        <w:t>nformaticians</w:t>
      </w:r>
      <w:r w:rsidRPr="00166DA0">
        <w:rPr>
          <w:rFonts w:cs="Times New Roman"/>
          <w:b/>
          <w:szCs w:val="24"/>
        </w:rPr>
        <w:t xml:space="preserve"> </w:t>
      </w:r>
      <w:r w:rsidRPr="00166DA0">
        <w:rPr>
          <w:rFonts w:cs="Times New Roman"/>
          <w:szCs w:val="24"/>
        </w:rPr>
        <w:t>are now considered a member</w:t>
      </w:r>
      <w:r>
        <w:rPr>
          <w:rFonts w:cs="Times New Roman"/>
          <w:szCs w:val="24"/>
        </w:rPr>
        <w:t xml:space="preserve"> of the interdisciplinary team. IMS uses as hierarchical chain of command led by the incident manager or commander. The IMS improves communication </w:t>
      </w:r>
      <w:proofErr w:type="gramStart"/>
      <w:r>
        <w:rPr>
          <w:rFonts w:cs="Times New Roman"/>
          <w:szCs w:val="24"/>
        </w:rPr>
        <w:t>through the use of</w:t>
      </w:r>
      <w:proofErr w:type="gramEnd"/>
      <w:r>
        <w:rPr>
          <w:rFonts w:cs="Times New Roman"/>
          <w:szCs w:val="24"/>
        </w:rPr>
        <w:t xml:space="preserve"> a shared vocabulary and language. The IMS has been adapted from the firefighter model for use in hospitals, the Hospital Incident Command System (HICS). The Emergency Operations Center (EOC) is the physical location of the Incident Management Team meet. Various technologies have been suggested for use by Incident Management. Potential technologies include</w:t>
      </w:r>
    </w:p>
    <w:p w14:paraId="503923F7" w14:textId="77777777" w:rsidR="00B05B30" w:rsidRDefault="00B05B30" w:rsidP="00B05B30">
      <w:pPr>
        <w:pStyle w:val="ListParagraph"/>
        <w:numPr>
          <w:ilvl w:val="0"/>
          <w:numId w:val="23"/>
        </w:numPr>
        <w:rPr>
          <w:rFonts w:ascii="Times New Roman" w:hAnsi="Times New Roman" w:cs="Times New Roman"/>
          <w:sz w:val="24"/>
          <w:szCs w:val="24"/>
        </w:rPr>
      </w:pPr>
      <w:r w:rsidRPr="007C4A2A">
        <w:rPr>
          <w:rFonts w:ascii="Times New Roman" w:hAnsi="Times New Roman" w:cs="Times New Roman"/>
          <w:sz w:val="24"/>
          <w:szCs w:val="24"/>
        </w:rPr>
        <w:t>Smart white board</w:t>
      </w:r>
    </w:p>
    <w:p w14:paraId="3B25A4AE" w14:textId="77777777" w:rsidR="00B05B30" w:rsidRDefault="00B05B30" w:rsidP="00B05B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Electronic dashboard</w:t>
      </w:r>
    </w:p>
    <w:p w14:paraId="2E2B7AE8" w14:textId="77777777" w:rsidR="00B05B30" w:rsidRDefault="00B05B30" w:rsidP="00B05B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Staffing and scheduling records</w:t>
      </w:r>
    </w:p>
    <w:p w14:paraId="5516EC00" w14:textId="77777777" w:rsidR="00B05B30" w:rsidRDefault="00B05B30" w:rsidP="00B05B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Online disaster manuals</w:t>
      </w:r>
    </w:p>
    <w:p w14:paraId="6B688E0B" w14:textId="77777777" w:rsidR="00B05B30" w:rsidRDefault="00B05B30" w:rsidP="00B05B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Cell phones</w:t>
      </w:r>
    </w:p>
    <w:p w14:paraId="251E383B" w14:textId="77777777" w:rsidR="00B05B30" w:rsidRDefault="00B05B30" w:rsidP="00B05B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Radios</w:t>
      </w:r>
    </w:p>
    <w:p w14:paraId="135FE935" w14:textId="77777777" w:rsidR="00B05B30" w:rsidRDefault="00B05B30" w:rsidP="00B05B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Wireless devices </w:t>
      </w:r>
    </w:p>
    <w:p w14:paraId="61824B74" w14:textId="77777777" w:rsidR="00B05B30" w:rsidRDefault="00B05B30" w:rsidP="00B05B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Internet</w:t>
      </w:r>
    </w:p>
    <w:p w14:paraId="5E9579A1" w14:textId="77777777" w:rsidR="00B05B30" w:rsidRDefault="00B05B30" w:rsidP="00B05B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Radiation monitors</w:t>
      </w:r>
    </w:p>
    <w:p w14:paraId="2768032F" w14:textId="77777777" w:rsidR="00B05B30" w:rsidRDefault="00B05B30" w:rsidP="00B05B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CPS devices</w:t>
      </w:r>
    </w:p>
    <w:p w14:paraId="5C4EF8EA" w14:textId="77777777" w:rsidR="00B05B30" w:rsidRDefault="00B05B30" w:rsidP="00B05B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Electronic health record (EHRs)</w:t>
      </w:r>
    </w:p>
    <w:p w14:paraId="5CB016DA" w14:textId="77777777" w:rsidR="00B05B30" w:rsidRPr="007C4A2A" w:rsidRDefault="00B05B30" w:rsidP="00B05B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Pharmacy electronic records</w:t>
      </w:r>
    </w:p>
    <w:p w14:paraId="6A698DF9" w14:textId="77777777" w:rsidR="00B05B30" w:rsidRDefault="00B05B30" w:rsidP="00B05B30">
      <w:pPr>
        <w:ind w:firstLine="720"/>
        <w:rPr>
          <w:rFonts w:cs="Times New Roman"/>
          <w:szCs w:val="24"/>
        </w:rPr>
      </w:pPr>
      <w:r>
        <w:rPr>
          <w:rFonts w:cs="Times New Roman"/>
          <w:szCs w:val="24"/>
        </w:rPr>
        <w:t>Weiner and</w:t>
      </w:r>
      <w:r w:rsidRPr="00164C7F">
        <w:rPr>
          <w:rFonts w:cs="Times New Roman"/>
          <w:szCs w:val="24"/>
        </w:rPr>
        <w:t xml:space="preserve"> </w:t>
      </w:r>
      <w:proofErr w:type="spellStart"/>
      <w:r w:rsidRPr="00164C7F">
        <w:rPr>
          <w:rFonts w:cs="Times New Roman"/>
          <w:szCs w:val="24"/>
        </w:rPr>
        <w:t>Slepski</w:t>
      </w:r>
      <w:proofErr w:type="spellEnd"/>
      <w:r>
        <w:rPr>
          <w:rFonts w:cs="Times New Roman"/>
          <w:szCs w:val="24"/>
        </w:rPr>
        <w:t xml:space="preserve"> (</w:t>
      </w:r>
      <w:r w:rsidRPr="00164C7F">
        <w:rPr>
          <w:rFonts w:cs="Times New Roman"/>
          <w:szCs w:val="24"/>
        </w:rPr>
        <w:t>2015</w:t>
      </w:r>
      <w:r>
        <w:rPr>
          <w:rFonts w:cs="Times New Roman"/>
          <w:szCs w:val="24"/>
        </w:rPr>
        <w:t xml:space="preserve">) bring attention to provide exemplars of disasters and the value of EHRs. KatrinaHealth.org was a free and secure online service where Hurricane Katrina evacuees’ medications were listed. The importance of EHRs in preserving patient information </w:t>
      </w:r>
      <w:r>
        <w:rPr>
          <w:rFonts w:cs="Times New Roman"/>
          <w:szCs w:val="24"/>
        </w:rPr>
        <w:lastRenderedPageBreak/>
        <w:t xml:space="preserve">was shown when St. John’s Medical Center of Joplin, Missouri, suffered an EF5 tornado. St. John’s was a leader in the use of technology. This hospital had implemented an electronic ordering system in the late 1960s. This hospital was well known to Dr. Brixey. She completed many clinical experiences at St. John’s during nursing school and worked as a staff nurse for about 3 years following graduation from Missouri Southern State College. Another EHR of interest is the Wireless Internet Information System for Medical Response in Disasters (WIISARD). This handheld wireless system. The WIISARD merges pre-hospital data with the receiving hospitals EHR using HIPPA complaint methods. This system has been met with several criticisms. </w:t>
      </w:r>
    </w:p>
    <w:p w14:paraId="6E786F0F" w14:textId="77777777" w:rsidR="00B05B30" w:rsidRDefault="00B05B30" w:rsidP="00B05B30">
      <w:pPr>
        <w:ind w:firstLine="720"/>
        <w:rPr>
          <w:rFonts w:cs="Times New Roman"/>
          <w:szCs w:val="24"/>
        </w:rPr>
      </w:pPr>
    </w:p>
    <w:p w14:paraId="1D4977FB" w14:textId="77777777" w:rsidR="00B05B30" w:rsidRDefault="00B05B30" w:rsidP="00B05B30">
      <w:pPr>
        <w:ind w:firstLine="720"/>
        <w:rPr>
          <w:rFonts w:cs="Times New Roman"/>
          <w:szCs w:val="24"/>
        </w:rPr>
      </w:pPr>
      <w:r>
        <w:rPr>
          <w:rFonts w:cs="Times New Roman"/>
          <w:szCs w:val="24"/>
        </w:rPr>
        <w:t>Another important area of emergency response is patient tracking. “Accurate and current information is critical for situational awareness – the ability to make timely and effective decisions during rapidly evolving events” (Weiner &amp;</w:t>
      </w:r>
      <w:r w:rsidRPr="00164C7F">
        <w:rPr>
          <w:rFonts w:cs="Times New Roman"/>
          <w:szCs w:val="24"/>
        </w:rPr>
        <w:t xml:space="preserve"> </w:t>
      </w:r>
      <w:proofErr w:type="spellStart"/>
      <w:r w:rsidRPr="00164C7F">
        <w:rPr>
          <w:rFonts w:cs="Times New Roman"/>
          <w:szCs w:val="24"/>
        </w:rPr>
        <w:t>Slepski</w:t>
      </w:r>
      <w:proofErr w:type="spellEnd"/>
      <w:r>
        <w:rPr>
          <w:rFonts w:cs="Times New Roman"/>
          <w:szCs w:val="24"/>
        </w:rPr>
        <w:t xml:space="preserve">, </w:t>
      </w:r>
      <w:r w:rsidRPr="00164C7F">
        <w:rPr>
          <w:rFonts w:cs="Times New Roman"/>
          <w:szCs w:val="24"/>
        </w:rPr>
        <w:t>2015</w:t>
      </w:r>
      <w:r>
        <w:rPr>
          <w:rFonts w:cs="Times New Roman"/>
          <w:szCs w:val="24"/>
        </w:rPr>
        <w:t xml:space="preserve">, p. 482). The chapter authors explain </w:t>
      </w:r>
      <w:proofErr w:type="spellStart"/>
      <w:r>
        <w:rPr>
          <w:rFonts w:cs="Times New Roman"/>
          <w:szCs w:val="24"/>
        </w:rPr>
        <w:t>Marres</w:t>
      </w:r>
      <w:proofErr w:type="spellEnd"/>
      <w:r>
        <w:rPr>
          <w:rFonts w:cs="Times New Roman"/>
          <w:szCs w:val="24"/>
        </w:rPr>
        <w:t xml:space="preserve">, Taal, </w:t>
      </w:r>
      <w:proofErr w:type="spellStart"/>
      <w:r>
        <w:rPr>
          <w:rFonts w:cs="Times New Roman"/>
          <w:szCs w:val="24"/>
        </w:rPr>
        <w:t>Bemelman</w:t>
      </w:r>
      <w:proofErr w:type="spellEnd"/>
      <w:r>
        <w:rPr>
          <w:rFonts w:cs="Times New Roman"/>
          <w:szCs w:val="24"/>
        </w:rPr>
        <w:t xml:space="preserve">, </w:t>
      </w:r>
      <w:proofErr w:type="spellStart"/>
      <w:r>
        <w:rPr>
          <w:rFonts w:cs="Times New Roman"/>
          <w:szCs w:val="24"/>
        </w:rPr>
        <w:t>Bouman</w:t>
      </w:r>
      <w:proofErr w:type="spellEnd"/>
      <w:r>
        <w:rPr>
          <w:rFonts w:cs="Times New Roman"/>
          <w:szCs w:val="24"/>
        </w:rPr>
        <w:t xml:space="preserve">, and </w:t>
      </w:r>
      <w:proofErr w:type="spellStart"/>
      <w:r>
        <w:rPr>
          <w:rFonts w:cs="Times New Roman"/>
          <w:szCs w:val="24"/>
        </w:rPr>
        <w:t>Leenen</w:t>
      </w:r>
      <w:proofErr w:type="spellEnd"/>
      <w:r>
        <w:rPr>
          <w:rFonts w:cs="Times New Roman"/>
          <w:szCs w:val="24"/>
        </w:rPr>
        <w:t xml:space="preserve"> developed the Victim Tracking and Tracing System (VTTS). </w:t>
      </w:r>
    </w:p>
    <w:p w14:paraId="268C9075" w14:textId="77777777" w:rsidR="00B05B30" w:rsidRDefault="00B05B30" w:rsidP="00B05B30">
      <w:pPr>
        <w:ind w:firstLine="720"/>
        <w:rPr>
          <w:rFonts w:cs="Times New Roman"/>
          <w:szCs w:val="24"/>
        </w:rPr>
      </w:pPr>
    </w:p>
    <w:p w14:paraId="798E9BC9" w14:textId="77777777" w:rsidR="00B05B30" w:rsidRDefault="00B05B30" w:rsidP="00B05B30">
      <w:pPr>
        <w:ind w:firstLine="720"/>
        <w:rPr>
          <w:rFonts w:cs="Times New Roman"/>
          <w:szCs w:val="24"/>
        </w:rPr>
      </w:pPr>
      <w:r>
        <w:rPr>
          <w:rFonts w:cs="Times New Roman"/>
          <w:szCs w:val="24"/>
        </w:rPr>
        <w:t xml:space="preserve">This chapter brings attention to informatics in emergency planning and response. The need for competencies was discussed. Furthermore, the chapter authors importantly noted that informaticians are members of the incident command system. Additionally, examples of the use health information technology were provided. </w:t>
      </w:r>
    </w:p>
    <w:p w14:paraId="6EFB7291" w14:textId="77777777" w:rsidR="00B05B30" w:rsidRDefault="00B05B30" w:rsidP="00B05B30">
      <w:pPr>
        <w:ind w:firstLine="720"/>
        <w:rPr>
          <w:rFonts w:cs="Times New Roman"/>
          <w:szCs w:val="24"/>
        </w:rPr>
      </w:pPr>
    </w:p>
    <w:p w14:paraId="3F670AF4" w14:textId="77777777" w:rsidR="00B05B30" w:rsidRDefault="00B05B30" w:rsidP="00B05B30">
      <w:pPr>
        <w:ind w:firstLine="720"/>
      </w:pPr>
      <w:r>
        <w:rPr>
          <w:rFonts w:cs="Times New Roman"/>
          <w:szCs w:val="24"/>
        </w:rPr>
        <w:t xml:space="preserve">Of consideration during an emergency planning and response is downtime for health information and communications systems. It is imperative to have a plan to manage downtime. </w:t>
      </w:r>
      <w:r>
        <w:t xml:space="preserve"> Smith and Macdonald (2006) recommend the following in preparation for a disaster </w:t>
      </w:r>
    </w:p>
    <w:p w14:paraId="6F1C0A3B" w14:textId="77777777" w:rsidR="00B05B30" w:rsidRPr="000952F9" w:rsidRDefault="00B05B30" w:rsidP="00B05B30">
      <w:pPr>
        <w:pStyle w:val="ListParagraph"/>
        <w:numPr>
          <w:ilvl w:val="0"/>
          <w:numId w:val="24"/>
        </w:numPr>
        <w:ind w:left="1440"/>
        <w:rPr>
          <w:rFonts w:ascii="Times New Roman" w:hAnsi="Times New Roman" w:cs="Times New Roman"/>
          <w:sz w:val="24"/>
          <w:szCs w:val="24"/>
        </w:rPr>
      </w:pPr>
      <w:r w:rsidRPr="000952F9">
        <w:rPr>
          <w:rFonts w:ascii="Times New Roman" w:hAnsi="Times New Roman" w:cs="Times New Roman"/>
          <w:sz w:val="24"/>
          <w:szCs w:val="24"/>
        </w:rPr>
        <w:t>Conduct a ‘needs assessment’</w:t>
      </w:r>
    </w:p>
    <w:p w14:paraId="21C1603D" w14:textId="3BAD51FA" w:rsidR="00B05B30" w:rsidRPr="000952F9" w:rsidRDefault="00B05B30" w:rsidP="00B05B30">
      <w:pPr>
        <w:pStyle w:val="ListParagraph"/>
        <w:numPr>
          <w:ilvl w:val="0"/>
          <w:numId w:val="24"/>
        </w:numPr>
        <w:ind w:left="1440"/>
        <w:rPr>
          <w:rFonts w:ascii="Times New Roman" w:hAnsi="Times New Roman" w:cs="Times New Roman"/>
          <w:sz w:val="24"/>
          <w:szCs w:val="24"/>
        </w:rPr>
      </w:pPr>
      <w:r w:rsidRPr="000952F9">
        <w:rPr>
          <w:rFonts w:ascii="Times New Roman" w:hAnsi="Times New Roman" w:cs="Times New Roman"/>
          <w:sz w:val="24"/>
          <w:szCs w:val="24"/>
        </w:rPr>
        <w:t>Develop an electronic list of patient ID, medications, allergies and immunizations</w:t>
      </w:r>
    </w:p>
    <w:p w14:paraId="1295BFBB" w14:textId="77777777" w:rsidR="00B05B30" w:rsidRPr="000952F9" w:rsidRDefault="00B05B30" w:rsidP="00B05B30">
      <w:pPr>
        <w:pStyle w:val="ListParagraph"/>
        <w:numPr>
          <w:ilvl w:val="0"/>
          <w:numId w:val="24"/>
        </w:numPr>
        <w:ind w:left="1440"/>
        <w:rPr>
          <w:rFonts w:ascii="Times New Roman" w:hAnsi="Times New Roman" w:cs="Times New Roman"/>
          <w:sz w:val="24"/>
          <w:szCs w:val="24"/>
        </w:rPr>
      </w:pPr>
      <w:r w:rsidRPr="000952F9">
        <w:rPr>
          <w:rFonts w:ascii="Times New Roman" w:hAnsi="Times New Roman" w:cs="Times New Roman"/>
          <w:sz w:val="24"/>
          <w:szCs w:val="24"/>
        </w:rPr>
        <w:t>Consider converting to electronic records</w:t>
      </w:r>
    </w:p>
    <w:p w14:paraId="15E92BEC" w14:textId="77777777" w:rsidR="00B05B30" w:rsidRPr="000952F9" w:rsidRDefault="00B05B30" w:rsidP="00B05B30">
      <w:pPr>
        <w:pStyle w:val="ListParagraph"/>
        <w:numPr>
          <w:ilvl w:val="0"/>
          <w:numId w:val="24"/>
        </w:numPr>
        <w:ind w:left="1440"/>
        <w:rPr>
          <w:rFonts w:ascii="Times New Roman" w:hAnsi="Times New Roman" w:cs="Times New Roman"/>
          <w:sz w:val="24"/>
          <w:szCs w:val="24"/>
        </w:rPr>
      </w:pPr>
      <w:r w:rsidRPr="000952F9">
        <w:rPr>
          <w:rFonts w:ascii="Times New Roman" w:hAnsi="Times New Roman" w:cs="Times New Roman"/>
          <w:sz w:val="24"/>
          <w:szCs w:val="24"/>
        </w:rPr>
        <w:t>Prevent damage to your paper-based records</w:t>
      </w:r>
    </w:p>
    <w:p w14:paraId="2D46BF0C" w14:textId="77777777" w:rsidR="00B05B30" w:rsidRPr="000952F9" w:rsidRDefault="00B05B30" w:rsidP="00B05B30">
      <w:pPr>
        <w:pStyle w:val="ListParagraph"/>
        <w:numPr>
          <w:ilvl w:val="0"/>
          <w:numId w:val="24"/>
        </w:numPr>
        <w:ind w:left="1440"/>
        <w:rPr>
          <w:rFonts w:ascii="Times New Roman" w:hAnsi="Times New Roman" w:cs="Times New Roman"/>
          <w:sz w:val="24"/>
          <w:szCs w:val="24"/>
        </w:rPr>
      </w:pPr>
      <w:r w:rsidRPr="000952F9">
        <w:rPr>
          <w:rFonts w:ascii="Times New Roman" w:hAnsi="Times New Roman" w:cs="Times New Roman"/>
          <w:sz w:val="24"/>
          <w:szCs w:val="24"/>
        </w:rPr>
        <w:t>Back up computer files</w:t>
      </w:r>
    </w:p>
    <w:p w14:paraId="0E1BFFB0" w14:textId="77777777" w:rsidR="00B05B30" w:rsidRPr="000952F9" w:rsidRDefault="00B05B30" w:rsidP="00B05B30">
      <w:pPr>
        <w:pStyle w:val="ListParagraph"/>
        <w:numPr>
          <w:ilvl w:val="0"/>
          <w:numId w:val="24"/>
        </w:numPr>
        <w:ind w:left="1440"/>
        <w:rPr>
          <w:rFonts w:ascii="Times New Roman" w:hAnsi="Times New Roman" w:cs="Times New Roman"/>
          <w:sz w:val="24"/>
          <w:szCs w:val="24"/>
        </w:rPr>
      </w:pPr>
      <w:r w:rsidRPr="000952F9">
        <w:rPr>
          <w:rFonts w:ascii="Times New Roman" w:hAnsi="Times New Roman" w:cs="Times New Roman"/>
          <w:sz w:val="24"/>
          <w:szCs w:val="24"/>
        </w:rPr>
        <w:t>Plan for the potential loss of information technology infrastructure</w:t>
      </w:r>
    </w:p>
    <w:p w14:paraId="632CAB9F" w14:textId="77777777" w:rsidR="00B05B30" w:rsidRDefault="00B05B30" w:rsidP="00B05B30">
      <w:pPr>
        <w:pStyle w:val="ListParagraph"/>
        <w:numPr>
          <w:ilvl w:val="0"/>
          <w:numId w:val="24"/>
        </w:numPr>
        <w:ind w:left="1440"/>
        <w:rPr>
          <w:rFonts w:ascii="Times New Roman" w:hAnsi="Times New Roman" w:cs="Times New Roman"/>
          <w:sz w:val="24"/>
          <w:szCs w:val="24"/>
        </w:rPr>
      </w:pPr>
      <w:r w:rsidRPr="000952F9">
        <w:rPr>
          <w:rFonts w:ascii="Times New Roman" w:hAnsi="Times New Roman" w:cs="Times New Roman"/>
          <w:sz w:val="24"/>
          <w:szCs w:val="24"/>
        </w:rPr>
        <w:t>Develop an HIS disaster plan</w:t>
      </w:r>
    </w:p>
    <w:p w14:paraId="43C0E4CD" w14:textId="30CCE25B" w:rsidR="00B05B30" w:rsidRDefault="00B05B30" w:rsidP="00B05B30">
      <w:pPr>
        <w:ind w:firstLine="720"/>
        <w:rPr>
          <w:rFonts w:cs="Times New Roman"/>
          <w:color w:val="282F2F"/>
          <w:spacing w:val="5"/>
          <w:szCs w:val="24"/>
          <w:shd w:val="clear" w:color="auto" w:fill="FFFFFF"/>
        </w:rPr>
      </w:pPr>
      <w:r>
        <w:rPr>
          <w:rFonts w:cs="Times New Roman"/>
          <w:szCs w:val="24"/>
        </w:rPr>
        <w:t>Manmade m</w:t>
      </w:r>
      <w:r w:rsidRPr="00AD3100">
        <w:rPr>
          <w:rFonts w:cs="Times New Roman"/>
          <w:szCs w:val="24"/>
        </w:rPr>
        <w:t>ass casualty events have become all too common in the US. For many, 9/11/2001 is one of the first mass casualty events.  The mass casualty event entailed a series of attacks including the Twin Towers of the World Trade Center, the Pentagon and the crash of commercial aircraft in Pennsylvania. As a result</w:t>
      </w:r>
      <w:r>
        <w:rPr>
          <w:rFonts w:cs="Times New Roman"/>
          <w:szCs w:val="24"/>
        </w:rPr>
        <w:t>,</w:t>
      </w:r>
      <w:r w:rsidRPr="00AD3100">
        <w:rPr>
          <w:rFonts w:cs="Times New Roman"/>
          <w:szCs w:val="24"/>
        </w:rPr>
        <w:t xml:space="preserve"> </w:t>
      </w:r>
      <w:r w:rsidRPr="00AD3100">
        <w:rPr>
          <w:rFonts w:cs="Times New Roman"/>
          <w:szCs w:val="24"/>
          <w:shd w:val="clear" w:color="auto" w:fill="FFFFFF"/>
        </w:rPr>
        <w:t xml:space="preserve">2,996 people were killed and more than 6,000 were injured. Since 9/11 there have been many mass casualty events including the Boston Marathon Bombing. Three individuals were killed but several hundred were injured. Additional mass casualty events have involved the use of weapons. Most recently were the events in Las Vegas and </w:t>
      </w:r>
      <w:r w:rsidRPr="00AD3100">
        <w:rPr>
          <w:rFonts w:cs="Times New Roman"/>
          <w:color w:val="282F2F"/>
          <w:spacing w:val="5"/>
          <w:szCs w:val="24"/>
          <w:shd w:val="clear" w:color="auto" w:fill="FFFFFF"/>
        </w:rPr>
        <w:t>Sutherland Springs, Texas.</w:t>
      </w:r>
      <w:r>
        <w:rPr>
          <w:rFonts w:cs="Times New Roman"/>
          <w:color w:val="282F2F"/>
          <w:spacing w:val="5"/>
          <w:szCs w:val="24"/>
          <w:shd w:val="clear" w:color="auto" w:fill="FFFFFF"/>
        </w:rPr>
        <w:t xml:space="preserve"> These events require pre-planning as well as the inclusion of health informatician professionals and informatics technology to support patient tracking and communication. </w:t>
      </w:r>
    </w:p>
    <w:p w14:paraId="303D0A9C" w14:textId="77777777" w:rsidR="00B05B30" w:rsidRDefault="00B05B30" w:rsidP="009B3A0F">
      <w:pPr>
        <w:rPr>
          <w:rFonts w:cs="Times New Roman"/>
          <w:b/>
          <w:szCs w:val="24"/>
        </w:rPr>
      </w:pPr>
    </w:p>
    <w:p w14:paraId="575E1228" w14:textId="77777777" w:rsidR="005F2E11" w:rsidRDefault="005F2E11">
      <w:pPr>
        <w:spacing w:after="200" w:line="276" w:lineRule="auto"/>
        <w:rPr>
          <w:rFonts w:cs="Times New Roman"/>
          <w:b/>
          <w:szCs w:val="24"/>
        </w:rPr>
      </w:pPr>
      <w:r>
        <w:rPr>
          <w:rFonts w:cs="Times New Roman"/>
          <w:b/>
          <w:szCs w:val="24"/>
        </w:rPr>
        <w:br w:type="page"/>
      </w:r>
    </w:p>
    <w:p w14:paraId="49AB5061" w14:textId="6F3B7756" w:rsidR="00EE255B" w:rsidRPr="00D04B0C" w:rsidRDefault="00A0139F" w:rsidP="009B3A0F">
      <w:pPr>
        <w:rPr>
          <w:rFonts w:cs="Times New Roman"/>
          <w:b/>
          <w:szCs w:val="24"/>
        </w:rPr>
      </w:pPr>
      <w:r w:rsidRPr="00D04B0C">
        <w:rPr>
          <w:rFonts w:cs="Times New Roman"/>
          <w:b/>
          <w:szCs w:val="24"/>
        </w:rPr>
        <w:lastRenderedPageBreak/>
        <w:t>Learning Objective</w:t>
      </w:r>
    </w:p>
    <w:p w14:paraId="4C376B5C" w14:textId="77777777" w:rsidR="00621EDA" w:rsidRPr="00D04B0C" w:rsidRDefault="000B30F4" w:rsidP="00600758">
      <w:pPr>
        <w:pStyle w:val="ListParagraph"/>
        <w:numPr>
          <w:ilvl w:val="0"/>
          <w:numId w:val="13"/>
        </w:numPr>
        <w:tabs>
          <w:tab w:val="left" w:pos="1440"/>
        </w:tabs>
        <w:ind w:left="1440" w:hanging="450"/>
        <w:rPr>
          <w:rFonts w:ascii="Times New Roman" w:hAnsi="Times New Roman" w:cs="Times New Roman"/>
          <w:sz w:val="24"/>
          <w:szCs w:val="24"/>
        </w:rPr>
      </w:pPr>
      <w:r w:rsidRPr="00D04B0C">
        <w:rPr>
          <w:rFonts w:ascii="Times New Roman" w:hAnsi="Times New Roman" w:cs="Times New Roman"/>
          <w:sz w:val="24"/>
          <w:szCs w:val="24"/>
        </w:rPr>
        <w:t>Understand the evolution of the retail industry and need for innovation</w:t>
      </w:r>
    </w:p>
    <w:p w14:paraId="051E8543" w14:textId="77777777" w:rsidR="000B30F4" w:rsidRPr="00D04B0C" w:rsidRDefault="000B30F4" w:rsidP="00600758">
      <w:pPr>
        <w:pStyle w:val="ListParagraph"/>
        <w:numPr>
          <w:ilvl w:val="0"/>
          <w:numId w:val="13"/>
        </w:numPr>
        <w:tabs>
          <w:tab w:val="left" w:pos="1440"/>
        </w:tabs>
        <w:ind w:left="1440" w:hanging="450"/>
        <w:rPr>
          <w:rFonts w:ascii="Times New Roman" w:hAnsi="Times New Roman" w:cs="Times New Roman"/>
          <w:sz w:val="24"/>
          <w:szCs w:val="24"/>
        </w:rPr>
      </w:pPr>
      <w:r w:rsidRPr="00D04B0C">
        <w:rPr>
          <w:rFonts w:ascii="Times New Roman" w:hAnsi="Times New Roman" w:cs="Times New Roman"/>
          <w:sz w:val="24"/>
          <w:szCs w:val="24"/>
        </w:rPr>
        <w:t>Understand the mission and the foundational characteristics of affordable, high-quality, easily accessible health care</w:t>
      </w:r>
    </w:p>
    <w:p w14:paraId="7EEB10D6" w14:textId="77777777" w:rsidR="000B30F4" w:rsidRPr="00D04B0C" w:rsidRDefault="000B30F4" w:rsidP="00600758">
      <w:pPr>
        <w:pStyle w:val="ListParagraph"/>
        <w:numPr>
          <w:ilvl w:val="0"/>
          <w:numId w:val="13"/>
        </w:numPr>
        <w:tabs>
          <w:tab w:val="left" w:pos="1440"/>
        </w:tabs>
        <w:ind w:left="1440" w:hanging="450"/>
        <w:rPr>
          <w:rFonts w:ascii="Times New Roman" w:hAnsi="Times New Roman" w:cs="Times New Roman"/>
          <w:sz w:val="24"/>
          <w:szCs w:val="24"/>
        </w:rPr>
      </w:pPr>
      <w:r w:rsidRPr="00D04B0C">
        <w:rPr>
          <w:rFonts w:ascii="Times New Roman" w:hAnsi="Times New Roman" w:cs="Times New Roman"/>
          <w:sz w:val="24"/>
          <w:szCs w:val="24"/>
        </w:rPr>
        <w:t>Understand the key services offered and how clinics operate and adjust services to meet consumer needs</w:t>
      </w:r>
    </w:p>
    <w:p w14:paraId="1AF1D61C" w14:textId="2673D742" w:rsidR="000B30F4" w:rsidRDefault="000B30F4" w:rsidP="00600758">
      <w:pPr>
        <w:pStyle w:val="ListParagraph"/>
        <w:numPr>
          <w:ilvl w:val="0"/>
          <w:numId w:val="13"/>
        </w:numPr>
        <w:tabs>
          <w:tab w:val="left" w:pos="1440"/>
        </w:tabs>
        <w:ind w:left="1440" w:hanging="450"/>
        <w:rPr>
          <w:rFonts w:ascii="Times New Roman" w:hAnsi="Times New Roman" w:cs="Times New Roman"/>
          <w:sz w:val="24"/>
          <w:szCs w:val="24"/>
        </w:rPr>
      </w:pPr>
      <w:r w:rsidRPr="00D04B0C">
        <w:rPr>
          <w:rFonts w:ascii="Times New Roman" w:hAnsi="Times New Roman" w:cs="Times New Roman"/>
          <w:sz w:val="24"/>
          <w:szCs w:val="24"/>
        </w:rPr>
        <w:t>Understand the use of technology and innovation to validate the quality of care delivered in retail clinics</w:t>
      </w:r>
    </w:p>
    <w:p w14:paraId="7017D385" w14:textId="77777777" w:rsidR="005F2E11" w:rsidRPr="00FA3C90" w:rsidRDefault="005F2E11" w:rsidP="005F2E11">
      <w:pPr>
        <w:pStyle w:val="ListParagraph"/>
        <w:numPr>
          <w:ilvl w:val="0"/>
          <w:numId w:val="13"/>
        </w:numPr>
        <w:ind w:left="1440" w:hanging="450"/>
        <w:rPr>
          <w:rFonts w:ascii="Times New Roman" w:hAnsi="Times New Roman" w:cs="Times New Roman"/>
          <w:sz w:val="24"/>
          <w:szCs w:val="24"/>
        </w:rPr>
      </w:pPr>
      <w:r w:rsidRPr="00FA3C90">
        <w:rPr>
          <w:rFonts w:ascii="Times New Roman" w:hAnsi="Times New Roman" w:cs="Times New Roman"/>
          <w:sz w:val="24"/>
          <w:szCs w:val="24"/>
        </w:rPr>
        <w:t xml:space="preserve">Describe the contributions that informatics can provide to emergency planning and response. </w:t>
      </w:r>
    </w:p>
    <w:p w14:paraId="5D1A9033" w14:textId="77777777" w:rsidR="005F2E11" w:rsidRPr="00FA3C90" w:rsidRDefault="005F2E11" w:rsidP="005F2E11">
      <w:pPr>
        <w:pStyle w:val="ListParagraph"/>
        <w:numPr>
          <w:ilvl w:val="0"/>
          <w:numId w:val="13"/>
        </w:numPr>
        <w:ind w:left="1440" w:hanging="450"/>
        <w:rPr>
          <w:rFonts w:ascii="Times New Roman" w:hAnsi="Times New Roman" w:cs="Times New Roman"/>
          <w:sz w:val="24"/>
          <w:szCs w:val="24"/>
        </w:rPr>
      </w:pPr>
      <w:r w:rsidRPr="00FA3C90">
        <w:rPr>
          <w:rFonts w:ascii="Times New Roman" w:hAnsi="Times New Roman" w:cs="Times New Roman"/>
          <w:sz w:val="24"/>
          <w:szCs w:val="24"/>
        </w:rPr>
        <w:t>Illustrate various ways that informatics tools can be designed and used to support decision making and knowledge base building in emergency planning and response efforts</w:t>
      </w:r>
    </w:p>
    <w:p w14:paraId="5F1ACA2B" w14:textId="77777777" w:rsidR="005F2E11" w:rsidRPr="00FA3C90" w:rsidRDefault="005F2E11" w:rsidP="005F2E11">
      <w:pPr>
        <w:pStyle w:val="ListParagraph"/>
        <w:numPr>
          <w:ilvl w:val="0"/>
          <w:numId w:val="13"/>
        </w:numPr>
        <w:ind w:left="1440" w:hanging="450"/>
        <w:rPr>
          <w:rFonts w:ascii="Times New Roman" w:hAnsi="Times New Roman" w:cs="Times New Roman"/>
          <w:sz w:val="24"/>
          <w:szCs w:val="24"/>
        </w:rPr>
      </w:pPr>
      <w:r w:rsidRPr="00FA3C90">
        <w:rPr>
          <w:rFonts w:ascii="Times New Roman" w:hAnsi="Times New Roman" w:cs="Times New Roman"/>
          <w:sz w:val="24"/>
          <w:szCs w:val="24"/>
        </w:rPr>
        <w:t>Utilize the 2009 H1N1 example as a case study in how informatics was used to plan and respond to this pandemic event</w:t>
      </w:r>
    </w:p>
    <w:p w14:paraId="21CAC511" w14:textId="77777777" w:rsidR="005F2E11" w:rsidRPr="00FA3C90" w:rsidRDefault="005F2E11" w:rsidP="005F2E11">
      <w:pPr>
        <w:pStyle w:val="ListParagraph"/>
        <w:numPr>
          <w:ilvl w:val="0"/>
          <w:numId w:val="13"/>
        </w:numPr>
        <w:ind w:left="1440" w:hanging="450"/>
        <w:rPr>
          <w:rFonts w:ascii="Times New Roman" w:hAnsi="Times New Roman" w:cs="Times New Roman"/>
          <w:sz w:val="24"/>
          <w:szCs w:val="24"/>
        </w:rPr>
      </w:pPr>
      <w:r w:rsidRPr="00FA3C90">
        <w:rPr>
          <w:rFonts w:ascii="Times New Roman" w:hAnsi="Times New Roman" w:cs="Times New Roman"/>
          <w:sz w:val="24"/>
          <w:szCs w:val="24"/>
        </w:rPr>
        <w:t xml:space="preserve">Project areas of emergency management and response that would be benefit from informatics assistance. </w:t>
      </w:r>
    </w:p>
    <w:p w14:paraId="4AAFA718" w14:textId="77777777" w:rsidR="00EE255B" w:rsidRPr="00D04B0C" w:rsidRDefault="00672817" w:rsidP="00672817">
      <w:pPr>
        <w:spacing w:after="200" w:line="276" w:lineRule="auto"/>
        <w:rPr>
          <w:rFonts w:cs="Times New Roman"/>
          <w:b/>
          <w:szCs w:val="24"/>
        </w:rPr>
      </w:pPr>
      <w:r>
        <w:rPr>
          <w:rFonts w:cs="Times New Roman"/>
          <w:b/>
          <w:szCs w:val="24"/>
        </w:rPr>
        <w:t>A</w:t>
      </w:r>
      <w:r w:rsidR="00EE255B" w:rsidRPr="00D04B0C">
        <w:rPr>
          <w:rFonts w:cs="Times New Roman"/>
          <w:b/>
          <w:szCs w:val="24"/>
        </w:rPr>
        <w:t xml:space="preserve">ctivities </w:t>
      </w:r>
    </w:p>
    <w:p w14:paraId="4FAA2307" w14:textId="77777777" w:rsidR="007A1146" w:rsidRPr="00D04B0C" w:rsidRDefault="007A1146" w:rsidP="00A940CC">
      <w:pPr>
        <w:rPr>
          <w:rFonts w:cs="Times New Roman"/>
          <w:b/>
          <w:szCs w:val="24"/>
        </w:rPr>
      </w:pPr>
      <w:r w:rsidRPr="00D04B0C">
        <w:rPr>
          <w:rFonts w:cs="Times New Roman"/>
          <w:b/>
          <w:szCs w:val="24"/>
        </w:rPr>
        <w:t>Read and review</w:t>
      </w:r>
    </w:p>
    <w:p w14:paraId="4D0E9F2E" w14:textId="0A95B2D3" w:rsidR="00002A6C" w:rsidRDefault="000B30F4" w:rsidP="00A940CC">
      <w:pPr>
        <w:tabs>
          <w:tab w:val="left" w:pos="-1080"/>
          <w:tab w:val="left" w:pos="-720"/>
          <w:tab w:val="left" w:pos="90"/>
        </w:tabs>
        <w:spacing w:line="480" w:lineRule="auto"/>
        <w:ind w:left="720" w:hanging="720"/>
      </w:pPr>
      <w:r w:rsidRPr="00D04B0C">
        <w:t>Spivak, F. M</w:t>
      </w:r>
      <w:r w:rsidR="00002A6C" w:rsidRPr="00D04B0C">
        <w:t>.</w:t>
      </w:r>
      <w:r w:rsidRPr="00D04B0C">
        <w:t>, &amp; Ryan, S. F</w:t>
      </w:r>
      <w:r w:rsidR="00632B8D" w:rsidRPr="00D04B0C">
        <w:t>. (2015). Chapter 24</w:t>
      </w:r>
      <w:r w:rsidRPr="00D04B0C">
        <w:t xml:space="preserve"> Nursing informatics in retail clinics</w:t>
      </w:r>
      <w:r w:rsidR="00002A6C" w:rsidRPr="00D04B0C">
        <w:t xml:space="preserve">. In V. Saba &amp; K. McCormick (Eds.). </w:t>
      </w:r>
      <w:r w:rsidR="00002A6C" w:rsidRPr="00D04B0C">
        <w:rPr>
          <w:i/>
        </w:rPr>
        <w:t>The essentials of nursing informatics</w:t>
      </w:r>
      <w:r w:rsidR="009F22EE">
        <w:t xml:space="preserve"> (6th ed., pp. 363-370</w:t>
      </w:r>
      <w:r w:rsidR="00002A6C" w:rsidRPr="00D04B0C">
        <w:t>). McGraw-Hill.</w:t>
      </w:r>
      <w:r w:rsidR="00002A6C">
        <w:t xml:space="preserve">  </w:t>
      </w:r>
    </w:p>
    <w:p w14:paraId="016DBCDB" w14:textId="2BF9FD8E" w:rsidR="005F2E11" w:rsidRDefault="005F2E11" w:rsidP="005F2E11">
      <w:pPr>
        <w:tabs>
          <w:tab w:val="left" w:pos="-1080"/>
          <w:tab w:val="left" w:pos="-720"/>
          <w:tab w:val="left" w:pos="90"/>
        </w:tabs>
        <w:spacing w:line="480" w:lineRule="auto"/>
        <w:ind w:left="720" w:hanging="720"/>
      </w:pPr>
      <w:r w:rsidRPr="00FA3C90">
        <w:t xml:space="preserve">Weiner, E., &amp; </w:t>
      </w:r>
      <w:proofErr w:type="spellStart"/>
      <w:r w:rsidRPr="00FA3C90">
        <w:t>Slepski</w:t>
      </w:r>
      <w:proofErr w:type="spellEnd"/>
      <w:r w:rsidRPr="00FA3C90">
        <w:t xml:space="preserve">, L. A. </w:t>
      </w:r>
      <w:r>
        <w:t>(2015). Chapter 33 Informatics solutions for emergency planning and response</w:t>
      </w:r>
      <w:r w:rsidRPr="00FA3C90">
        <w:t>. In V. Saba &amp; K. McCormick (Eds.)</w:t>
      </w:r>
      <w:r>
        <w:t>,</w:t>
      </w:r>
      <w:r w:rsidRPr="00FA3C90">
        <w:t xml:space="preserve"> </w:t>
      </w:r>
      <w:r w:rsidRPr="00FA3C90">
        <w:rPr>
          <w:i/>
        </w:rPr>
        <w:t>The essentials of nursing informatics</w:t>
      </w:r>
      <w:r w:rsidRPr="00FA3C90">
        <w:t xml:space="preserve"> (6th ed., pp. 471-484). McGraw-Hill.</w:t>
      </w:r>
      <w:r>
        <w:t xml:space="preserve">  </w:t>
      </w:r>
    </w:p>
    <w:p w14:paraId="69F2CA10" w14:textId="77777777" w:rsidR="005F2E11" w:rsidRDefault="005F2E11" w:rsidP="005F2E11">
      <w:pPr>
        <w:tabs>
          <w:tab w:val="left" w:pos="2157"/>
          <w:tab w:val="left" w:pos="2592"/>
        </w:tabs>
        <w:spacing w:line="480" w:lineRule="auto"/>
        <w:ind w:left="720" w:hanging="720"/>
        <w:rPr>
          <w:rFonts w:cs="Times New Roman"/>
          <w:color w:val="303030"/>
          <w:szCs w:val="24"/>
          <w:shd w:val="clear" w:color="auto" w:fill="FFFFFF"/>
        </w:rPr>
      </w:pPr>
      <w:r w:rsidRPr="009D455D">
        <w:rPr>
          <w:rFonts w:cs="Times New Roman"/>
          <w:color w:val="303030"/>
          <w:szCs w:val="24"/>
          <w:shd w:val="clear" w:color="auto" w:fill="FFFFFF"/>
        </w:rPr>
        <w:t>Fung</w:t>
      </w:r>
      <w:r>
        <w:rPr>
          <w:rFonts w:cs="Times New Roman"/>
          <w:color w:val="303030"/>
          <w:szCs w:val="24"/>
          <w:shd w:val="clear" w:color="auto" w:fill="FFFFFF"/>
        </w:rPr>
        <w:t xml:space="preserve">, I. C-H., </w:t>
      </w:r>
      <w:proofErr w:type="spellStart"/>
      <w:r>
        <w:rPr>
          <w:rFonts w:cs="Times New Roman"/>
          <w:color w:val="303030"/>
          <w:szCs w:val="24"/>
          <w:shd w:val="clear" w:color="auto" w:fill="FFFFFF"/>
        </w:rPr>
        <w:t>Tse</w:t>
      </w:r>
      <w:proofErr w:type="spellEnd"/>
      <w:r>
        <w:rPr>
          <w:rFonts w:cs="Times New Roman"/>
          <w:color w:val="303030"/>
          <w:szCs w:val="24"/>
          <w:shd w:val="clear" w:color="auto" w:fill="FFFFFF"/>
        </w:rPr>
        <w:t xml:space="preserve">, Z. T. H., &amp; </w:t>
      </w:r>
      <w:r w:rsidRPr="009D455D">
        <w:rPr>
          <w:rFonts w:cs="Times New Roman"/>
          <w:color w:val="303030"/>
          <w:szCs w:val="24"/>
          <w:shd w:val="clear" w:color="auto" w:fill="FFFFFF"/>
        </w:rPr>
        <w:t>King-</w:t>
      </w:r>
      <w:proofErr w:type="spellStart"/>
      <w:r w:rsidRPr="009D455D">
        <w:rPr>
          <w:rFonts w:cs="Times New Roman"/>
          <w:color w:val="303030"/>
          <w:szCs w:val="24"/>
          <w:shd w:val="clear" w:color="auto" w:fill="FFFFFF"/>
        </w:rPr>
        <w:t>Wa</w:t>
      </w:r>
      <w:proofErr w:type="spellEnd"/>
      <w:r w:rsidRPr="009D455D">
        <w:rPr>
          <w:rFonts w:cs="Times New Roman"/>
          <w:color w:val="303030"/>
          <w:szCs w:val="24"/>
          <w:shd w:val="clear" w:color="auto" w:fill="FFFFFF"/>
        </w:rPr>
        <w:t xml:space="preserve"> </w:t>
      </w:r>
      <w:proofErr w:type="spellStart"/>
      <w:r w:rsidRPr="009D455D">
        <w:rPr>
          <w:rFonts w:cs="Times New Roman"/>
          <w:color w:val="303030"/>
          <w:szCs w:val="24"/>
          <w:shd w:val="clear" w:color="auto" w:fill="FFFFFF"/>
        </w:rPr>
        <w:t>Fuc</w:t>
      </w:r>
      <w:proofErr w:type="spellEnd"/>
      <w:r>
        <w:rPr>
          <w:rFonts w:cs="Times New Roman"/>
          <w:color w:val="303030"/>
          <w:szCs w:val="24"/>
          <w:shd w:val="clear" w:color="auto" w:fill="FFFFFF"/>
        </w:rPr>
        <w:t xml:space="preserve">, K-W. (2015). </w:t>
      </w:r>
      <w:r w:rsidRPr="009D455D">
        <w:rPr>
          <w:rFonts w:cs="Times New Roman"/>
          <w:color w:val="303030"/>
          <w:szCs w:val="24"/>
          <w:shd w:val="clear" w:color="auto" w:fill="FFFFFF"/>
        </w:rPr>
        <w:t xml:space="preserve">The use of social media in public health surveillance. </w:t>
      </w:r>
      <w:r w:rsidRPr="009D455D">
        <w:rPr>
          <w:rFonts w:cs="Times New Roman"/>
          <w:i/>
          <w:color w:val="303030"/>
          <w:szCs w:val="24"/>
          <w:shd w:val="clear" w:color="auto" w:fill="FFFFFF"/>
        </w:rPr>
        <w:t>Western Pacific Surveillance and Response Journal</w:t>
      </w:r>
      <w:r w:rsidRPr="009D455D">
        <w:rPr>
          <w:rFonts w:cs="Times New Roman"/>
          <w:color w:val="303030"/>
          <w:szCs w:val="24"/>
          <w:shd w:val="clear" w:color="auto" w:fill="FFFFFF"/>
        </w:rPr>
        <w:t xml:space="preserve">, </w:t>
      </w:r>
      <w:r w:rsidRPr="009D455D">
        <w:rPr>
          <w:rFonts w:cs="Times New Roman"/>
          <w:i/>
          <w:color w:val="303030"/>
          <w:szCs w:val="24"/>
          <w:shd w:val="clear" w:color="auto" w:fill="FFFFFF"/>
        </w:rPr>
        <w:t>6</w:t>
      </w:r>
      <w:r>
        <w:rPr>
          <w:rFonts w:cs="Times New Roman"/>
          <w:color w:val="303030"/>
          <w:szCs w:val="24"/>
          <w:shd w:val="clear" w:color="auto" w:fill="FFFFFF"/>
        </w:rPr>
        <w:t xml:space="preserve">(2), </w:t>
      </w:r>
      <w:r w:rsidRPr="009D455D">
        <w:rPr>
          <w:rFonts w:cs="Times New Roman"/>
          <w:color w:val="303030"/>
          <w:szCs w:val="24"/>
          <w:shd w:val="clear" w:color="auto" w:fill="FFFFFF"/>
        </w:rPr>
        <w:t>3–6. doi:10.5365/wpsar.2015.6.1.019</w:t>
      </w:r>
    </w:p>
    <w:p w14:paraId="223EC3F9" w14:textId="77777777" w:rsidR="005F2E11" w:rsidRPr="006A4B1C" w:rsidRDefault="005F2E11" w:rsidP="005F2E11">
      <w:pPr>
        <w:tabs>
          <w:tab w:val="left" w:pos="2157"/>
          <w:tab w:val="left" w:pos="2592"/>
        </w:tabs>
        <w:spacing w:line="480" w:lineRule="auto"/>
        <w:ind w:left="720" w:hanging="720"/>
        <w:rPr>
          <w:rFonts w:cs="Times New Roman"/>
          <w:b/>
          <w:szCs w:val="24"/>
        </w:rPr>
      </w:pPr>
      <w:r w:rsidRPr="006A4B1C">
        <w:rPr>
          <w:rFonts w:cs="Times New Roman"/>
          <w:color w:val="303030"/>
          <w:szCs w:val="24"/>
          <w:shd w:val="clear" w:color="auto" w:fill="FFFFFF"/>
        </w:rPr>
        <w:t>S</w:t>
      </w:r>
      <w:r>
        <w:rPr>
          <w:rFonts w:cs="Times New Roman"/>
          <w:color w:val="303030"/>
          <w:szCs w:val="24"/>
          <w:shd w:val="clear" w:color="auto" w:fill="FFFFFF"/>
        </w:rPr>
        <w:t>chmidt, C. W. (2012). Trending now: Using social media to predict and track disease o</w:t>
      </w:r>
      <w:r w:rsidRPr="006A4B1C">
        <w:rPr>
          <w:rFonts w:cs="Times New Roman"/>
          <w:color w:val="303030"/>
          <w:szCs w:val="24"/>
          <w:shd w:val="clear" w:color="auto" w:fill="FFFFFF"/>
        </w:rPr>
        <w:t>utbreaks. </w:t>
      </w:r>
      <w:r w:rsidRPr="006A4B1C">
        <w:rPr>
          <w:rFonts w:cs="Times New Roman"/>
          <w:i/>
          <w:iCs/>
          <w:color w:val="303030"/>
          <w:szCs w:val="24"/>
          <w:shd w:val="clear" w:color="auto" w:fill="FFFFFF"/>
        </w:rPr>
        <w:t>Environmental Health Perspectives</w:t>
      </w:r>
      <w:r w:rsidRPr="006A4B1C">
        <w:rPr>
          <w:rFonts w:cs="Times New Roman"/>
          <w:color w:val="303030"/>
          <w:szCs w:val="24"/>
          <w:shd w:val="clear" w:color="auto" w:fill="FFFFFF"/>
        </w:rPr>
        <w:t>, </w:t>
      </w:r>
      <w:r w:rsidRPr="006A4B1C">
        <w:rPr>
          <w:rFonts w:cs="Times New Roman"/>
          <w:i/>
          <w:iCs/>
          <w:color w:val="303030"/>
          <w:szCs w:val="24"/>
          <w:shd w:val="clear" w:color="auto" w:fill="FFFFFF"/>
        </w:rPr>
        <w:t>120</w:t>
      </w:r>
      <w:r w:rsidRPr="006A4B1C">
        <w:rPr>
          <w:rFonts w:cs="Times New Roman"/>
          <w:color w:val="303030"/>
          <w:szCs w:val="24"/>
          <w:shd w:val="clear" w:color="auto" w:fill="FFFFFF"/>
        </w:rPr>
        <w:t>(1), a30–a33. http://doi.org/10.1289/ehp.120-a30</w:t>
      </w:r>
    </w:p>
    <w:p w14:paraId="44FD872B" w14:textId="77777777" w:rsidR="00A940CC" w:rsidRPr="00E71786" w:rsidRDefault="00672817" w:rsidP="00A940CC">
      <w:pPr>
        <w:tabs>
          <w:tab w:val="left" w:pos="-1080"/>
          <w:tab w:val="left" w:pos="-720"/>
          <w:tab w:val="left" w:pos="90"/>
        </w:tabs>
        <w:ind w:left="720" w:hanging="720"/>
        <w:rPr>
          <w:b/>
        </w:rPr>
      </w:pPr>
      <w:r w:rsidRPr="00E71786">
        <w:rPr>
          <w:b/>
        </w:rPr>
        <w:lastRenderedPageBreak/>
        <w:t>As an individual</w:t>
      </w:r>
    </w:p>
    <w:p w14:paraId="4D376632" w14:textId="522A75E8" w:rsidR="0006382C" w:rsidRDefault="00E71786" w:rsidP="0006382C">
      <w:pPr>
        <w:tabs>
          <w:tab w:val="left" w:pos="-1080"/>
          <w:tab w:val="left" w:pos="-720"/>
          <w:tab w:val="left" w:pos="90"/>
        </w:tabs>
      </w:pPr>
      <w:r w:rsidRPr="00E71786">
        <w:t>The chief nursing officer (CNO) and chief nursing information officer (CNIO) need to know the location of retail clinics in Houston and Harris County</w:t>
      </w:r>
      <w:r w:rsidR="00E734BC">
        <w:t xml:space="preserve"> </w:t>
      </w:r>
      <w:r w:rsidR="00F24D3D">
        <w:t xml:space="preserve">for surveillance of communicable diseases and </w:t>
      </w:r>
      <w:r w:rsidR="00E734BC">
        <w:t xml:space="preserve">to add </w:t>
      </w:r>
      <w:r w:rsidR="001355D6">
        <w:t>retail clinics</w:t>
      </w:r>
      <w:r w:rsidRPr="00E71786">
        <w:t xml:space="preserve">. The Health Informatics Department </w:t>
      </w:r>
      <w:r>
        <w:t>has</w:t>
      </w:r>
      <w:r w:rsidR="00624A46">
        <w:t xml:space="preserve"> </w:t>
      </w:r>
      <w:r w:rsidR="0006382C">
        <w:t>compiled</w:t>
      </w:r>
      <w:r w:rsidRPr="00E71786">
        <w:t xml:space="preserve"> a list of retail clinics based on an Internet search. Duplicate clinics have been </w:t>
      </w:r>
      <w:r>
        <w:t>removed</w:t>
      </w:r>
      <w:r w:rsidRPr="00E71786">
        <w:t>. As the Nurse Informatics you are assigned to create a pin map of locations and analyze the map</w:t>
      </w:r>
      <w:r w:rsidR="0006382C">
        <w:t xml:space="preserve">. </w:t>
      </w:r>
      <w:r w:rsidR="00DD3784">
        <w:t>A</w:t>
      </w:r>
      <w:r w:rsidRPr="00E71786">
        <w:t xml:space="preserve">re </w:t>
      </w:r>
      <w:r w:rsidR="0006382C">
        <w:t xml:space="preserve">the clinics </w:t>
      </w:r>
      <w:r w:rsidRPr="00E71786">
        <w:t>equally distributed across the city and county, what areas have a concentration of retail clinics</w:t>
      </w:r>
      <w:r w:rsidR="007138AE">
        <w:t xml:space="preserve"> (e.g. are more clinics east or west of I-</w:t>
      </w:r>
      <w:r w:rsidR="00E734BC">
        <w:t>69 or I-45</w:t>
      </w:r>
      <w:r w:rsidR="007138AE">
        <w:t>, are more clinics north or south of I-10)</w:t>
      </w:r>
      <w:r w:rsidRPr="00E71786">
        <w:t>, what areas lack coverage by retail clinics</w:t>
      </w:r>
      <w:r w:rsidR="00F24D3D">
        <w:t xml:space="preserve"> and where should </w:t>
      </w:r>
      <w:r w:rsidRPr="00E71786">
        <w:t>retail clinics be added</w:t>
      </w:r>
      <w:r w:rsidR="007138AE">
        <w:t xml:space="preserve"> (e.g. east or west of</w:t>
      </w:r>
      <w:r w:rsidR="001355D6">
        <w:t xml:space="preserve"> I-69 or</w:t>
      </w:r>
      <w:r w:rsidR="007138AE">
        <w:t xml:space="preserve"> I-45</w:t>
      </w:r>
      <w:r w:rsidR="00E734BC">
        <w:t xml:space="preserve">, </w:t>
      </w:r>
      <w:r w:rsidR="007138AE">
        <w:t>or north or south of I-10)</w:t>
      </w:r>
      <w:r w:rsidRPr="00E71786">
        <w:t>.</w:t>
      </w:r>
      <w:r w:rsidR="005248D2">
        <w:t xml:space="preserve"> What three (3) communicable diseases would the nurse practitioners request the Informatics Nurse Specialist (INS) to monitor in the electronic health records (EHRs) and generate reports to detect trends. Provide the rationale as to why these five (5) communicable diseases were selected. </w:t>
      </w:r>
    </w:p>
    <w:p w14:paraId="52EE679E" w14:textId="33AE3F19" w:rsidR="00F24D3D" w:rsidRDefault="00F24D3D" w:rsidP="0006382C">
      <w:pPr>
        <w:tabs>
          <w:tab w:val="left" w:pos="-1080"/>
          <w:tab w:val="left" w:pos="-720"/>
          <w:tab w:val="left" w:pos="90"/>
        </w:tabs>
      </w:pPr>
    </w:p>
    <w:p w14:paraId="61586361" w14:textId="39A0C5D6" w:rsidR="0006382C" w:rsidRPr="0006382C" w:rsidRDefault="0006382C" w:rsidP="0006382C">
      <w:pPr>
        <w:pStyle w:val="ListParagraph"/>
        <w:numPr>
          <w:ilvl w:val="0"/>
          <w:numId w:val="21"/>
        </w:numPr>
        <w:tabs>
          <w:tab w:val="left" w:pos="-1080"/>
          <w:tab w:val="left" w:pos="-720"/>
          <w:tab w:val="left" w:pos="90"/>
        </w:tabs>
        <w:rPr>
          <w:rFonts w:ascii="Times New Roman" w:hAnsi="Times New Roman" w:cs="Times New Roman"/>
          <w:sz w:val="24"/>
          <w:szCs w:val="24"/>
        </w:rPr>
      </w:pPr>
      <w:r w:rsidRPr="0006382C">
        <w:rPr>
          <w:rFonts w:ascii="Times New Roman" w:hAnsi="Times New Roman" w:cs="Times New Roman"/>
          <w:sz w:val="24"/>
          <w:szCs w:val="24"/>
        </w:rPr>
        <w:t xml:space="preserve">Create a pin map using </w:t>
      </w:r>
      <w:proofErr w:type="spellStart"/>
      <w:r w:rsidRPr="0006382C">
        <w:rPr>
          <w:rFonts w:ascii="Times New Roman" w:hAnsi="Times New Roman" w:cs="Times New Roman"/>
          <w:sz w:val="24"/>
          <w:szCs w:val="24"/>
        </w:rPr>
        <w:t>Batchgeo</w:t>
      </w:r>
      <w:proofErr w:type="spellEnd"/>
      <w:r w:rsidRPr="0006382C">
        <w:rPr>
          <w:rFonts w:ascii="Times New Roman" w:hAnsi="Times New Roman" w:cs="Times New Roman"/>
          <w:sz w:val="24"/>
          <w:szCs w:val="24"/>
        </w:rPr>
        <w:t xml:space="preserve"> </w:t>
      </w:r>
      <w:hyperlink r:id="rId8" w:history="1">
        <w:r w:rsidRPr="0006382C">
          <w:rPr>
            <w:rStyle w:val="Hyperlink"/>
            <w:rFonts w:ascii="Times New Roman" w:hAnsi="Times New Roman" w:cs="Times New Roman"/>
            <w:sz w:val="24"/>
            <w:szCs w:val="24"/>
          </w:rPr>
          <w:t>https://batchgeo.com/</w:t>
        </w:r>
      </w:hyperlink>
      <w:r w:rsidRPr="0006382C">
        <w:rPr>
          <w:rFonts w:ascii="Times New Roman" w:hAnsi="Times New Roman" w:cs="Times New Roman"/>
          <w:sz w:val="24"/>
          <w:szCs w:val="24"/>
        </w:rPr>
        <w:t xml:space="preserve"> based on the data provided in </w:t>
      </w:r>
      <w:r w:rsidR="001B488F">
        <w:rPr>
          <w:rFonts w:ascii="Times New Roman" w:hAnsi="Times New Roman" w:cs="Times New Roman"/>
          <w:sz w:val="24"/>
          <w:szCs w:val="24"/>
        </w:rPr>
        <w:t>excel spreadsheet</w:t>
      </w:r>
      <w:r>
        <w:rPr>
          <w:rFonts w:ascii="Times New Roman" w:hAnsi="Times New Roman" w:cs="Times New Roman"/>
          <w:sz w:val="24"/>
          <w:szCs w:val="24"/>
        </w:rPr>
        <w:t xml:space="preserve">. </w:t>
      </w:r>
      <w:r w:rsidRPr="00FE467F">
        <w:rPr>
          <w:rFonts w:ascii="Times New Roman" w:hAnsi="Times New Roman" w:cs="Times New Roman"/>
          <w:b/>
          <w:color w:val="FF0000"/>
          <w:sz w:val="24"/>
          <w:szCs w:val="24"/>
        </w:rPr>
        <w:t>The map must be included in the submission. Label as a figure.</w:t>
      </w:r>
      <w:r w:rsidRPr="00FE467F">
        <w:rPr>
          <w:rFonts w:ascii="Times New Roman" w:hAnsi="Times New Roman" w:cs="Times New Roman"/>
          <w:color w:val="FF0000"/>
          <w:sz w:val="24"/>
          <w:szCs w:val="24"/>
        </w:rPr>
        <w:t xml:space="preserve"> </w:t>
      </w:r>
    </w:p>
    <w:p w14:paraId="16E96A90" w14:textId="77777777" w:rsidR="0006382C" w:rsidRDefault="0006382C" w:rsidP="0006382C">
      <w:pPr>
        <w:pStyle w:val="ListParagraph"/>
        <w:numPr>
          <w:ilvl w:val="0"/>
          <w:numId w:val="20"/>
        </w:numPr>
        <w:tabs>
          <w:tab w:val="left" w:pos="-1080"/>
          <w:tab w:val="left" w:pos="-720"/>
          <w:tab w:val="left" w:pos="90"/>
        </w:tabs>
        <w:rPr>
          <w:rFonts w:ascii="Times New Roman" w:hAnsi="Times New Roman" w:cs="Times New Roman"/>
          <w:sz w:val="24"/>
          <w:szCs w:val="24"/>
        </w:rPr>
      </w:pPr>
      <w:r>
        <w:rPr>
          <w:rFonts w:ascii="Times New Roman" w:hAnsi="Times New Roman" w:cs="Times New Roman"/>
          <w:sz w:val="24"/>
          <w:szCs w:val="24"/>
        </w:rPr>
        <w:t xml:space="preserve">Analyze the map and answer the questions </w:t>
      </w:r>
    </w:p>
    <w:p w14:paraId="1B2C8A9A" w14:textId="77777777" w:rsidR="0006382C" w:rsidRPr="007138AE" w:rsidRDefault="0006382C" w:rsidP="0006382C">
      <w:pPr>
        <w:pStyle w:val="ListParagraph"/>
        <w:numPr>
          <w:ilvl w:val="1"/>
          <w:numId w:val="20"/>
        </w:numPr>
        <w:tabs>
          <w:tab w:val="left" w:pos="-1080"/>
          <w:tab w:val="left" w:pos="-720"/>
          <w:tab w:val="left" w:pos="90"/>
        </w:tabs>
        <w:rPr>
          <w:rFonts w:ascii="Times New Roman" w:hAnsi="Times New Roman" w:cs="Times New Roman"/>
          <w:sz w:val="24"/>
          <w:szCs w:val="24"/>
        </w:rPr>
      </w:pPr>
      <w:r w:rsidRPr="007138AE">
        <w:rPr>
          <w:rFonts w:ascii="Times New Roman" w:hAnsi="Times New Roman" w:cs="Times New Roman"/>
          <w:sz w:val="24"/>
          <w:szCs w:val="24"/>
        </w:rPr>
        <w:t>Are the clinics equally distributed across the city and county</w:t>
      </w:r>
      <w:r w:rsidR="007138AE" w:rsidRPr="007138AE">
        <w:rPr>
          <w:rFonts w:ascii="Times New Roman" w:hAnsi="Times New Roman" w:cs="Times New Roman"/>
          <w:sz w:val="24"/>
          <w:szCs w:val="24"/>
        </w:rPr>
        <w:t xml:space="preserve"> clinics (e.g. are more clinics east or west of I-45, are more clinics north or south of I-10)</w:t>
      </w:r>
      <w:r w:rsidR="007138AE">
        <w:rPr>
          <w:rFonts w:ascii="Times New Roman" w:hAnsi="Times New Roman" w:cs="Times New Roman"/>
          <w:sz w:val="24"/>
          <w:szCs w:val="24"/>
        </w:rPr>
        <w:t>?</w:t>
      </w:r>
    </w:p>
    <w:p w14:paraId="16CDFA35" w14:textId="1E5E7F74" w:rsidR="007138AE" w:rsidRPr="007138AE" w:rsidRDefault="0006382C" w:rsidP="007138AE">
      <w:pPr>
        <w:pStyle w:val="ListParagraph"/>
        <w:numPr>
          <w:ilvl w:val="1"/>
          <w:numId w:val="20"/>
        </w:numPr>
        <w:tabs>
          <w:tab w:val="left" w:pos="-1080"/>
          <w:tab w:val="left" w:pos="-720"/>
          <w:tab w:val="left" w:pos="90"/>
        </w:tabs>
        <w:rPr>
          <w:rFonts w:ascii="Times New Roman" w:hAnsi="Times New Roman" w:cs="Times New Roman"/>
          <w:sz w:val="24"/>
          <w:szCs w:val="24"/>
        </w:rPr>
      </w:pPr>
      <w:r w:rsidRPr="0006382C">
        <w:rPr>
          <w:rFonts w:ascii="Times New Roman" w:hAnsi="Times New Roman" w:cs="Times New Roman"/>
          <w:sz w:val="24"/>
          <w:szCs w:val="24"/>
        </w:rPr>
        <w:t xml:space="preserve">What areas </w:t>
      </w:r>
      <w:r w:rsidR="005D4E49">
        <w:rPr>
          <w:rFonts w:ascii="Times New Roman" w:hAnsi="Times New Roman" w:cs="Times New Roman"/>
          <w:sz w:val="24"/>
          <w:szCs w:val="24"/>
        </w:rPr>
        <w:t xml:space="preserve">of </w:t>
      </w:r>
      <w:r w:rsidR="001355D6">
        <w:rPr>
          <w:rFonts w:ascii="Times New Roman" w:hAnsi="Times New Roman" w:cs="Times New Roman"/>
          <w:sz w:val="24"/>
          <w:szCs w:val="24"/>
        </w:rPr>
        <w:t>Houston</w:t>
      </w:r>
      <w:r w:rsidR="005D4E49">
        <w:rPr>
          <w:rFonts w:ascii="Times New Roman" w:hAnsi="Times New Roman" w:cs="Times New Roman"/>
          <w:sz w:val="24"/>
          <w:szCs w:val="24"/>
        </w:rPr>
        <w:t xml:space="preserve"> and </w:t>
      </w:r>
      <w:r w:rsidR="001355D6">
        <w:rPr>
          <w:rFonts w:ascii="Times New Roman" w:hAnsi="Times New Roman" w:cs="Times New Roman"/>
          <w:sz w:val="24"/>
          <w:szCs w:val="24"/>
        </w:rPr>
        <w:t xml:space="preserve">Harris County </w:t>
      </w:r>
      <w:r w:rsidRPr="0006382C">
        <w:rPr>
          <w:rFonts w:ascii="Times New Roman" w:hAnsi="Times New Roman" w:cs="Times New Roman"/>
          <w:sz w:val="24"/>
          <w:szCs w:val="24"/>
        </w:rPr>
        <w:t xml:space="preserve">have a concentration of retail </w:t>
      </w:r>
      <w:r w:rsidR="005D4E49">
        <w:rPr>
          <w:rFonts w:ascii="Times New Roman" w:hAnsi="Times New Roman" w:cs="Times New Roman"/>
          <w:sz w:val="24"/>
          <w:szCs w:val="24"/>
        </w:rPr>
        <w:t>clinics?</w:t>
      </w:r>
      <w:r w:rsidR="007138AE">
        <w:rPr>
          <w:rFonts w:ascii="Times New Roman" w:hAnsi="Times New Roman" w:cs="Times New Roman"/>
          <w:sz w:val="24"/>
          <w:szCs w:val="24"/>
        </w:rPr>
        <w:t xml:space="preserve"> </w:t>
      </w:r>
      <w:r w:rsidR="007138AE" w:rsidRPr="007138AE">
        <w:rPr>
          <w:rFonts w:ascii="Times New Roman" w:hAnsi="Times New Roman" w:cs="Times New Roman"/>
          <w:sz w:val="24"/>
          <w:szCs w:val="24"/>
        </w:rPr>
        <w:t xml:space="preserve">(e.g. are more clinics east or west of </w:t>
      </w:r>
      <w:r w:rsidR="001355D6">
        <w:rPr>
          <w:rFonts w:ascii="Times New Roman" w:hAnsi="Times New Roman" w:cs="Times New Roman"/>
          <w:sz w:val="24"/>
          <w:szCs w:val="24"/>
        </w:rPr>
        <w:t xml:space="preserve">I-69 or </w:t>
      </w:r>
      <w:r w:rsidR="007138AE" w:rsidRPr="007138AE">
        <w:rPr>
          <w:rFonts w:ascii="Times New Roman" w:hAnsi="Times New Roman" w:cs="Times New Roman"/>
          <w:sz w:val="24"/>
          <w:szCs w:val="24"/>
        </w:rPr>
        <w:t>I-45, are more clinics north or south of I-10)</w:t>
      </w:r>
      <w:r w:rsidR="007138AE">
        <w:rPr>
          <w:rFonts w:ascii="Times New Roman" w:hAnsi="Times New Roman" w:cs="Times New Roman"/>
          <w:sz w:val="24"/>
          <w:szCs w:val="24"/>
        </w:rPr>
        <w:t xml:space="preserve">? </w:t>
      </w:r>
    </w:p>
    <w:p w14:paraId="770488EF" w14:textId="77777777" w:rsidR="0006382C" w:rsidRPr="007138AE" w:rsidRDefault="0006382C" w:rsidP="0006382C">
      <w:pPr>
        <w:pStyle w:val="ListParagraph"/>
        <w:numPr>
          <w:ilvl w:val="1"/>
          <w:numId w:val="20"/>
        </w:numPr>
        <w:tabs>
          <w:tab w:val="left" w:pos="-1080"/>
          <w:tab w:val="left" w:pos="-720"/>
          <w:tab w:val="left" w:pos="90"/>
        </w:tabs>
        <w:rPr>
          <w:rFonts w:ascii="Times New Roman" w:hAnsi="Times New Roman" w:cs="Times New Roman"/>
          <w:sz w:val="24"/>
          <w:szCs w:val="24"/>
        </w:rPr>
      </w:pPr>
      <w:r w:rsidRPr="0006382C">
        <w:rPr>
          <w:rFonts w:ascii="Times New Roman" w:hAnsi="Times New Roman" w:cs="Times New Roman"/>
          <w:sz w:val="24"/>
          <w:szCs w:val="24"/>
        </w:rPr>
        <w:t>What areas</w:t>
      </w:r>
      <w:r w:rsidR="005D4E49">
        <w:rPr>
          <w:rFonts w:ascii="Times New Roman" w:hAnsi="Times New Roman" w:cs="Times New Roman"/>
          <w:sz w:val="24"/>
          <w:szCs w:val="24"/>
        </w:rPr>
        <w:t xml:space="preserve"> of the city and county</w:t>
      </w:r>
      <w:r w:rsidRPr="0006382C">
        <w:rPr>
          <w:rFonts w:ascii="Times New Roman" w:hAnsi="Times New Roman" w:cs="Times New Roman"/>
          <w:sz w:val="24"/>
          <w:szCs w:val="24"/>
        </w:rPr>
        <w:t xml:space="preserve"> lack coverage by r</w:t>
      </w:r>
      <w:r w:rsidR="005D4E49">
        <w:rPr>
          <w:rFonts w:ascii="Times New Roman" w:hAnsi="Times New Roman" w:cs="Times New Roman"/>
          <w:sz w:val="24"/>
          <w:szCs w:val="24"/>
        </w:rPr>
        <w:t>etail clinics</w:t>
      </w:r>
      <w:r w:rsidR="005D4E49" w:rsidRPr="007138AE">
        <w:rPr>
          <w:rFonts w:ascii="Times New Roman" w:hAnsi="Times New Roman" w:cs="Times New Roman"/>
          <w:sz w:val="24"/>
          <w:szCs w:val="24"/>
        </w:rPr>
        <w:t>?</w:t>
      </w:r>
      <w:r w:rsidR="007138AE" w:rsidRPr="007138AE">
        <w:rPr>
          <w:rFonts w:ascii="Times New Roman" w:hAnsi="Times New Roman" w:cs="Times New Roman"/>
          <w:sz w:val="24"/>
          <w:szCs w:val="24"/>
        </w:rPr>
        <w:t xml:space="preserve"> (e.g. east or west of I-45 or north or south of I-10).</w:t>
      </w:r>
    </w:p>
    <w:p w14:paraId="0406362F" w14:textId="37544E39" w:rsidR="0006382C" w:rsidRDefault="0006382C" w:rsidP="004F492D">
      <w:pPr>
        <w:pStyle w:val="ListParagraph"/>
        <w:numPr>
          <w:ilvl w:val="1"/>
          <w:numId w:val="20"/>
        </w:numPr>
        <w:tabs>
          <w:tab w:val="left" w:pos="-1080"/>
          <w:tab w:val="left" w:pos="-720"/>
          <w:tab w:val="left" w:pos="90"/>
        </w:tabs>
        <w:rPr>
          <w:rFonts w:ascii="Times New Roman" w:hAnsi="Times New Roman" w:cs="Times New Roman"/>
          <w:sz w:val="24"/>
          <w:szCs w:val="24"/>
        </w:rPr>
      </w:pPr>
      <w:r w:rsidRPr="0006382C">
        <w:rPr>
          <w:rFonts w:ascii="Times New Roman" w:hAnsi="Times New Roman" w:cs="Times New Roman"/>
          <w:sz w:val="24"/>
          <w:szCs w:val="24"/>
        </w:rPr>
        <w:t>Where should retail clinics</w:t>
      </w:r>
      <w:r w:rsidR="001355D6">
        <w:rPr>
          <w:rFonts w:ascii="Times New Roman" w:hAnsi="Times New Roman" w:cs="Times New Roman"/>
          <w:sz w:val="24"/>
          <w:szCs w:val="24"/>
        </w:rPr>
        <w:t xml:space="preserve"> and nurse practitioners</w:t>
      </w:r>
      <w:r w:rsidRPr="0006382C">
        <w:rPr>
          <w:rFonts w:ascii="Times New Roman" w:hAnsi="Times New Roman" w:cs="Times New Roman"/>
          <w:sz w:val="24"/>
          <w:szCs w:val="24"/>
        </w:rPr>
        <w:t xml:space="preserve"> be added?</w:t>
      </w:r>
      <w:r w:rsidR="005D4E49">
        <w:rPr>
          <w:rFonts w:ascii="Times New Roman" w:hAnsi="Times New Roman" w:cs="Times New Roman"/>
          <w:sz w:val="24"/>
          <w:szCs w:val="24"/>
        </w:rPr>
        <w:t xml:space="preserve"> (Word count 1</w:t>
      </w:r>
      <w:r w:rsidR="005248D2">
        <w:rPr>
          <w:rFonts w:ascii="Times New Roman" w:hAnsi="Times New Roman" w:cs="Times New Roman"/>
          <w:sz w:val="24"/>
          <w:szCs w:val="24"/>
        </w:rPr>
        <w:t>5</w:t>
      </w:r>
      <w:r w:rsidR="005D4E49">
        <w:rPr>
          <w:rFonts w:ascii="Times New Roman" w:hAnsi="Times New Roman" w:cs="Times New Roman"/>
          <w:sz w:val="24"/>
          <w:szCs w:val="24"/>
        </w:rPr>
        <w:t>0-200 words</w:t>
      </w:r>
      <w:r w:rsidR="005D4E49" w:rsidRPr="007138AE">
        <w:rPr>
          <w:rFonts w:ascii="Times New Roman" w:hAnsi="Times New Roman" w:cs="Times New Roman"/>
          <w:sz w:val="24"/>
          <w:szCs w:val="24"/>
        </w:rPr>
        <w:t>)</w:t>
      </w:r>
      <w:r w:rsidR="007138AE" w:rsidRPr="007138AE">
        <w:rPr>
          <w:rFonts w:ascii="Times New Roman" w:hAnsi="Times New Roman" w:cs="Times New Roman"/>
          <w:sz w:val="24"/>
          <w:szCs w:val="24"/>
        </w:rPr>
        <w:t xml:space="preserve"> (e.g. east or west of </w:t>
      </w:r>
      <w:r w:rsidR="001355D6">
        <w:rPr>
          <w:rFonts w:ascii="Times New Roman" w:hAnsi="Times New Roman" w:cs="Times New Roman"/>
          <w:sz w:val="24"/>
          <w:szCs w:val="24"/>
        </w:rPr>
        <w:t xml:space="preserve">I-69 or </w:t>
      </w:r>
      <w:r w:rsidR="007138AE" w:rsidRPr="007138AE">
        <w:rPr>
          <w:rFonts w:ascii="Times New Roman" w:hAnsi="Times New Roman" w:cs="Times New Roman"/>
          <w:sz w:val="24"/>
          <w:szCs w:val="24"/>
        </w:rPr>
        <w:t>I-45 or north or south of I-10).</w:t>
      </w:r>
    </w:p>
    <w:p w14:paraId="7DAEF3BD" w14:textId="302354E3" w:rsidR="005248D2" w:rsidRPr="005248D2" w:rsidRDefault="005248D2" w:rsidP="005248D2">
      <w:pPr>
        <w:pStyle w:val="ListParagraph"/>
        <w:numPr>
          <w:ilvl w:val="0"/>
          <w:numId w:val="20"/>
        </w:numPr>
        <w:tabs>
          <w:tab w:val="left" w:pos="-1080"/>
          <w:tab w:val="left" w:pos="-720"/>
          <w:tab w:val="left" w:pos="90"/>
        </w:tabs>
        <w:rPr>
          <w:rFonts w:ascii="Times New Roman" w:hAnsi="Times New Roman" w:cs="Times New Roman"/>
          <w:sz w:val="24"/>
          <w:szCs w:val="24"/>
        </w:rPr>
      </w:pPr>
      <w:r w:rsidRPr="005248D2">
        <w:rPr>
          <w:rFonts w:ascii="Times New Roman" w:hAnsi="Times New Roman" w:cs="Times New Roman"/>
          <w:sz w:val="24"/>
          <w:szCs w:val="24"/>
        </w:rPr>
        <w:t xml:space="preserve">What three (3) communicable diseases would the nurse practitioners request the Informatics Nurse Specialist (INS) to monitor in the electronic health records (EHRs) and generate reports to detect trends. Provide the rationale as to why these </w:t>
      </w:r>
      <w:r>
        <w:rPr>
          <w:rFonts w:ascii="Times New Roman" w:hAnsi="Times New Roman" w:cs="Times New Roman"/>
          <w:sz w:val="24"/>
          <w:szCs w:val="24"/>
        </w:rPr>
        <w:t>three</w:t>
      </w:r>
      <w:r w:rsidRPr="005248D2">
        <w:rPr>
          <w:rFonts w:ascii="Times New Roman" w:hAnsi="Times New Roman" w:cs="Times New Roman"/>
          <w:sz w:val="24"/>
          <w:szCs w:val="24"/>
        </w:rPr>
        <w:t xml:space="preserve"> (</w:t>
      </w:r>
      <w:r>
        <w:rPr>
          <w:rFonts w:ascii="Times New Roman" w:hAnsi="Times New Roman" w:cs="Times New Roman"/>
          <w:sz w:val="24"/>
          <w:szCs w:val="24"/>
        </w:rPr>
        <w:t>3</w:t>
      </w:r>
      <w:r w:rsidRPr="005248D2">
        <w:rPr>
          <w:rFonts w:ascii="Times New Roman" w:hAnsi="Times New Roman" w:cs="Times New Roman"/>
          <w:sz w:val="24"/>
          <w:szCs w:val="24"/>
        </w:rPr>
        <w:t xml:space="preserve">) communicable diseases were selected. </w:t>
      </w:r>
      <w:r>
        <w:rPr>
          <w:rFonts w:ascii="Times New Roman" w:hAnsi="Times New Roman" w:cs="Times New Roman"/>
          <w:sz w:val="24"/>
          <w:szCs w:val="24"/>
        </w:rPr>
        <w:t>(Word count 150-200 words</w:t>
      </w:r>
      <w:r w:rsidRPr="007138AE">
        <w:rPr>
          <w:rFonts w:ascii="Times New Roman" w:hAnsi="Times New Roman" w:cs="Times New Roman"/>
          <w:sz w:val="24"/>
          <w:szCs w:val="24"/>
        </w:rPr>
        <w:t>)</w:t>
      </w:r>
    </w:p>
    <w:p w14:paraId="7D595833" w14:textId="77777777" w:rsidR="00FE467F" w:rsidRPr="00D04B0C" w:rsidRDefault="00FE467F" w:rsidP="00FE467F">
      <w:pPr>
        <w:pStyle w:val="ListParagraph"/>
        <w:numPr>
          <w:ilvl w:val="0"/>
          <w:numId w:val="20"/>
        </w:numPr>
        <w:tabs>
          <w:tab w:val="left" w:pos="2157"/>
          <w:tab w:val="left" w:pos="2592"/>
        </w:tabs>
        <w:spacing w:after="0" w:line="240" w:lineRule="auto"/>
        <w:rPr>
          <w:rFonts w:ascii="Times New Roman" w:hAnsi="Times New Roman" w:cs="Times New Roman"/>
          <w:b/>
          <w:color w:val="FF0000"/>
          <w:sz w:val="24"/>
          <w:szCs w:val="24"/>
        </w:rPr>
      </w:pPr>
      <w:r w:rsidRPr="00D04B0C">
        <w:rPr>
          <w:rFonts w:ascii="Times New Roman" w:hAnsi="Times New Roman" w:cs="Times New Roman"/>
          <w:b/>
          <w:color w:val="FF0000"/>
          <w:sz w:val="24"/>
          <w:szCs w:val="24"/>
        </w:rPr>
        <w:t>References are required</w:t>
      </w:r>
    </w:p>
    <w:p w14:paraId="6799A665" w14:textId="77777777" w:rsidR="00FE467F" w:rsidRDefault="00FE467F" w:rsidP="00FE467F">
      <w:pPr>
        <w:pStyle w:val="ListParagraph"/>
        <w:numPr>
          <w:ilvl w:val="1"/>
          <w:numId w:val="20"/>
        </w:numPr>
        <w:tabs>
          <w:tab w:val="left" w:pos="2157"/>
          <w:tab w:val="left" w:pos="2592"/>
        </w:tabs>
        <w:spacing w:after="0" w:line="240" w:lineRule="auto"/>
        <w:rPr>
          <w:rFonts w:ascii="Times New Roman" w:hAnsi="Times New Roman" w:cs="Times New Roman"/>
          <w:b/>
          <w:color w:val="FF0000"/>
          <w:sz w:val="24"/>
          <w:szCs w:val="24"/>
        </w:rPr>
      </w:pPr>
      <w:r w:rsidRPr="00D04B0C">
        <w:rPr>
          <w:rFonts w:ascii="Times New Roman" w:hAnsi="Times New Roman" w:cs="Times New Roman"/>
          <w:b/>
          <w:color w:val="FF0000"/>
          <w:sz w:val="24"/>
          <w:szCs w:val="24"/>
        </w:rPr>
        <w:t xml:space="preserve">In the text references are required  </w:t>
      </w:r>
    </w:p>
    <w:p w14:paraId="0C9152ED" w14:textId="77777777" w:rsidR="00FE467F" w:rsidRPr="00D04B0C" w:rsidRDefault="00FE467F" w:rsidP="00FE467F">
      <w:pPr>
        <w:pStyle w:val="ListParagraph"/>
        <w:numPr>
          <w:ilvl w:val="1"/>
          <w:numId w:val="20"/>
        </w:numPr>
        <w:tabs>
          <w:tab w:val="left" w:pos="2157"/>
          <w:tab w:val="left" w:pos="2592"/>
        </w:tabs>
        <w:spacing w:after="0" w:line="240" w:lineRule="auto"/>
        <w:rPr>
          <w:rFonts w:ascii="Times New Roman" w:hAnsi="Times New Roman" w:cs="Times New Roman"/>
          <w:b/>
          <w:color w:val="FF0000"/>
          <w:sz w:val="24"/>
          <w:szCs w:val="24"/>
        </w:rPr>
      </w:pPr>
      <w:r>
        <w:rPr>
          <w:rFonts w:ascii="Times New Roman" w:hAnsi="Times New Roman" w:cs="Times New Roman"/>
          <w:b/>
          <w:color w:val="FF0000"/>
          <w:sz w:val="24"/>
          <w:szCs w:val="24"/>
        </w:rPr>
        <w:t>A reference list is required</w:t>
      </w:r>
      <w:r w:rsidRPr="00D04B0C">
        <w:rPr>
          <w:rFonts w:ascii="Times New Roman" w:hAnsi="Times New Roman" w:cs="Times New Roman"/>
          <w:b/>
          <w:color w:val="FF0000"/>
          <w:sz w:val="24"/>
          <w:szCs w:val="24"/>
        </w:rPr>
        <w:t xml:space="preserve">             </w:t>
      </w:r>
    </w:p>
    <w:p w14:paraId="3E270698" w14:textId="2B9A4722" w:rsidR="00D465E6" w:rsidRPr="00D04B0C" w:rsidRDefault="00D465E6" w:rsidP="00745B91">
      <w:pPr>
        <w:spacing w:line="276" w:lineRule="auto"/>
        <w:rPr>
          <w:rFonts w:cs="Times New Roman"/>
          <w:szCs w:val="24"/>
        </w:rPr>
      </w:pPr>
      <w:r>
        <w:rPr>
          <w:b/>
        </w:rPr>
        <w:br w:type="page"/>
      </w:r>
    </w:p>
    <w:p w14:paraId="7A34CD68" w14:textId="77777777" w:rsidR="00D465E6" w:rsidRPr="00D04B0C" w:rsidRDefault="00D465E6" w:rsidP="00745B91">
      <w:pPr>
        <w:rPr>
          <w:rFonts w:cs="Times New Roman"/>
          <w:b/>
          <w:szCs w:val="24"/>
        </w:rPr>
      </w:pPr>
      <w:r w:rsidRPr="00D04B0C">
        <w:rPr>
          <w:rFonts w:cs="Times New Roman"/>
          <w:b/>
          <w:szCs w:val="24"/>
        </w:rPr>
        <w:lastRenderedPageBreak/>
        <w:t xml:space="preserve">Grading Rubric </w:t>
      </w:r>
    </w:p>
    <w:p w14:paraId="56B906F7" w14:textId="77777777" w:rsidR="00D465E6" w:rsidRDefault="00D465E6" w:rsidP="00745B91">
      <w:pPr>
        <w:rPr>
          <w:rFonts w:cs="Times New Roman"/>
          <w:b/>
          <w:szCs w:val="24"/>
        </w:rPr>
      </w:pPr>
    </w:p>
    <w:tbl>
      <w:tblPr>
        <w:tblStyle w:val="TableGrid"/>
        <w:tblW w:w="0" w:type="auto"/>
        <w:tblInd w:w="108" w:type="dxa"/>
        <w:tblLook w:val="04A0" w:firstRow="1" w:lastRow="0" w:firstColumn="1" w:lastColumn="0" w:noHBand="0" w:noVBand="1"/>
      </w:tblPr>
      <w:tblGrid>
        <w:gridCol w:w="5760"/>
        <w:gridCol w:w="1260"/>
        <w:gridCol w:w="1080"/>
        <w:gridCol w:w="1368"/>
      </w:tblGrid>
      <w:tr w:rsidR="00D465E6" w14:paraId="7639ED4F" w14:textId="77777777" w:rsidTr="00C20749">
        <w:tc>
          <w:tcPr>
            <w:tcW w:w="5760" w:type="dxa"/>
          </w:tcPr>
          <w:p w14:paraId="134D190F" w14:textId="77777777" w:rsidR="00D465E6" w:rsidRPr="00D04B0C" w:rsidRDefault="00D465E6" w:rsidP="00C20749">
            <w:pPr>
              <w:pStyle w:val="ListParagraph"/>
              <w:spacing w:after="0"/>
              <w:ind w:left="0"/>
              <w:rPr>
                <w:rFonts w:ascii="Times New Roman" w:hAnsi="Times New Roman" w:cs="Times New Roman"/>
                <w:b/>
                <w:sz w:val="24"/>
                <w:szCs w:val="24"/>
              </w:rPr>
            </w:pPr>
            <w:r w:rsidRPr="00D04B0C">
              <w:rPr>
                <w:rFonts w:ascii="Times New Roman" w:hAnsi="Times New Roman" w:cs="Times New Roman"/>
                <w:b/>
                <w:sz w:val="24"/>
                <w:szCs w:val="24"/>
              </w:rPr>
              <w:t>Activity</w:t>
            </w:r>
          </w:p>
        </w:tc>
        <w:tc>
          <w:tcPr>
            <w:tcW w:w="1260" w:type="dxa"/>
          </w:tcPr>
          <w:p w14:paraId="0FC71A6F" w14:textId="77777777" w:rsidR="00D465E6" w:rsidRPr="00D04B0C" w:rsidRDefault="00D465E6" w:rsidP="00C20749">
            <w:pPr>
              <w:pStyle w:val="ListParagraph"/>
              <w:spacing w:after="0"/>
              <w:ind w:left="0"/>
              <w:rPr>
                <w:rFonts w:ascii="Times New Roman" w:hAnsi="Times New Roman" w:cs="Times New Roman"/>
                <w:b/>
                <w:sz w:val="24"/>
                <w:szCs w:val="24"/>
              </w:rPr>
            </w:pPr>
            <w:r w:rsidRPr="00D04B0C">
              <w:rPr>
                <w:rFonts w:ascii="Times New Roman" w:hAnsi="Times New Roman" w:cs="Times New Roman"/>
                <w:b/>
                <w:sz w:val="24"/>
                <w:szCs w:val="24"/>
              </w:rPr>
              <w:t>Points Possible</w:t>
            </w:r>
          </w:p>
        </w:tc>
        <w:tc>
          <w:tcPr>
            <w:tcW w:w="1080" w:type="dxa"/>
          </w:tcPr>
          <w:p w14:paraId="644DE0D3" w14:textId="77777777" w:rsidR="00D465E6" w:rsidRPr="00D04B0C" w:rsidRDefault="00D465E6" w:rsidP="00C20749">
            <w:pPr>
              <w:pStyle w:val="ListParagraph"/>
              <w:spacing w:after="0"/>
              <w:ind w:left="0"/>
              <w:rPr>
                <w:rFonts w:ascii="Times New Roman" w:hAnsi="Times New Roman" w:cs="Times New Roman"/>
                <w:b/>
                <w:sz w:val="24"/>
                <w:szCs w:val="24"/>
              </w:rPr>
            </w:pPr>
            <w:r w:rsidRPr="00D04B0C">
              <w:rPr>
                <w:rFonts w:ascii="Times New Roman" w:hAnsi="Times New Roman" w:cs="Times New Roman"/>
                <w:b/>
                <w:sz w:val="24"/>
                <w:szCs w:val="24"/>
              </w:rPr>
              <w:t>Points Earned</w:t>
            </w:r>
          </w:p>
        </w:tc>
        <w:tc>
          <w:tcPr>
            <w:tcW w:w="1368" w:type="dxa"/>
          </w:tcPr>
          <w:p w14:paraId="1AB6E9F4" w14:textId="77777777" w:rsidR="00D465E6" w:rsidRPr="00D04B0C" w:rsidRDefault="00D465E6" w:rsidP="00C20749">
            <w:pPr>
              <w:pStyle w:val="ListParagraph"/>
              <w:spacing w:after="0"/>
              <w:ind w:left="0"/>
              <w:rPr>
                <w:rFonts w:ascii="Times New Roman" w:hAnsi="Times New Roman" w:cs="Times New Roman"/>
                <w:b/>
                <w:sz w:val="24"/>
                <w:szCs w:val="24"/>
              </w:rPr>
            </w:pPr>
            <w:r w:rsidRPr="00D04B0C">
              <w:rPr>
                <w:rFonts w:ascii="Times New Roman" w:hAnsi="Times New Roman" w:cs="Times New Roman"/>
                <w:b/>
                <w:sz w:val="24"/>
                <w:szCs w:val="24"/>
              </w:rPr>
              <w:t>Comments</w:t>
            </w:r>
          </w:p>
        </w:tc>
      </w:tr>
      <w:tr w:rsidR="00D465E6" w14:paraId="458610F2" w14:textId="77777777" w:rsidTr="00C20749">
        <w:tc>
          <w:tcPr>
            <w:tcW w:w="5760" w:type="dxa"/>
          </w:tcPr>
          <w:p w14:paraId="2751EE54" w14:textId="553C8D33" w:rsidR="00D465E6" w:rsidRPr="00307E40" w:rsidRDefault="00D465E6" w:rsidP="00C20749">
            <w:pPr>
              <w:tabs>
                <w:tab w:val="left" w:pos="-1080"/>
                <w:tab w:val="left" w:pos="-720"/>
                <w:tab w:val="left" w:pos="90"/>
              </w:tabs>
            </w:pPr>
            <w:r w:rsidRPr="0006382C">
              <w:rPr>
                <w:rFonts w:cs="Times New Roman"/>
                <w:szCs w:val="24"/>
              </w:rPr>
              <w:t xml:space="preserve">Create a pin map using </w:t>
            </w:r>
            <w:proofErr w:type="spellStart"/>
            <w:r w:rsidRPr="0006382C">
              <w:rPr>
                <w:rFonts w:cs="Times New Roman"/>
                <w:szCs w:val="24"/>
              </w:rPr>
              <w:t>Batchgeo</w:t>
            </w:r>
            <w:proofErr w:type="spellEnd"/>
            <w:r w:rsidRPr="0006382C">
              <w:rPr>
                <w:rFonts w:cs="Times New Roman"/>
                <w:szCs w:val="24"/>
              </w:rPr>
              <w:t xml:space="preserve"> </w:t>
            </w:r>
            <w:hyperlink r:id="rId9" w:history="1">
              <w:r w:rsidRPr="0006382C">
                <w:rPr>
                  <w:rStyle w:val="Hyperlink"/>
                  <w:rFonts w:cs="Times New Roman"/>
                  <w:szCs w:val="24"/>
                </w:rPr>
                <w:t>https://batchgeo.com/</w:t>
              </w:r>
            </w:hyperlink>
            <w:r w:rsidRPr="0006382C">
              <w:rPr>
                <w:rFonts w:cs="Times New Roman"/>
                <w:szCs w:val="24"/>
              </w:rPr>
              <w:t xml:space="preserve"> based on the data provided in </w:t>
            </w:r>
            <w:r w:rsidR="001B488F">
              <w:rPr>
                <w:rFonts w:cs="Times New Roman"/>
                <w:szCs w:val="24"/>
              </w:rPr>
              <w:t>the excel spreadsheet</w:t>
            </w:r>
            <w:r>
              <w:rPr>
                <w:rFonts w:cs="Times New Roman"/>
                <w:szCs w:val="24"/>
              </w:rPr>
              <w:t xml:space="preserve">. </w:t>
            </w:r>
            <w:r w:rsidRPr="00FE467F">
              <w:rPr>
                <w:rFonts w:cs="Times New Roman"/>
                <w:b/>
                <w:color w:val="FF0000"/>
                <w:szCs w:val="24"/>
              </w:rPr>
              <w:t>The map must be included in the submission. Label as a figure</w:t>
            </w:r>
            <w:r w:rsidR="00FD0C09">
              <w:rPr>
                <w:rFonts w:cs="Times New Roman"/>
                <w:b/>
                <w:color w:val="FF0000"/>
                <w:szCs w:val="24"/>
              </w:rPr>
              <w:t xml:space="preserve"> following APA style</w:t>
            </w:r>
            <w:r w:rsidRPr="00FE467F">
              <w:rPr>
                <w:rFonts w:cs="Times New Roman"/>
                <w:b/>
                <w:color w:val="FF0000"/>
                <w:szCs w:val="24"/>
              </w:rPr>
              <w:t>.</w:t>
            </w:r>
            <w:r w:rsidR="00AB5EA9">
              <w:rPr>
                <w:rFonts w:cs="Times New Roman"/>
                <w:b/>
                <w:color w:val="FF0000"/>
                <w:szCs w:val="24"/>
              </w:rPr>
              <w:t xml:space="preserve"> Explain in the text why the map is inclu</w:t>
            </w:r>
            <w:r w:rsidR="00EE2062">
              <w:rPr>
                <w:rFonts w:cs="Times New Roman"/>
                <w:b/>
                <w:color w:val="FF0000"/>
                <w:szCs w:val="24"/>
              </w:rPr>
              <w:t>d</w:t>
            </w:r>
            <w:r w:rsidR="00AB5EA9">
              <w:rPr>
                <w:rFonts w:cs="Times New Roman"/>
                <w:b/>
                <w:color w:val="FF0000"/>
                <w:szCs w:val="24"/>
              </w:rPr>
              <w:t>ed</w:t>
            </w:r>
          </w:p>
        </w:tc>
        <w:tc>
          <w:tcPr>
            <w:tcW w:w="1260" w:type="dxa"/>
          </w:tcPr>
          <w:p w14:paraId="0D30E575" w14:textId="48674801" w:rsidR="00D465E6" w:rsidRPr="00307E40" w:rsidRDefault="005248D2" w:rsidP="00C20749">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25</w:t>
            </w:r>
          </w:p>
        </w:tc>
        <w:tc>
          <w:tcPr>
            <w:tcW w:w="1080" w:type="dxa"/>
          </w:tcPr>
          <w:p w14:paraId="27DF8449" w14:textId="77777777" w:rsidR="00D465E6" w:rsidRDefault="00D465E6" w:rsidP="00C20749">
            <w:pPr>
              <w:pStyle w:val="ListParagraph"/>
              <w:spacing w:after="0" w:line="240" w:lineRule="auto"/>
              <w:ind w:left="0"/>
              <w:rPr>
                <w:rFonts w:ascii="Times New Roman" w:hAnsi="Times New Roman" w:cs="Times New Roman"/>
                <w:b/>
                <w:sz w:val="24"/>
                <w:szCs w:val="24"/>
              </w:rPr>
            </w:pPr>
          </w:p>
        </w:tc>
        <w:tc>
          <w:tcPr>
            <w:tcW w:w="1368" w:type="dxa"/>
          </w:tcPr>
          <w:p w14:paraId="44E2A2A3" w14:textId="77777777" w:rsidR="00D465E6" w:rsidRDefault="00D465E6" w:rsidP="00C20749">
            <w:pPr>
              <w:pStyle w:val="ListParagraph"/>
              <w:spacing w:after="0" w:line="240" w:lineRule="auto"/>
              <w:ind w:left="0"/>
              <w:rPr>
                <w:rFonts w:ascii="Times New Roman" w:hAnsi="Times New Roman" w:cs="Times New Roman"/>
                <w:b/>
                <w:sz w:val="24"/>
                <w:szCs w:val="24"/>
              </w:rPr>
            </w:pPr>
          </w:p>
        </w:tc>
      </w:tr>
      <w:tr w:rsidR="00D465E6" w14:paraId="455BAB58" w14:textId="77777777" w:rsidTr="00C20749">
        <w:tc>
          <w:tcPr>
            <w:tcW w:w="5760" w:type="dxa"/>
          </w:tcPr>
          <w:p w14:paraId="3D2967E6" w14:textId="0EBDD8F5" w:rsidR="00D465E6" w:rsidRPr="005D4E49" w:rsidRDefault="00D465E6" w:rsidP="00C20749">
            <w:pPr>
              <w:tabs>
                <w:tab w:val="left" w:pos="-1080"/>
                <w:tab w:val="left" w:pos="-720"/>
                <w:tab w:val="left" w:pos="90"/>
              </w:tabs>
              <w:rPr>
                <w:rFonts w:cs="Times New Roman"/>
                <w:szCs w:val="24"/>
              </w:rPr>
            </w:pPr>
            <w:r w:rsidRPr="005D4E49">
              <w:rPr>
                <w:rFonts w:cs="Times New Roman"/>
                <w:szCs w:val="24"/>
              </w:rPr>
              <w:t xml:space="preserve">What areas of </w:t>
            </w:r>
            <w:r w:rsidR="001355D6">
              <w:rPr>
                <w:rFonts w:cs="Times New Roman"/>
                <w:szCs w:val="24"/>
              </w:rPr>
              <w:t>Houston</w:t>
            </w:r>
            <w:r w:rsidRPr="005D4E49">
              <w:rPr>
                <w:rFonts w:cs="Times New Roman"/>
                <w:szCs w:val="24"/>
              </w:rPr>
              <w:t xml:space="preserve"> and </w:t>
            </w:r>
            <w:r w:rsidR="001355D6">
              <w:rPr>
                <w:rFonts w:cs="Times New Roman"/>
                <w:szCs w:val="24"/>
              </w:rPr>
              <w:t xml:space="preserve">Harris </w:t>
            </w:r>
            <w:r w:rsidRPr="005D4E49">
              <w:rPr>
                <w:rFonts w:cs="Times New Roman"/>
                <w:szCs w:val="24"/>
              </w:rPr>
              <w:t>county have a concentration of retail clinics?</w:t>
            </w:r>
            <w:r w:rsidR="00CB48B1">
              <w:rPr>
                <w:rFonts w:cs="Times New Roman"/>
                <w:szCs w:val="24"/>
              </w:rPr>
              <w:t xml:space="preserve"> </w:t>
            </w:r>
            <w:r w:rsidR="00CB48B1">
              <w:t xml:space="preserve">(e.g. east or west of </w:t>
            </w:r>
            <w:r w:rsidR="001355D6">
              <w:t xml:space="preserve">I-69 or </w:t>
            </w:r>
            <w:r w:rsidR="00CB48B1">
              <w:t>I-45 or north or south of I-10)</w:t>
            </w:r>
            <w:r w:rsidR="00CB48B1" w:rsidRPr="00E71786">
              <w:t>.</w:t>
            </w:r>
          </w:p>
        </w:tc>
        <w:tc>
          <w:tcPr>
            <w:tcW w:w="1260" w:type="dxa"/>
          </w:tcPr>
          <w:p w14:paraId="7883C5FB" w14:textId="77777777" w:rsidR="00D465E6" w:rsidRPr="00307E40" w:rsidRDefault="00D465E6" w:rsidP="00C20749">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5</w:t>
            </w:r>
          </w:p>
        </w:tc>
        <w:tc>
          <w:tcPr>
            <w:tcW w:w="1080" w:type="dxa"/>
          </w:tcPr>
          <w:p w14:paraId="724F2FCF" w14:textId="77777777" w:rsidR="00D465E6" w:rsidRDefault="00D465E6" w:rsidP="00C20749">
            <w:pPr>
              <w:pStyle w:val="ListParagraph"/>
              <w:spacing w:after="0" w:line="240" w:lineRule="auto"/>
              <w:ind w:left="0"/>
              <w:rPr>
                <w:rFonts w:ascii="Times New Roman" w:hAnsi="Times New Roman" w:cs="Times New Roman"/>
                <w:b/>
                <w:sz w:val="24"/>
                <w:szCs w:val="24"/>
              </w:rPr>
            </w:pPr>
          </w:p>
        </w:tc>
        <w:tc>
          <w:tcPr>
            <w:tcW w:w="1368" w:type="dxa"/>
          </w:tcPr>
          <w:p w14:paraId="62E9FB54" w14:textId="77777777" w:rsidR="00D465E6" w:rsidRDefault="00D465E6" w:rsidP="00C20749">
            <w:pPr>
              <w:pStyle w:val="ListParagraph"/>
              <w:spacing w:after="0" w:line="240" w:lineRule="auto"/>
              <w:ind w:left="0"/>
              <w:rPr>
                <w:rFonts w:ascii="Times New Roman" w:hAnsi="Times New Roman" w:cs="Times New Roman"/>
                <w:b/>
                <w:sz w:val="24"/>
                <w:szCs w:val="24"/>
              </w:rPr>
            </w:pPr>
          </w:p>
        </w:tc>
      </w:tr>
      <w:tr w:rsidR="00D465E6" w14:paraId="06F9215C" w14:textId="77777777" w:rsidTr="00C20749">
        <w:tc>
          <w:tcPr>
            <w:tcW w:w="5760" w:type="dxa"/>
          </w:tcPr>
          <w:p w14:paraId="68C92309" w14:textId="46BFE992" w:rsidR="00D465E6" w:rsidRPr="005D4E49" w:rsidRDefault="00D465E6" w:rsidP="00C20749">
            <w:pPr>
              <w:tabs>
                <w:tab w:val="left" w:pos="-1080"/>
                <w:tab w:val="left" w:pos="-720"/>
                <w:tab w:val="left" w:pos="90"/>
              </w:tabs>
              <w:rPr>
                <w:rFonts w:cs="Times New Roman"/>
                <w:szCs w:val="24"/>
              </w:rPr>
            </w:pPr>
            <w:r w:rsidRPr="005D4E49">
              <w:rPr>
                <w:rFonts w:cs="Times New Roman"/>
                <w:szCs w:val="24"/>
              </w:rPr>
              <w:t>What areas of the city and county lack coverage by retail clinics?</w:t>
            </w:r>
            <w:r w:rsidR="00CB48B1">
              <w:rPr>
                <w:rFonts w:cs="Times New Roman"/>
                <w:szCs w:val="24"/>
              </w:rPr>
              <w:t xml:space="preserve"> </w:t>
            </w:r>
            <w:r w:rsidR="00CB48B1">
              <w:t xml:space="preserve">(e.g. east or west of </w:t>
            </w:r>
            <w:r w:rsidR="001355D6">
              <w:t xml:space="preserve">I-69 or </w:t>
            </w:r>
            <w:r w:rsidR="00CB48B1">
              <w:t>I-45 or north or south of I-10)</w:t>
            </w:r>
            <w:r w:rsidR="00CB48B1" w:rsidRPr="00E71786">
              <w:t>.</w:t>
            </w:r>
          </w:p>
        </w:tc>
        <w:tc>
          <w:tcPr>
            <w:tcW w:w="1260" w:type="dxa"/>
          </w:tcPr>
          <w:p w14:paraId="075208D5" w14:textId="77777777" w:rsidR="00D465E6" w:rsidRPr="00307E40" w:rsidRDefault="00D465E6" w:rsidP="00C20749">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5</w:t>
            </w:r>
          </w:p>
        </w:tc>
        <w:tc>
          <w:tcPr>
            <w:tcW w:w="1080" w:type="dxa"/>
          </w:tcPr>
          <w:p w14:paraId="712990D1" w14:textId="77777777" w:rsidR="00D465E6" w:rsidRDefault="00D465E6" w:rsidP="00C20749">
            <w:pPr>
              <w:pStyle w:val="ListParagraph"/>
              <w:spacing w:after="0" w:line="240" w:lineRule="auto"/>
              <w:ind w:left="0"/>
              <w:rPr>
                <w:rFonts w:ascii="Times New Roman" w:hAnsi="Times New Roman" w:cs="Times New Roman"/>
                <w:b/>
                <w:sz w:val="24"/>
                <w:szCs w:val="24"/>
              </w:rPr>
            </w:pPr>
          </w:p>
        </w:tc>
        <w:tc>
          <w:tcPr>
            <w:tcW w:w="1368" w:type="dxa"/>
          </w:tcPr>
          <w:p w14:paraId="62A5A007" w14:textId="77777777" w:rsidR="00D465E6" w:rsidRDefault="00D465E6" w:rsidP="00C20749">
            <w:pPr>
              <w:pStyle w:val="ListParagraph"/>
              <w:spacing w:after="0" w:line="240" w:lineRule="auto"/>
              <w:ind w:left="0"/>
              <w:rPr>
                <w:rFonts w:ascii="Times New Roman" w:hAnsi="Times New Roman" w:cs="Times New Roman"/>
                <w:b/>
                <w:sz w:val="24"/>
                <w:szCs w:val="24"/>
              </w:rPr>
            </w:pPr>
          </w:p>
        </w:tc>
      </w:tr>
      <w:tr w:rsidR="00D465E6" w14:paraId="3B00EC0D" w14:textId="77777777" w:rsidTr="00C20749">
        <w:tc>
          <w:tcPr>
            <w:tcW w:w="5760" w:type="dxa"/>
          </w:tcPr>
          <w:p w14:paraId="1E8180B8" w14:textId="216C4153" w:rsidR="00D465E6" w:rsidRPr="005D4E49" w:rsidRDefault="00D465E6" w:rsidP="00C20749">
            <w:pPr>
              <w:tabs>
                <w:tab w:val="left" w:pos="-1080"/>
                <w:tab w:val="left" w:pos="-720"/>
                <w:tab w:val="left" w:pos="90"/>
              </w:tabs>
              <w:rPr>
                <w:rFonts w:cs="Times New Roman"/>
                <w:szCs w:val="24"/>
              </w:rPr>
            </w:pPr>
            <w:r w:rsidRPr="005D4E49">
              <w:rPr>
                <w:rFonts w:cs="Times New Roman"/>
                <w:szCs w:val="24"/>
              </w:rPr>
              <w:t>Where should retail clinics</w:t>
            </w:r>
            <w:r w:rsidR="001355D6">
              <w:rPr>
                <w:rFonts w:cs="Times New Roman"/>
                <w:szCs w:val="24"/>
              </w:rPr>
              <w:t xml:space="preserve"> </w:t>
            </w:r>
            <w:r w:rsidRPr="005D4E49">
              <w:rPr>
                <w:rFonts w:cs="Times New Roman"/>
                <w:szCs w:val="24"/>
              </w:rPr>
              <w:t>be added? (Word count 1</w:t>
            </w:r>
            <w:r w:rsidR="00AB5EA9">
              <w:rPr>
                <w:rFonts w:cs="Times New Roman"/>
                <w:szCs w:val="24"/>
              </w:rPr>
              <w:t>5</w:t>
            </w:r>
            <w:r w:rsidRPr="005D4E49">
              <w:rPr>
                <w:rFonts w:cs="Times New Roman"/>
                <w:szCs w:val="24"/>
              </w:rPr>
              <w:t>0-200 words)</w:t>
            </w:r>
            <w:r w:rsidR="005F7E9A">
              <w:rPr>
                <w:rFonts w:cs="Times New Roman"/>
                <w:szCs w:val="24"/>
              </w:rPr>
              <w:t>.</w:t>
            </w:r>
            <w:r w:rsidR="00CB48B1">
              <w:rPr>
                <w:rFonts w:cs="Times New Roman"/>
                <w:szCs w:val="24"/>
              </w:rPr>
              <w:t xml:space="preserve"> </w:t>
            </w:r>
            <w:r w:rsidR="00CB48B1">
              <w:t xml:space="preserve">(e.g. east or west of </w:t>
            </w:r>
            <w:r w:rsidR="001355D6">
              <w:t xml:space="preserve">I-69 or </w:t>
            </w:r>
            <w:r w:rsidR="00CB48B1">
              <w:t>I-45 or north or south of I-10)</w:t>
            </w:r>
            <w:r w:rsidR="00CB48B1" w:rsidRPr="00E71786">
              <w:t>.</w:t>
            </w:r>
          </w:p>
        </w:tc>
        <w:tc>
          <w:tcPr>
            <w:tcW w:w="1260" w:type="dxa"/>
          </w:tcPr>
          <w:p w14:paraId="6933D275" w14:textId="2F85834F" w:rsidR="00D465E6" w:rsidRPr="00307E40" w:rsidRDefault="00204811" w:rsidP="00C20749">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25</w:t>
            </w:r>
          </w:p>
        </w:tc>
        <w:tc>
          <w:tcPr>
            <w:tcW w:w="1080" w:type="dxa"/>
          </w:tcPr>
          <w:p w14:paraId="041DB484" w14:textId="77777777" w:rsidR="00D465E6" w:rsidRDefault="00D465E6" w:rsidP="00C20749">
            <w:pPr>
              <w:pStyle w:val="ListParagraph"/>
              <w:spacing w:after="0" w:line="240" w:lineRule="auto"/>
              <w:ind w:left="0"/>
              <w:rPr>
                <w:rFonts w:ascii="Times New Roman" w:hAnsi="Times New Roman" w:cs="Times New Roman"/>
                <w:b/>
                <w:sz w:val="24"/>
                <w:szCs w:val="24"/>
              </w:rPr>
            </w:pPr>
          </w:p>
        </w:tc>
        <w:tc>
          <w:tcPr>
            <w:tcW w:w="1368" w:type="dxa"/>
          </w:tcPr>
          <w:p w14:paraId="02A2CF8C" w14:textId="77777777" w:rsidR="00D465E6" w:rsidRDefault="00D465E6" w:rsidP="00C20749">
            <w:pPr>
              <w:pStyle w:val="ListParagraph"/>
              <w:spacing w:after="0" w:line="240" w:lineRule="auto"/>
              <w:ind w:left="0"/>
              <w:rPr>
                <w:rFonts w:ascii="Times New Roman" w:hAnsi="Times New Roman" w:cs="Times New Roman"/>
                <w:b/>
                <w:sz w:val="24"/>
                <w:szCs w:val="24"/>
              </w:rPr>
            </w:pPr>
          </w:p>
        </w:tc>
      </w:tr>
      <w:tr w:rsidR="005248D2" w14:paraId="44D09D4A" w14:textId="77777777" w:rsidTr="00C20749">
        <w:tc>
          <w:tcPr>
            <w:tcW w:w="5760" w:type="dxa"/>
          </w:tcPr>
          <w:p w14:paraId="7CA2AFD9" w14:textId="7BC407CE" w:rsidR="005248D2" w:rsidRPr="005D4E49" w:rsidRDefault="005248D2" w:rsidP="005248D2">
            <w:pPr>
              <w:tabs>
                <w:tab w:val="left" w:pos="-1080"/>
                <w:tab w:val="left" w:pos="-720"/>
                <w:tab w:val="left" w:pos="90"/>
              </w:tabs>
              <w:rPr>
                <w:rFonts w:cs="Times New Roman"/>
                <w:szCs w:val="24"/>
              </w:rPr>
            </w:pPr>
            <w:r w:rsidRPr="005248D2">
              <w:rPr>
                <w:rFonts w:cs="Times New Roman"/>
                <w:szCs w:val="24"/>
              </w:rPr>
              <w:t>What three (3) communicable diseases would the nurse practitioners request the Informatics Nurse Specialist (INS) to monitor in the electronic health records (EHRs) and generate reports to detect trends. Provide the rationale as to why these three (3) communicable diseases were selected. (Word count 150-200 words)</w:t>
            </w:r>
          </w:p>
        </w:tc>
        <w:tc>
          <w:tcPr>
            <w:tcW w:w="1260" w:type="dxa"/>
          </w:tcPr>
          <w:p w14:paraId="08410B60" w14:textId="442CE40A" w:rsidR="005248D2" w:rsidRDefault="00204811" w:rsidP="00C20749">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25</w:t>
            </w:r>
          </w:p>
        </w:tc>
        <w:tc>
          <w:tcPr>
            <w:tcW w:w="1080" w:type="dxa"/>
          </w:tcPr>
          <w:p w14:paraId="425E18F3" w14:textId="77777777" w:rsidR="005248D2" w:rsidRDefault="005248D2" w:rsidP="00C20749">
            <w:pPr>
              <w:pStyle w:val="ListParagraph"/>
              <w:spacing w:after="0" w:line="240" w:lineRule="auto"/>
              <w:ind w:left="0"/>
              <w:rPr>
                <w:rFonts w:ascii="Times New Roman" w:hAnsi="Times New Roman" w:cs="Times New Roman"/>
                <w:b/>
                <w:sz w:val="24"/>
                <w:szCs w:val="24"/>
              </w:rPr>
            </w:pPr>
          </w:p>
        </w:tc>
        <w:tc>
          <w:tcPr>
            <w:tcW w:w="1368" w:type="dxa"/>
          </w:tcPr>
          <w:p w14:paraId="2EEFE929" w14:textId="77777777" w:rsidR="005248D2" w:rsidRDefault="005248D2" w:rsidP="00C20749">
            <w:pPr>
              <w:pStyle w:val="ListParagraph"/>
              <w:spacing w:after="0" w:line="240" w:lineRule="auto"/>
              <w:ind w:left="0"/>
              <w:rPr>
                <w:rFonts w:ascii="Times New Roman" w:hAnsi="Times New Roman" w:cs="Times New Roman"/>
                <w:b/>
                <w:sz w:val="24"/>
                <w:szCs w:val="24"/>
              </w:rPr>
            </w:pPr>
          </w:p>
        </w:tc>
      </w:tr>
      <w:tr w:rsidR="00D465E6" w14:paraId="3E65D82B" w14:textId="77777777" w:rsidTr="001355D6">
        <w:trPr>
          <w:trHeight w:val="620"/>
        </w:trPr>
        <w:tc>
          <w:tcPr>
            <w:tcW w:w="5760" w:type="dxa"/>
          </w:tcPr>
          <w:p w14:paraId="2D6C7F6D" w14:textId="77777777" w:rsidR="00D465E6" w:rsidRPr="001355D6" w:rsidRDefault="00D465E6" w:rsidP="00C20749">
            <w:pPr>
              <w:pStyle w:val="ListParagraph"/>
              <w:tabs>
                <w:tab w:val="left" w:pos="2157"/>
                <w:tab w:val="left" w:pos="2592"/>
              </w:tabs>
              <w:spacing w:after="0" w:line="240" w:lineRule="auto"/>
              <w:ind w:left="0"/>
              <w:rPr>
                <w:rFonts w:ascii="Times New Roman" w:hAnsi="Times New Roman" w:cs="Times New Roman"/>
                <w:b/>
                <w:color w:val="FF0000"/>
                <w:sz w:val="24"/>
                <w:szCs w:val="24"/>
              </w:rPr>
            </w:pPr>
            <w:r w:rsidRPr="001355D6">
              <w:rPr>
                <w:rFonts w:ascii="Times New Roman" w:hAnsi="Times New Roman" w:cs="Times New Roman"/>
                <w:b/>
                <w:color w:val="FF0000"/>
                <w:sz w:val="24"/>
                <w:szCs w:val="24"/>
              </w:rPr>
              <w:t>References are required</w:t>
            </w:r>
          </w:p>
          <w:p w14:paraId="7EBF2A1B" w14:textId="731065F8" w:rsidR="00D465E6" w:rsidRPr="001355D6" w:rsidRDefault="00D465E6" w:rsidP="001355D6">
            <w:pPr>
              <w:pStyle w:val="ListParagraph"/>
              <w:tabs>
                <w:tab w:val="left" w:pos="2157"/>
                <w:tab w:val="left" w:pos="2592"/>
              </w:tabs>
              <w:spacing w:after="0" w:line="240" w:lineRule="auto"/>
              <w:ind w:left="0"/>
              <w:rPr>
                <w:rFonts w:ascii="Times New Roman" w:hAnsi="Times New Roman" w:cs="Times New Roman"/>
                <w:b/>
                <w:sz w:val="24"/>
                <w:szCs w:val="24"/>
              </w:rPr>
            </w:pPr>
            <w:r w:rsidRPr="001355D6">
              <w:rPr>
                <w:rFonts w:ascii="Times New Roman" w:hAnsi="Times New Roman" w:cs="Times New Roman"/>
                <w:b/>
                <w:color w:val="FF0000"/>
                <w:sz w:val="24"/>
                <w:szCs w:val="24"/>
              </w:rPr>
              <w:t xml:space="preserve">In the text references are required </w:t>
            </w:r>
            <w:r w:rsidR="00D465CA">
              <w:rPr>
                <w:rFonts w:ascii="Times New Roman" w:hAnsi="Times New Roman" w:cs="Times New Roman"/>
                <w:b/>
                <w:color w:val="FF0000"/>
                <w:sz w:val="24"/>
                <w:szCs w:val="24"/>
              </w:rPr>
              <w:t>and follows APA 7</w:t>
            </w:r>
            <w:r w:rsidRPr="001355D6">
              <w:rPr>
                <w:rFonts w:ascii="Times New Roman" w:hAnsi="Times New Roman" w:cs="Times New Roman"/>
                <w:b/>
                <w:color w:val="FF0000"/>
                <w:sz w:val="24"/>
                <w:szCs w:val="24"/>
              </w:rPr>
              <w:t xml:space="preserve">       </w:t>
            </w:r>
          </w:p>
        </w:tc>
        <w:tc>
          <w:tcPr>
            <w:tcW w:w="1260" w:type="dxa"/>
          </w:tcPr>
          <w:p w14:paraId="06BF477F" w14:textId="2178F603" w:rsidR="00D465E6" w:rsidRPr="001355D6" w:rsidRDefault="001355D6" w:rsidP="00C20749">
            <w:pPr>
              <w:pStyle w:val="ListParagraph"/>
              <w:spacing w:after="0" w:line="240" w:lineRule="auto"/>
              <w:ind w:left="0"/>
              <w:rPr>
                <w:rFonts w:ascii="Times New Roman" w:hAnsi="Times New Roman" w:cs="Times New Roman"/>
                <w:sz w:val="24"/>
                <w:szCs w:val="24"/>
              </w:rPr>
            </w:pPr>
            <w:r w:rsidRPr="001355D6">
              <w:rPr>
                <w:rFonts w:ascii="Times New Roman" w:hAnsi="Times New Roman" w:cs="Times New Roman"/>
                <w:sz w:val="24"/>
                <w:szCs w:val="24"/>
              </w:rPr>
              <w:t>1</w:t>
            </w:r>
          </w:p>
        </w:tc>
        <w:tc>
          <w:tcPr>
            <w:tcW w:w="1080" w:type="dxa"/>
          </w:tcPr>
          <w:p w14:paraId="73268603" w14:textId="77777777" w:rsidR="00D465E6" w:rsidRDefault="00D465E6" w:rsidP="00C20749">
            <w:pPr>
              <w:pStyle w:val="ListParagraph"/>
              <w:spacing w:after="0" w:line="240" w:lineRule="auto"/>
              <w:ind w:left="0"/>
              <w:rPr>
                <w:rFonts w:ascii="Times New Roman" w:hAnsi="Times New Roman" w:cs="Times New Roman"/>
                <w:b/>
                <w:sz w:val="24"/>
                <w:szCs w:val="24"/>
              </w:rPr>
            </w:pPr>
          </w:p>
        </w:tc>
        <w:tc>
          <w:tcPr>
            <w:tcW w:w="1368" w:type="dxa"/>
          </w:tcPr>
          <w:p w14:paraId="27F007BE" w14:textId="77777777" w:rsidR="00D465E6" w:rsidRDefault="00D465E6" w:rsidP="00C20749">
            <w:pPr>
              <w:pStyle w:val="ListParagraph"/>
              <w:spacing w:after="0" w:line="240" w:lineRule="auto"/>
              <w:ind w:left="0"/>
              <w:rPr>
                <w:rFonts w:ascii="Times New Roman" w:hAnsi="Times New Roman" w:cs="Times New Roman"/>
                <w:b/>
                <w:sz w:val="24"/>
                <w:szCs w:val="24"/>
              </w:rPr>
            </w:pPr>
          </w:p>
        </w:tc>
      </w:tr>
      <w:tr w:rsidR="001355D6" w14:paraId="7177885F" w14:textId="77777777" w:rsidTr="00C20749">
        <w:tc>
          <w:tcPr>
            <w:tcW w:w="5760" w:type="dxa"/>
          </w:tcPr>
          <w:p w14:paraId="70A33C77" w14:textId="56587951" w:rsidR="001355D6" w:rsidRPr="001355D6" w:rsidRDefault="001355D6" w:rsidP="001355D6">
            <w:pPr>
              <w:pStyle w:val="ListParagraph"/>
              <w:tabs>
                <w:tab w:val="left" w:pos="2157"/>
                <w:tab w:val="left" w:pos="2592"/>
              </w:tabs>
              <w:spacing w:after="0" w:line="240" w:lineRule="auto"/>
              <w:ind w:left="0"/>
              <w:rPr>
                <w:rFonts w:ascii="Times New Roman" w:hAnsi="Times New Roman" w:cs="Times New Roman"/>
                <w:b/>
                <w:bCs/>
                <w:color w:val="FF0000"/>
                <w:sz w:val="24"/>
                <w:szCs w:val="24"/>
              </w:rPr>
            </w:pPr>
            <w:r w:rsidRPr="001355D6">
              <w:rPr>
                <w:rFonts w:ascii="Times New Roman" w:hAnsi="Times New Roman" w:cs="Times New Roman"/>
                <w:b/>
                <w:bCs/>
                <w:color w:val="FF0000"/>
                <w:sz w:val="24"/>
                <w:szCs w:val="24"/>
              </w:rPr>
              <w:t>A reference list is required</w:t>
            </w:r>
          </w:p>
          <w:p w14:paraId="12F084C6" w14:textId="22F50870" w:rsidR="001355D6" w:rsidRPr="001355D6" w:rsidRDefault="001355D6" w:rsidP="001355D6">
            <w:pPr>
              <w:pStyle w:val="ListParagraph"/>
              <w:tabs>
                <w:tab w:val="left" w:pos="2157"/>
                <w:tab w:val="left" w:pos="2592"/>
              </w:tabs>
              <w:spacing w:after="0" w:line="240" w:lineRule="auto"/>
              <w:ind w:left="0"/>
              <w:rPr>
                <w:rFonts w:ascii="Times New Roman" w:hAnsi="Times New Roman" w:cs="Times New Roman"/>
                <w:b/>
                <w:color w:val="FF0000"/>
                <w:sz w:val="24"/>
                <w:szCs w:val="24"/>
              </w:rPr>
            </w:pPr>
            <w:r w:rsidRPr="001355D6">
              <w:rPr>
                <w:rFonts w:ascii="Times New Roman" w:hAnsi="Times New Roman" w:cs="Times New Roman"/>
                <w:sz w:val="24"/>
                <w:szCs w:val="24"/>
              </w:rPr>
              <w:t>Reference list</w:t>
            </w:r>
            <w:r w:rsidR="00D465CA">
              <w:rPr>
                <w:rFonts w:ascii="Times New Roman" w:hAnsi="Times New Roman" w:cs="Times New Roman"/>
                <w:sz w:val="24"/>
                <w:szCs w:val="24"/>
              </w:rPr>
              <w:t xml:space="preserve"> follows APA 7 </w:t>
            </w:r>
            <w:r w:rsidRPr="001355D6">
              <w:rPr>
                <w:rFonts w:ascii="Times New Roman" w:hAnsi="Times New Roman" w:cs="Times New Roman"/>
                <w:sz w:val="24"/>
                <w:szCs w:val="24"/>
              </w:rPr>
              <w:t xml:space="preserve">         </w:t>
            </w:r>
          </w:p>
        </w:tc>
        <w:tc>
          <w:tcPr>
            <w:tcW w:w="1260" w:type="dxa"/>
          </w:tcPr>
          <w:p w14:paraId="302251D5" w14:textId="38828B9C" w:rsidR="001355D6" w:rsidRPr="001355D6" w:rsidRDefault="001355D6" w:rsidP="00C20749">
            <w:pPr>
              <w:pStyle w:val="ListParagraph"/>
              <w:spacing w:after="0" w:line="240" w:lineRule="auto"/>
              <w:ind w:left="0"/>
              <w:rPr>
                <w:rFonts w:ascii="Times New Roman" w:hAnsi="Times New Roman" w:cs="Times New Roman"/>
                <w:sz w:val="24"/>
                <w:szCs w:val="24"/>
              </w:rPr>
            </w:pPr>
            <w:r w:rsidRPr="001355D6">
              <w:rPr>
                <w:rFonts w:ascii="Times New Roman" w:hAnsi="Times New Roman" w:cs="Times New Roman"/>
                <w:sz w:val="24"/>
                <w:szCs w:val="24"/>
              </w:rPr>
              <w:t>1</w:t>
            </w:r>
          </w:p>
        </w:tc>
        <w:tc>
          <w:tcPr>
            <w:tcW w:w="1080" w:type="dxa"/>
          </w:tcPr>
          <w:p w14:paraId="2FAA312C" w14:textId="77777777" w:rsidR="001355D6" w:rsidRDefault="001355D6" w:rsidP="00C20749">
            <w:pPr>
              <w:pStyle w:val="ListParagraph"/>
              <w:spacing w:after="0" w:line="240" w:lineRule="auto"/>
              <w:ind w:left="0"/>
              <w:rPr>
                <w:rFonts w:ascii="Times New Roman" w:hAnsi="Times New Roman" w:cs="Times New Roman"/>
                <w:b/>
                <w:sz w:val="24"/>
                <w:szCs w:val="24"/>
              </w:rPr>
            </w:pPr>
          </w:p>
        </w:tc>
        <w:tc>
          <w:tcPr>
            <w:tcW w:w="1368" w:type="dxa"/>
          </w:tcPr>
          <w:p w14:paraId="2F2D21D4" w14:textId="77777777" w:rsidR="001355D6" w:rsidRDefault="001355D6" w:rsidP="00C20749">
            <w:pPr>
              <w:pStyle w:val="ListParagraph"/>
              <w:spacing w:after="0" w:line="240" w:lineRule="auto"/>
              <w:ind w:left="0"/>
              <w:rPr>
                <w:rFonts w:ascii="Times New Roman" w:hAnsi="Times New Roman" w:cs="Times New Roman"/>
                <w:b/>
                <w:sz w:val="24"/>
                <w:szCs w:val="24"/>
              </w:rPr>
            </w:pPr>
          </w:p>
        </w:tc>
      </w:tr>
      <w:tr w:rsidR="001355D6" w14:paraId="1EA1E498" w14:textId="77777777" w:rsidTr="00C20749">
        <w:tc>
          <w:tcPr>
            <w:tcW w:w="5760" w:type="dxa"/>
          </w:tcPr>
          <w:p w14:paraId="4822BF7B" w14:textId="1924A744" w:rsidR="001355D6" w:rsidRPr="001355D6" w:rsidRDefault="001355D6" w:rsidP="00C20749">
            <w:pPr>
              <w:pStyle w:val="ListParagraph"/>
              <w:tabs>
                <w:tab w:val="left" w:pos="2157"/>
                <w:tab w:val="left" w:pos="2592"/>
              </w:tabs>
              <w:spacing w:after="0" w:line="240" w:lineRule="auto"/>
              <w:ind w:left="0"/>
              <w:rPr>
                <w:rFonts w:ascii="Times New Roman" w:hAnsi="Times New Roman" w:cs="Times New Roman"/>
                <w:b/>
                <w:color w:val="FF0000"/>
                <w:sz w:val="24"/>
                <w:szCs w:val="24"/>
              </w:rPr>
            </w:pPr>
            <w:r>
              <w:rPr>
                <w:rFonts w:ascii="Times New Roman" w:hAnsi="Times New Roman" w:cs="Times New Roman"/>
                <w:sz w:val="24"/>
                <w:szCs w:val="24"/>
              </w:rPr>
              <w:t xml:space="preserve">APA </w:t>
            </w:r>
            <w:r w:rsidR="00D465CA">
              <w:rPr>
                <w:rFonts w:ascii="Times New Roman" w:hAnsi="Times New Roman" w:cs="Times New Roman"/>
                <w:sz w:val="24"/>
                <w:szCs w:val="24"/>
              </w:rPr>
              <w:t xml:space="preserve">7 </w:t>
            </w:r>
            <w:r>
              <w:rPr>
                <w:rFonts w:ascii="Times New Roman" w:hAnsi="Times New Roman" w:cs="Times New Roman"/>
                <w:sz w:val="24"/>
                <w:szCs w:val="24"/>
              </w:rPr>
              <w:t>style, g</w:t>
            </w:r>
            <w:r w:rsidRPr="001355D6">
              <w:rPr>
                <w:rFonts w:ascii="Times New Roman" w:hAnsi="Times New Roman" w:cs="Times New Roman"/>
                <w:sz w:val="24"/>
                <w:szCs w:val="24"/>
              </w:rPr>
              <w:t>rammar, punctuation, spelling, and readability</w:t>
            </w:r>
          </w:p>
        </w:tc>
        <w:tc>
          <w:tcPr>
            <w:tcW w:w="1260" w:type="dxa"/>
          </w:tcPr>
          <w:p w14:paraId="7818B735" w14:textId="67AE9A9C" w:rsidR="001355D6" w:rsidRPr="001355D6" w:rsidRDefault="00204811" w:rsidP="00C20749">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1</w:t>
            </w:r>
            <w:r w:rsidR="001355D6" w:rsidRPr="001355D6">
              <w:rPr>
                <w:rFonts w:ascii="Times New Roman" w:hAnsi="Times New Roman" w:cs="Times New Roman"/>
                <w:sz w:val="24"/>
                <w:szCs w:val="24"/>
              </w:rPr>
              <w:t>3</w:t>
            </w:r>
          </w:p>
        </w:tc>
        <w:tc>
          <w:tcPr>
            <w:tcW w:w="1080" w:type="dxa"/>
          </w:tcPr>
          <w:p w14:paraId="6739712D" w14:textId="77777777" w:rsidR="001355D6" w:rsidRDefault="001355D6" w:rsidP="00C20749">
            <w:pPr>
              <w:pStyle w:val="ListParagraph"/>
              <w:spacing w:after="0" w:line="240" w:lineRule="auto"/>
              <w:ind w:left="0"/>
              <w:rPr>
                <w:rFonts w:ascii="Times New Roman" w:hAnsi="Times New Roman" w:cs="Times New Roman"/>
                <w:b/>
                <w:sz w:val="24"/>
                <w:szCs w:val="24"/>
              </w:rPr>
            </w:pPr>
          </w:p>
        </w:tc>
        <w:tc>
          <w:tcPr>
            <w:tcW w:w="1368" w:type="dxa"/>
          </w:tcPr>
          <w:p w14:paraId="21B7AE2E" w14:textId="77777777" w:rsidR="001355D6" w:rsidRDefault="001355D6" w:rsidP="00C20749">
            <w:pPr>
              <w:pStyle w:val="ListParagraph"/>
              <w:spacing w:after="0" w:line="240" w:lineRule="auto"/>
              <w:ind w:left="0"/>
              <w:rPr>
                <w:rFonts w:ascii="Times New Roman" w:hAnsi="Times New Roman" w:cs="Times New Roman"/>
                <w:b/>
                <w:sz w:val="24"/>
                <w:szCs w:val="24"/>
              </w:rPr>
            </w:pPr>
          </w:p>
        </w:tc>
      </w:tr>
      <w:tr w:rsidR="00D465E6" w14:paraId="5B72C9B6" w14:textId="77777777" w:rsidTr="00C20749">
        <w:trPr>
          <w:trHeight w:val="305"/>
        </w:trPr>
        <w:tc>
          <w:tcPr>
            <w:tcW w:w="5760" w:type="dxa"/>
          </w:tcPr>
          <w:p w14:paraId="6422C2C9" w14:textId="77777777" w:rsidR="00D465E6" w:rsidRPr="00D04B0C" w:rsidRDefault="00D465E6" w:rsidP="00C20749">
            <w:pPr>
              <w:pStyle w:val="ListParagraph"/>
              <w:spacing w:after="0" w:line="240" w:lineRule="auto"/>
              <w:ind w:left="0"/>
              <w:rPr>
                <w:b/>
              </w:rPr>
            </w:pPr>
            <w:r w:rsidRPr="00D04B0C">
              <w:rPr>
                <w:rFonts w:ascii="Times New Roman" w:hAnsi="Times New Roman" w:cs="Times New Roman"/>
                <w:sz w:val="24"/>
                <w:szCs w:val="24"/>
              </w:rPr>
              <w:t xml:space="preserve">Total </w:t>
            </w:r>
          </w:p>
        </w:tc>
        <w:tc>
          <w:tcPr>
            <w:tcW w:w="1260" w:type="dxa"/>
          </w:tcPr>
          <w:p w14:paraId="249778B4" w14:textId="77777777" w:rsidR="00D465E6" w:rsidRPr="00D04B0C" w:rsidRDefault="00D465E6" w:rsidP="00C20749">
            <w:pPr>
              <w:pStyle w:val="ListParagraph"/>
              <w:spacing w:after="0" w:line="240" w:lineRule="auto"/>
              <w:ind w:left="0"/>
              <w:rPr>
                <w:rFonts w:ascii="Times New Roman" w:hAnsi="Times New Roman" w:cs="Times New Roman"/>
                <w:sz w:val="24"/>
                <w:szCs w:val="24"/>
              </w:rPr>
            </w:pPr>
            <w:r w:rsidRPr="00D04B0C">
              <w:rPr>
                <w:rFonts w:ascii="Times New Roman" w:hAnsi="Times New Roman" w:cs="Times New Roman"/>
                <w:sz w:val="24"/>
                <w:szCs w:val="24"/>
              </w:rPr>
              <w:t>100</w:t>
            </w:r>
          </w:p>
        </w:tc>
        <w:tc>
          <w:tcPr>
            <w:tcW w:w="1080" w:type="dxa"/>
          </w:tcPr>
          <w:p w14:paraId="61FE6981" w14:textId="77777777" w:rsidR="00D465E6" w:rsidRDefault="00D465E6" w:rsidP="00C20749">
            <w:pPr>
              <w:pStyle w:val="ListParagraph"/>
              <w:spacing w:after="0" w:line="240" w:lineRule="auto"/>
              <w:ind w:left="0"/>
              <w:rPr>
                <w:rFonts w:ascii="Times New Roman" w:hAnsi="Times New Roman" w:cs="Times New Roman"/>
                <w:b/>
                <w:sz w:val="24"/>
                <w:szCs w:val="24"/>
              </w:rPr>
            </w:pPr>
          </w:p>
        </w:tc>
        <w:tc>
          <w:tcPr>
            <w:tcW w:w="1368" w:type="dxa"/>
          </w:tcPr>
          <w:p w14:paraId="78226B14" w14:textId="77777777" w:rsidR="00D465E6" w:rsidRDefault="00D465E6" w:rsidP="00C20749">
            <w:pPr>
              <w:pStyle w:val="ListParagraph"/>
              <w:spacing w:after="0" w:line="240" w:lineRule="auto"/>
              <w:ind w:left="0"/>
              <w:rPr>
                <w:rFonts w:ascii="Times New Roman" w:hAnsi="Times New Roman" w:cs="Times New Roman"/>
                <w:b/>
                <w:sz w:val="24"/>
                <w:szCs w:val="24"/>
              </w:rPr>
            </w:pPr>
          </w:p>
        </w:tc>
      </w:tr>
    </w:tbl>
    <w:p w14:paraId="5DB1373D" w14:textId="77777777" w:rsidR="00D465E6" w:rsidRDefault="00D465E6" w:rsidP="00D465E6">
      <w:pPr>
        <w:spacing w:line="480" w:lineRule="auto"/>
        <w:ind w:left="720" w:hanging="720"/>
        <w:rPr>
          <w:rFonts w:cs="Times New Roman"/>
          <w:b/>
          <w:szCs w:val="24"/>
        </w:rPr>
      </w:pPr>
    </w:p>
    <w:p w14:paraId="72A0FD1E" w14:textId="77777777" w:rsidR="00D465E6" w:rsidRDefault="00D465E6" w:rsidP="00A940CC">
      <w:pPr>
        <w:tabs>
          <w:tab w:val="left" w:pos="-1080"/>
          <w:tab w:val="left" w:pos="-720"/>
          <w:tab w:val="left" w:pos="90"/>
        </w:tabs>
        <w:ind w:left="720" w:hanging="720"/>
        <w:rPr>
          <w:b/>
        </w:rPr>
      </w:pPr>
    </w:p>
    <w:p w14:paraId="251B5F90" w14:textId="77777777" w:rsidR="00807506" w:rsidRPr="00E71786" w:rsidRDefault="00807506" w:rsidP="00A940CC">
      <w:pPr>
        <w:tabs>
          <w:tab w:val="left" w:pos="-1080"/>
          <w:tab w:val="left" w:pos="-720"/>
          <w:tab w:val="left" w:pos="90"/>
        </w:tabs>
        <w:ind w:left="720" w:hanging="720"/>
        <w:rPr>
          <w:b/>
        </w:rPr>
      </w:pPr>
      <w:r w:rsidRPr="00E71786">
        <w:rPr>
          <w:b/>
        </w:rPr>
        <w:t xml:space="preserve">Suggested readings </w:t>
      </w:r>
    </w:p>
    <w:p w14:paraId="262DCDF0" w14:textId="77777777" w:rsidR="003509A8" w:rsidRDefault="003509A8" w:rsidP="00A940CC">
      <w:pPr>
        <w:tabs>
          <w:tab w:val="left" w:pos="-1080"/>
          <w:tab w:val="left" w:pos="-720"/>
          <w:tab w:val="left" w:pos="90"/>
        </w:tabs>
        <w:spacing w:line="480" w:lineRule="auto"/>
        <w:ind w:left="720" w:hanging="720"/>
      </w:pPr>
      <w:r w:rsidRPr="00E71786">
        <w:t>Bader, S. (2013</w:t>
      </w:r>
      <w:r w:rsidR="004A47D4" w:rsidRPr="00E71786">
        <w:t xml:space="preserve">, </w:t>
      </w:r>
      <w:r w:rsidRPr="00E71786">
        <w:t>December 11). The doctor’s office of the future: Coffee</w:t>
      </w:r>
      <w:r w:rsidR="00F52EEC">
        <w:t xml:space="preserve"> </w:t>
      </w:r>
      <w:r w:rsidRPr="00E71786">
        <w:t xml:space="preserve">shop, Apple Store, and fitness center. </w:t>
      </w:r>
      <w:r w:rsidRPr="00E71786">
        <w:rPr>
          <w:i/>
        </w:rPr>
        <w:t>Futurist Forum</w:t>
      </w:r>
      <w:r w:rsidRPr="00E71786">
        <w:t>. Retrieved from https://www.fastcompany.com/3023255/the-doctors-office-of-the-future-coffeeshop-apple-store-and-fitness-center</w:t>
      </w:r>
    </w:p>
    <w:p w14:paraId="4642339F" w14:textId="77777777" w:rsidR="00807506" w:rsidRDefault="00807506" w:rsidP="00A940CC">
      <w:pPr>
        <w:tabs>
          <w:tab w:val="left" w:pos="-1080"/>
          <w:tab w:val="left" w:pos="-720"/>
          <w:tab w:val="left" w:pos="90"/>
        </w:tabs>
        <w:spacing w:line="480" w:lineRule="auto"/>
        <w:ind w:left="720" w:hanging="720"/>
      </w:pPr>
      <w:r w:rsidRPr="00E71786">
        <w:lastRenderedPageBreak/>
        <w:t xml:space="preserve">Berry, L. L., &amp; </w:t>
      </w:r>
      <w:proofErr w:type="spellStart"/>
      <w:r w:rsidRPr="00E71786">
        <w:t>Mirabito</w:t>
      </w:r>
      <w:proofErr w:type="spellEnd"/>
      <w:r w:rsidRPr="00E71786">
        <w:t>, A.</w:t>
      </w:r>
      <w:r w:rsidRPr="00D04B0C">
        <w:t xml:space="preserve"> (2010). Innovative healthcare delivery. </w:t>
      </w:r>
      <w:r w:rsidRPr="00D04B0C">
        <w:rPr>
          <w:i/>
        </w:rPr>
        <w:t>Business Horizons</w:t>
      </w:r>
      <w:r w:rsidR="00A940CC" w:rsidRPr="00D04B0C">
        <w:t xml:space="preserve">, </w:t>
      </w:r>
      <w:r w:rsidR="00A940CC" w:rsidRPr="00D04B0C">
        <w:rPr>
          <w:i/>
        </w:rPr>
        <w:t xml:space="preserve">53, </w:t>
      </w:r>
      <w:r w:rsidR="00A940CC" w:rsidRPr="00D04B0C">
        <w:t xml:space="preserve">157-169. Retrieved from </w:t>
      </w:r>
      <w:hyperlink r:id="rId10" w:history="1">
        <w:r w:rsidR="00A940CC" w:rsidRPr="00D04B0C">
          <w:rPr>
            <w:rStyle w:val="Hyperlink"/>
          </w:rPr>
          <w:t>https://papers.ssrn.com/sol3/papers.cfm?abstract_id=2064819</w:t>
        </w:r>
      </w:hyperlink>
    </w:p>
    <w:p w14:paraId="74C346E1" w14:textId="77777777" w:rsidR="00A940CC" w:rsidRDefault="00A940CC" w:rsidP="00A940CC">
      <w:pPr>
        <w:tabs>
          <w:tab w:val="left" w:pos="-1080"/>
          <w:tab w:val="left" w:pos="-720"/>
          <w:tab w:val="left" w:pos="90"/>
        </w:tabs>
        <w:spacing w:line="480" w:lineRule="auto"/>
        <w:ind w:left="720" w:hanging="720"/>
      </w:pPr>
      <w:r w:rsidRPr="00D04B0C">
        <w:t xml:space="preserve">Christensen, C. M., </w:t>
      </w:r>
      <w:proofErr w:type="spellStart"/>
      <w:r w:rsidRPr="00D04B0C">
        <w:t>Bohmer</w:t>
      </w:r>
      <w:proofErr w:type="spellEnd"/>
      <w:r w:rsidRPr="00D04B0C">
        <w:t xml:space="preserve">, R., &amp; </w:t>
      </w:r>
      <w:proofErr w:type="spellStart"/>
      <w:r w:rsidRPr="00D04B0C">
        <w:t>Kenagy</w:t>
      </w:r>
      <w:proofErr w:type="spellEnd"/>
      <w:r w:rsidRPr="00D04B0C">
        <w:t xml:space="preserve">, J. (2000, September-October). Will disruptive innovations cure health care? </w:t>
      </w:r>
      <w:r w:rsidRPr="00D04B0C">
        <w:rPr>
          <w:i/>
        </w:rPr>
        <w:t>Harvard Business Review</w:t>
      </w:r>
      <w:r w:rsidRPr="00D04B0C">
        <w:t xml:space="preserve">, </w:t>
      </w:r>
      <w:r w:rsidRPr="00D04B0C">
        <w:rPr>
          <w:i/>
        </w:rPr>
        <w:t>78</w:t>
      </w:r>
      <w:r w:rsidRPr="00D04B0C">
        <w:t xml:space="preserve">(5), 102-112, 199. Retrieved from </w:t>
      </w:r>
      <w:hyperlink r:id="rId11" w:history="1">
        <w:r w:rsidRPr="00D04B0C">
          <w:rPr>
            <w:rStyle w:val="Hyperlink"/>
          </w:rPr>
          <w:t>https://hbr.org/2000/09/will-disruptive-innovations-cure-health-care</w:t>
        </w:r>
      </w:hyperlink>
    </w:p>
    <w:p w14:paraId="02832A11" w14:textId="77777777" w:rsidR="00CB0A79" w:rsidRDefault="00CB0A79" w:rsidP="00A940CC">
      <w:pPr>
        <w:tabs>
          <w:tab w:val="left" w:pos="-1080"/>
          <w:tab w:val="left" w:pos="-720"/>
          <w:tab w:val="left" w:pos="90"/>
        </w:tabs>
        <w:spacing w:line="480" w:lineRule="auto"/>
        <w:ind w:left="720" w:hanging="720"/>
      </w:pPr>
      <w:r w:rsidRPr="00D04B0C">
        <w:rPr>
          <w:color w:val="404040"/>
          <w:sz w:val="23"/>
          <w:szCs w:val="23"/>
          <w:shd w:val="clear" w:color="auto" w:fill="FFFFFF"/>
        </w:rPr>
        <w:t xml:space="preserve">Daniel, H., &amp; </w:t>
      </w:r>
      <w:r w:rsidR="00E73568" w:rsidRPr="00D04B0C">
        <w:rPr>
          <w:color w:val="404040"/>
          <w:sz w:val="23"/>
          <w:szCs w:val="23"/>
          <w:shd w:val="clear" w:color="auto" w:fill="FFFFFF"/>
        </w:rPr>
        <w:t>Erickson S.</w:t>
      </w:r>
      <w:r w:rsidRPr="00D04B0C">
        <w:rPr>
          <w:color w:val="404040"/>
          <w:sz w:val="23"/>
          <w:szCs w:val="23"/>
          <w:shd w:val="clear" w:color="auto" w:fill="FFFFFF"/>
        </w:rPr>
        <w:t xml:space="preserve"> (2015). Retail health clinics: A policy position paper from the American College of Physicians. </w:t>
      </w:r>
      <w:r w:rsidRPr="00D04B0C">
        <w:rPr>
          <w:i/>
          <w:color w:val="404040"/>
          <w:sz w:val="23"/>
          <w:szCs w:val="23"/>
          <w:shd w:val="clear" w:color="auto" w:fill="FFFFFF"/>
        </w:rPr>
        <w:t>Ann Intern Med</w:t>
      </w:r>
      <w:r w:rsidRPr="00D04B0C">
        <w:rPr>
          <w:color w:val="404040"/>
          <w:sz w:val="23"/>
          <w:szCs w:val="23"/>
          <w:shd w:val="clear" w:color="auto" w:fill="FFFFFF"/>
        </w:rPr>
        <w:t xml:space="preserve">, </w:t>
      </w:r>
      <w:r w:rsidRPr="00D04B0C">
        <w:rPr>
          <w:i/>
          <w:color w:val="404040"/>
          <w:sz w:val="23"/>
          <w:szCs w:val="23"/>
          <w:shd w:val="clear" w:color="auto" w:fill="FFFFFF"/>
        </w:rPr>
        <w:t>163</w:t>
      </w:r>
      <w:r w:rsidR="00DB343C" w:rsidRPr="00D04B0C">
        <w:rPr>
          <w:color w:val="404040"/>
          <w:sz w:val="23"/>
          <w:szCs w:val="23"/>
          <w:shd w:val="clear" w:color="auto" w:fill="FFFFFF"/>
        </w:rPr>
        <w:t xml:space="preserve">, </w:t>
      </w:r>
      <w:r w:rsidRPr="00D04B0C">
        <w:rPr>
          <w:rStyle w:val="citation-volume-pages"/>
          <w:color w:val="404040"/>
          <w:sz w:val="23"/>
          <w:szCs w:val="23"/>
          <w:bdr w:val="none" w:sz="0" w:space="0" w:color="auto" w:frame="1"/>
          <w:shd w:val="clear" w:color="auto" w:fill="FFFFFF"/>
        </w:rPr>
        <w:t>869–870.</w:t>
      </w:r>
      <w:r w:rsidRPr="00D04B0C">
        <w:rPr>
          <w:color w:val="404040"/>
          <w:sz w:val="23"/>
          <w:szCs w:val="23"/>
          <w:shd w:val="clear" w:color="auto" w:fill="FFFFFF"/>
        </w:rPr>
        <w:t> </w:t>
      </w:r>
      <w:proofErr w:type="spellStart"/>
      <w:r w:rsidRPr="00D04B0C">
        <w:rPr>
          <w:color w:val="404040"/>
          <w:sz w:val="23"/>
          <w:szCs w:val="23"/>
          <w:shd w:val="clear" w:color="auto" w:fill="FFFFFF"/>
        </w:rPr>
        <w:t>doi</w:t>
      </w:r>
      <w:proofErr w:type="spellEnd"/>
      <w:r w:rsidRPr="00D04B0C">
        <w:rPr>
          <w:color w:val="404040"/>
          <w:sz w:val="23"/>
          <w:szCs w:val="23"/>
          <w:shd w:val="clear" w:color="auto" w:fill="FFFFFF"/>
        </w:rPr>
        <w:t>: 10.7326/M15-0571</w:t>
      </w:r>
    </w:p>
    <w:p w14:paraId="7CF17942" w14:textId="77777777" w:rsidR="00A940CC" w:rsidRDefault="00A940CC" w:rsidP="00A940CC">
      <w:pPr>
        <w:tabs>
          <w:tab w:val="left" w:pos="-1080"/>
          <w:tab w:val="left" w:pos="-720"/>
          <w:tab w:val="left" w:pos="90"/>
        </w:tabs>
        <w:spacing w:line="480" w:lineRule="auto"/>
        <w:ind w:left="720" w:hanging="720"/>
      </w:pPr>
      <w:proofErr w:type="spellStart"/>
      <w:r w:rsidRPr="00D04B0C">
        <w:t>Glabman</w:t>
      </w:r>
      <w:proofErr w:type="spellEnd"/>
      <w:r w:rsidRPr="00D04B0C">
        <w:t xml:space="preserve">, M. (2009, January). Disruptive innovations that will change your life in healthcare. </w:t>
      </w:r>
      <w:r w:rsidRPr="00D04B0C">
        <w:rPr>
          <w:i/>
        </w:rPr>
        <w:t>Managed Care</w:t>
      </w:r>
      <w:r w:rsidRPr="00D04B0C">
        <w:t xml:space="preserve">. Retrieved from </w:t>
      </w:r>
      <w:hyperlink r:id="rId12" w:history="1">
        <w:r w:rsidRPr="00D04B0C">
          <w:rPr>
            <w:rStyle w:val="Hyperlink"/>
          </w:rPr>
          <w:t>https://www.managedcaremag.com/archives/2009/1/disruptive-innovations-will-change-your-life-health-care</w:t>
        </w:r>
      </w:hyperlink>
    </w:p>
    <w:p w14:paraId="56C5C3D3" w14:textId="77777777" w:rsidR="00FB7F5F" w:rsidRPr="00FB7F5F" w:rsidRDefault="00FB7F5F" w:rsidP="00FB7F5F">
      <w:pPr>
        <w:pStyle w:val="Heading1"/>
        <w:shd w:val="clear" w:color="auto" w:fill="FFFFFF"/>
        <w:spacing w:before="0" w:beforeAutospacing="0" w:after="0" w:afterAutospacing="0" w:line="480" w:lineRule="auto"/>
        <w:ind w:left="720" w:hanging="720"/>
        <w:rPr>
          <w:b w:val="0"/>
          <w:color w:val="222222"/>
          <w:sz w:val="24"/>
          <w:szCs w:val="24"/>
        </w:rPr>
      </w:pPr>
      <w:r w:rsidRPr="00D04B0C">
        <w:rPr>
          <w:b w:val="0"/>
          <w:sz w:val="24"/>
          <w:szCs w:val="24"/>
        </w:rPr>
        <w:t xml:space="preserve">Godman, H. (2016, January 15). </w:t>
      </w:r>
      <w:hyperlink r:id="rId13" w:history="1">
        <w:r w:rsidRPr="00D04B0C">
          <w:rPr>
            <w:rStyle w:val="Hyperlink"/>
            <w:b w:val="0"/>
            <w:color w:val="000000"/>
            <w:sz w:val="24"/>
            <w:szCs w:val="24"/>
            <w:u w:val="none"/>
          </w:rPr>
          <w:t>Retail health clinics: The pros and cons</w:t>
        </w:r>
      </w:hyperlink>
      <w:r w:rsidRPr="00D04B0C">
        <w:rPr>
          <w:b w:val="0"/>
          <w:color w:val="222222"/>
          <w:sz w:val="24"/>
          <w:szCs w:val="24"/>
        </w:rPr>
        <w:t>. Harvard Health Blog. Retrieved from https://www.health.harvard.edu/blog/retail-health-clinics-the-pros-and-cons-201601158979</w:t>
      </w:r>
    </w:p>
    <w:p w14:paraId="7BF66751" w14:textId="77777777" w:rsidR="00A940CC" w:rsidRDefault="00A940CC" w:rsidP="00A940CC">
      <w:pPr>
        <w:tabs>
          <w:tab w:val="left" w:pos="-1080"/>
          <w:tab w:val="left" w:pos="-720"/>
          <w:tab w:val="left" w:pos="90"/>
        </w:tabs>
        <w:spacing w:line="480" w:lineRule="auto"/>
        <w:ind w:left="720" w:hanging="720"/>
      </w:pPr>
      <w:r w:rsidRPr="00D04B0C">
        <w:t xml:space="preserve">Hansen-Turton, T., Ridgway, C., Ryan, S. F., &amp; Nash, D. (2009). Convenient care clinics: The future of accessible health care – The formation years 2006-2008. </w:t>
      </w:r>
      <w:r w:rsidRPr="00D04B0C">
        <w:rPr>
          <w:i/>
        </w:rPr>
        <w:t>Population Health Management</w:t>
      </w:r>
      <w:r w:rsidRPr="00D04B0C">
        <w:t xml:space="preserve">, </w:t>
      </w:r>
      <w:r w:rsidRPr="00D04B0C">
        <w:rPr>
          <w:i/>
        </w:rPr>
        <w:t>12</w:t>
      </w:r>
      <w:r w:rsidRPr="00D04B0C">
        <w:t>(5), 231-240.</w:t>
      </w:r>
      <w:r>
        <w:t xml:space="preserve"> </w:t>
      </w:r>
    </w:p>
    <w:p w14:paraId="36E67D52" w14:textId="77777777" w:rsidR="00A940CC" w:rsidRDefault="00E9687F" w:rsidP="00A940CC">
      <w:pPr>
        <w:tabs>
          <w:tab w:val="left" w:pos="-1080"/>
          <w:tab w:val="left" w:pos="-720"/>
          <w:tab w:val="left" w:pos="90"/>
        </w:tabs>
        <w:spacing w:line="480" w:lineRule="auto"/>
        <w:ind w:left="720" w:hanging="720"/>
      </w:pPr>
      <w:r w:rsidRPr="00D04B0C">
        <w:t xml:space="preserve">Ryan, S. F. (2009). Providing high tech patient care. </w:t>
      </w:r>
      <w:r w:rsidRPr="00D04B0C">
        <w:rPr>
          <w:i/>
        </w:rPr>
        <w:t>The Nurse Practitioner</w:t>
      </w:r>
      <w:r w:rsidRPr="00D04B0C">
        <w:t xml:space="preserve">, </w:t>
      </w:r>
      <w:r w:rsidRPr="00D04B0C">
        <w:rPr>
          <w:i/>
        </w:rPr>
        <w:t>34</w:t>
      </w:r>
      <w:r w:rsidRPr="00D04B0C">
        <w:t>(10), 6-7.</w:t>
      </w:r>
      <w:r>
        <w:t xml:space="preserve"> </w:t>
      </w:r>
    </w:p>
    <w:p w14:paraId="43628609" w14:textId="77777777" w:rsidR="007B3C7F" w:rsidRDefault="00D54012" w:rsidP="00D911AA">
      <w:pPr>
        <w:shd w:val="clear" w:color="auto" w:fill="FFFFFF"/>
        <w:spacing w:line="480" w:lineRule="auto"/>
        <w:ind w:left="720" w:hanging="720"/>
        <w:outlineLvl w:val="0"/>
        <w:rPr>
          <w:rFonts w:eastAsia="Times New Roman" w:cs="Times New Roman"/>
          <w:bCs/>
          <w:color w:val="232222"/>
          <w:kern w:val="36"/>
          <w:szCs w:val="24"/>
        </w:rPr>
      </w:pPr>
      <w:r w:rsidRPr="00D04B0C">
        <w:rPr>
          <w:rFonts w:eastAsia="Times New Roman" w:cs="Times New Roman"/>
          <w:bCs/>
          <w:color w:val="232222"/>
          <w:kern w:val="36"/>
          <w:szCs w:val="24"/>
        </w:rPr>
        <w:t>SAASADDICT. (2015, October 28). How the cloud is turning retail health providers into power players. Retrieved from https://cloudtweaks.com/2015/10/how-the-cloud-is-turning-retail-health-providers-into-power-players/</w:t>
      </w:r>
    </w:p>
    <w:p w14:paraId="35BCD98B" w14:textId="77777777" w:rsidR="00D911AA" w:rsidRDefault="00D911AA" w:rsidP="00D911AA">
      <w:pPr>
        <w:shd w:val="clear" w:color="auto" w:fill="FFFFFF"/>
        <w:spacing w:line="480" w:lineRule="auto"/>
        <w:ind w:left="720" w:hanging="720"/>
        <w:outlineLvl w:val="0"/>
        <w:rPr>
          <w:rStyle w:val="Hyperlink"/>
          <w:rFonts w:eastAsia="Times New Roman" w:cs="Times New Roman"/>
          <w:bCs/>
          <w:kern w:val="36"/>
          <w:szCs w:val="24"/>
        </w:rPr>
      </w:pPr>
      <w:r w:rsidRPr="00D04B0C">
        <w:rPr>
          <w:rFonts w:eastAsia="Times New Roman" w:cs="Times New Roman"/>
          <w:bCs/>
          <w:color w:val="232222"/>
          <w:kern w:val="36"/>
          <w:szCs w:val="24"/>
        </w:rPr>
        <w:t>Shute, D. (2017, September 29). What's next for retail healthcare?</w:t>
      </w:r>
      <w:r w:rsidR="004A47D4" w:rsidRPr="00D04B0C">
        <w:rPr>
          <w:rFonts w:eastAsia="Times New Roman" w:cs="Times New Roman"/>
          <w:bCs/>
          <w:color w:val="232222"/>
          <w:kern w:val="36"/>
          <w:szCs w:val="24"/>
        </w:rPr>
        <w:t xml:space="preserve"> </w:t>
      </w:r>
      <w:proofErr w:type="spellStart"/>
      <w:r w:rsidR="004A47D4" w:rsidRPr="00D04B0C">
        <w:rPr>
          <w:rFonts w:eastAsia="Times New Roman" w:cs="Times New Roman"/>
          <w:bCs/>
          <w:i/>
          <w:color w:val="232222"/>
          <w:kern w:val="36"/>
          <w:szCs w:val="24"/>
        </w:rPr>
        <w:t>HealthLeaderMedia</w:t>
      </w:r>
      <w:proofErr w:type="spellEnd"/>
      <w:r w:rsidR="004A47D4" w:rsidRPr="00D04B0C">
        <w:rPr>
          <w:rFonts w:eastAsia="Times New Roman" w:cs="Times New Roman"/>
          <w:bCs/>
          <w:color w:val="232222"/>
          <w:kern w:val="36"/>
          <w:szCs w:val="24"/>
        </w:rPr>
        <w:t xml:space="preserve">. </w:t>
      </w:r>
      <w:r w:rsidRPr="00D04B0C">
        <w:rPr>
          <w:rFonts w:eastAsia="Times New Roman" w:cs="Times New Roman"/>
          <w:bCs/>
          <w:color w:val="232222"/>
          <w:kern w:val="36"/>
          <w:szCs w:val="24"/>
        </w:rPr>
        <w:t xml:space="preserve"> Retrieved from </w:t>
      </w:r>
      <w:hyperlink r:id="rId14" w:history="1">
        <w:r w:rsidRPr="00D04B0C">
          <w:rPr>
            <w:rStyle w:val="Hyperlink"/>
            <w:rFonts w:eastAsia="Times New Roman" w:cs="Times New Roman"/>
            <w:bCs/>
            <w:kern w:val="36"/>
            <w:szCs w:val="24"/>
          </w:rPr>
          <w:t>http://www.healthleadersmedia.com/leadership/whats-next-retail-healthcare-0#</w:t>
        </w:r>
      </w:hyperlink>
    </w:p>
    <w:p w14:paraId="28F26DE8" w14:textId="77777777" w:rsidR="00E9687F" w:rsidRDefault="00E9687F" w:rsidP="00A940CC">
      <w:pPr>
        <w:tabs>
          <w:tab w:val="left" w:pos="-1080"/>
          <w:tab w:val="left" w:pos="-720"/>
          <w:tab w:val="left" w:pos="90"/>
        </w:tabs>
        <w:spacing w:line="480" w:lineRule="auto"/>
        <w:ind w:left="720" w:hanging="720"/>
        <w:rPr>
          <w:rStyle w:val="Hyperlink"/>
        </w:rPr>
      </w:pPr>
      <w:r w:rsidRPr="00D04B0C">
        <w:lastRenderedPageBreak/>
        <w:t xml:space="preserve">Townsend, J. C. (2013, April 23). Disruptive innovation: A prescription for better healthcare. </w:t>
      </w:r>
      <w:r w:rsidRPr="00D04B0C">
        <w:rPr>
          <w:i/>
        </w:rPr>
        <w:t>Forbes</w:t>
      </w:r>
      <w:r w:rsidRPr="00D04B0C">
        <w:t xml:space="preserve">. Retrieved from </w:t>
      </w:r>
      <w:hyperlink r:id="rId15" w:anchor="671cab9330ec" w:history="1">
        <w:r w:rsidRPr="00D04B0C">
          <w:rPr>
            <w:rStyle w:val="Hyperlink"/>
          </w:rPr>
          <w:t>https://www.forbes.com/sites/ashoka/2013/04/23/disruptive-innovation-a-prescription-for-better-health-care/#671cab9330ec</w:t>
        </w:r>
      </w:hyperlink>
    </w:p>
    <w:p w14:paraId="776F30E6" w14:textId="77777777" w:rsidR="00181FB6" w:rsidRPr="00D04B0C" w:rsidRDefault="00345881" w:rsidP="00345881">
      <w:pPr>
        <w:spacing w:after="200" w:line="276" w:lineRule="auto"/>
        <w:rPr>
          <w:rFonts w:cs="Times New Roman"/>
          <w:b/>
          <w:szCs w:val="24"/>
        </w:rPr>
      </w:pPr>
      <w:r>
        <w:rPr>
          <w:rFonts w:cs="Times New Roman"/>
          <w:b/>
          <w:szCs w:val="24"/>
        </w:rPr>
        <w:t>S</w:t>
      </w:r>
      <w:r w:rsidR="00D465E6">
        <w:rPr>
          <w:rFonts w:cs="Times New Roman"/>
          <w:b/>
          <w:szCs w:val="24"/>
        </w:rPr>
        <w:t>uggested Resources</w:t>
      </w:r>
    </w:p>
    <w:p w14:paraId="7FB3DCAA" w14:textId="77777777" w:rsidR="007F557A" w:rsidRPr="00D04B0C" w:rsidRDefault="007F557A" w:rsidP="009B3A0F">
      <w:pPr>
        <w:tabs>
          <w:tab w:val="left" w:pos="-1080"/>
          <w:tab w:val="left" w:pos="-720"/>
          <w:tab w:val="left" w:pos="0"/>
          <w:tab w:val="left" w:pos="90"/>
        </w:tabs>
        <w:rPr>
          <w:rFonts w:cs="Times New Roman"/>
          <w:b/>
        </w:rPr>
      </w:pPr>
      <w:r w:rsidRPr="00D04B0C">
        <w:rPr>
          <w:rFonts w:cs="Times New Roman"/>
          <w:b/>
        </w:rPr>
        <w:t>RECOMMENDED WEBSITES for APA STYLE</w:t>
      </w:r>
    </w:p>
    <w:p w14:paraId="3225625D" w14:textId="77777777" w:rsidR="007F557A" w:rsidRPr="007E02F8" w:rsidRDefault="007F557A" w:rsidP="009B3A0F">
      <w:pPr>
        <w:pStyle w:val="ListParagraph"/>
        <w:tabs>
          <w:tab w:val="left" w:pos="-1080"/>
          <w:tab w:val="left" w:pos="-720"/>
          <w:tab w:val="left" w:pos="720"/>
        </w:tabs>
        <w:spacing w:after="0" w:line="480" w:lineRule="auto"/>
        <w:ind w:hanging="720"/>
        <w:rPr>
          <w:rFonts w:ascii="Times New Roman" w:hAnsi="Times New Roman" w:cs="Times New Roman"/>
          <w:b/>
          <w:sz w:val="24"/>
          <w:szCs w:val="24"/>
        </w:rPr>
      </w:pPr>
      <w:r w:rsidRPr="00D04B0C">
        <w:rPr>
          <w:rFonts w:ascii="Times New Roman" w:hAnsi="Times New Roman"/>
          <w:color w:val="000000"/>
          <w:sz w:val="24"/>
        </w:rPr>
        <w:t>American Psychological Association (APA). (2015). APA style. Retrieved from http://www.apastyle.org/index.aspx</w:t>
      </w:r>
    </w:p>
    <w:p w14:paraId="5F3B6652" w14:textId="77777777" w:rsidR="007F557A" w:rsidRPr="00A57A3F" w:rsidRDefault="007F557A" w:rsidP="009B3A0F">
      <w:pPr>
        <w:pStyle w:val="ListParagraph"/>
        <w:tabs>
          <w:tab w:val="left" w:pos="-1080"/>
          <w:tab w:val="left" w:pos="-720"/>
          <w:tab w:val="left" w:pos="720"/>
        </w:tabs>
        <w:spacing w:after="0" w:line="480" w:lineRule="auto"/>
        <w:ind w:hanging="720"/>
        <w:rPr>
          <w:rFonts w:ascii="Times New Roman" w:hAnsi="Times New Roman" w:cs="Times New Roman"/>
          <w:color w:val="000000"/>
          <w:sz w:val="24"/>
          <w:szCs w:val="24"/>
        </w:rPr>
      </w:pPr>
      <w:proofErr w:type="spellStart"/>
      <w:r w:rsidRPr="00D04B0C">
        <w:rPr>
          <w:rFonts w:ascii="Times New Roman" w:hAnsi="Times New Roman" w:cs="Times New Roman"/>
          <w:color w:val="000000"/>
          <w:sz w:val="24"/>
          <w:szCs w:val="24"/>
        </w:rPr>
        <w:t>Angeli</w:t>
      </w:r>
      <w:proofErr w:type="spellEnd"/>
      <w:r w:rsidRPr="00D04B0C">
        <w:rPr>
          <w:rFonts w:ascii="Times New Roman" w:hAnsi="Times New Roman" w:cs="Times New Roman"/>
          <w:color w:val="000000"/>
          <w:sz w:val="24"/>
          <w:szCs w:val="24"/>
        </w:rPr>
        <w:t xml:space="preserve">, E., Wagner, J., </w:t>
      </w:r>
      <w:proofErr w:type="spellStart"/>
      <w:r w:rsidRPr="00D04B0C">
        <w:rPr>
          <w:rFonts w:ascii="Times New Roman" w:hAnsi="Times New Roman" w:cs="Times New Roman"/>
          <w:color w:val="000000"/>
          <w:sz w:val="24"/>
          <w:szCs w:val="24"/>
        </w:rPr>
        <w:t>Lawrick</w:t>
      </w:r>
      <w:proofErr w:type="spellEnd"/>
      <w:r w:rsidRPr="00D04B0C">
        <w:rPr>
          <w:rFonts w:ascii="Times New Roman" w:hAnsi="Times New Roman" w:cs="Times New Roman"/>
          <w:color w:val="000000"/>
          <w:sz w:val="24"/>
          <w:szCs w:val="24"/>
        </w:rPr>
        <w:t xml:space="preserve">, E., Moore, K., Anderson, M., </w:t>
      </w:r>
      <w:proofErr w:type="spellStart"/>
      <w:r w:rsidRPr="00D04B0C">
        <w:rPr>
          <w:rFonts w:ascii="Times New Roman" w:hAnsi="Times New Roman" w:cs="Times New Roman"/>
          <w:color w:val="000000"/>
          <w:sz w:val="24"/>
          <w:szCs w:val="24"/>
        </w:rPr>
        <w:t>Soderlund</w:t>
      </w:r>
      <w:proofErr w:type="spellEnd"/>
      <w:r w:rsidRPr="00D04B0C">
        <w:rPr>
          <w:rFonts w:ascii="Times New Roman" w:hAnsi="Times New Roman" w:cs="Times New Roman"/>
          <w:color w:val="000000"/>
          <w:sz w:val="24"/>
          <w:szCs w:val="24"/>
        </w:rPr>
        <w:t xml:space="preserve">, L., &amp; </w:t>
      </w:r>
      <w:proofErr w:type="spellStart"/>
      <w:r w:rsidRPr="00D04B0C">
        <w:rPr>
          <w:rFonts w:ascii="Times New Roman" w:hAnsi="Times New Roman" w:cs="Times New Roman"/>
          <w:color w:val="000000"/>
          <w:sz w:val="24"/>
          <w:szCs w:val="24"/>
        </w:rPr>
        <w:t>Brizee</w:t>
      </w:r>
      <w:proofErr w:type="spellEnd"/>
      <w:r w:rsidRPr="00D04B0C">
        <w:rPr>
          <w:rFonts w:ascii="Times New Roman" w:hAnsi="Times New Roman" w:cs="Times New Roman"/>
          <w:color w:val="000000"/>
          <w:sz w:val="24"/>
          <w:szCs w:val="24"/>
        </w:rPr>
        <w:t xml:space="preserve">, A. (2010, May 5). </w:t>
      </w:r>
      <w:r w:rsidRPr="00D04B0C">
        <w:rPr>
          <w:rStyle w:val="Emphasis"/>
          <w:rFonts w:ascii="Times New Roman" w:hAnsi="Times New Roman" w:cs="Times New Roman"/>
          <w:i w:val="0"/>
          <w:color w:val="000000"/>
          <w:sz w:val="24"/>
          <w:szCs w:val="24"/>
        </w:rPr>
        <w:t>General format</w:t>
      </w:r>
      <w:r w:rsidRPr="00D04B0C">
        <w:rPr>
          <w:rFonts w:ascii="Times New Roman" w:hAnsi="Times New Roman" w:cs="Times New Roman"/>
          <w:i/>
          <w:color w:val="000000"/>
          <w:sz w:val="24"/>
          <w:szCs w:val="24"/>
        </w:rPr>
        <w:t>.</w:t>
      </w:r>
      <w:r w:rsidRPr="00D04B0C">
        <w:rPr>
          <w:rFonts w:ascii="Times New Roman" w:hAnsi="Times New Roman" w:cs="Times New Roman"/>
          <w:color w:val="000000"/>
          <w:sz w:val="24"/>
          <w:szCs w:val="24"/>
        </w:rPr>
        <w:t xml:space="preserve"> Retrieved from </w:t>
      </w:r>
      <w:hyperlink r:id="rId16" w:history="1">
        <w:r w:rsidRPr="00D04B0C">
          <w:rPr>
            <w:rStyle w:val="Hyperlink"/>
            <w:rFonts w:ascii="Times New Roman" w:hAnsi="Times New Roman" w:cs="Times New Roman"/>
            <w:sz w:val="24"/>
            <w:szCs w:val="24"/>
          </w:rPr>
          <w:t>http://owl.english.purdue.edu/owl/resource/560/01/</w:t>
        </w:r>
      </w:hyperlink>
    </w:p>
    <w:p w14:paraId="04D13E25" w14:textId="77777777" w:rsidR="007F557A" w:rsidRPr="00D04B0C" w:rsidRDefault="007F557A" w:rsidP="009B3A0F">
      <w:pPr>
        <w:tabs>
          <w:tab w:val="left" w:pos="-1080"/>
          <w:tab w:val="left" w:pos="-720"/>
          <w:tab w:val="left" w:pos="720"/>
        </w:tabs>
        <w:ind w:left="720" w:hanging="720"/>
        <w:rPr>
          <w:b/>
          <w:color w:val="000000"/>
        </w:rPr>
      </w:pPr>
      <w:r w:rsidRPr="00D04B0C">
        <w:rPr>
          <w:b/>
          <w:color w:val="000000"/>
        </w:rPr>
        <w:t xml:space="preserve">RECOMMENDED URL </w:t>
      </w:r>
      <w:r w:rsidRPr="00D04B0C">
        <w:rPr>
          <w:b/>
          <w:caps/>
          <w:color w:val="000000"/>
        </w:rPr>
        <w:t>Shortener</w:t>
      </w:r>
    </w:p>
    <w:p w14:paraId="6A49C98F" w14:textId="77777777" w:rsidR="007F557A" w:rsidRDefault="007F557A" w:rsidP="009B3A0F">
      <w:pPr>
        <w:tabs>
          <w:tab w:val="left" w:pos="-1080"/>
          <w:tab w:val="left" w:pos="-720"/>
          <w:tab w:val="left" w:pos="720"/>
        </w:tabs>
        <w:ind w:left="720" w:hanging="720"/>
        <w:rPr>
          <w:color w:val="000000"/>
        </w:rPr>
      </w:pPr>
      <w:r w:rsidRPr="00D04B0C">
        <w:rPr>
          <w:color w:val="000000"/>
        </w:rPr>
        <w:t xml:space="preserve">Google. (2012). Google </w:t>
      </w:r>
      <w:proofErr w:type="spellStart"/>
      <w:r w:rsidRPr="00D04B0C">
        <w:rPr>
          <w:color w:val="000000"/>
        </w:rPr>
        <w:t>url</w:t>
      </w:r>
      <w:proofErr w:type="spellEnd"/>
      <w:r w:rsidRPr="00D04B0C">
        <w:rPr>
          <w:color w:val="000000"/>
        </w:rPr>
        <w:t xml:space="preserve"> shortener. Retrieved from </w:t>
      </w:r>
      <w:hyperlink r:id="rId17" w:history="1">
        <w:r w:rsidR="00B706FA" w:rsidRPr="00D04B0C">
          <w:rPr>
            <w:rStyle w:val="Hyperlink"/>
          </w:rPr>
          <w:t>https://goo.gl/</w:t>
        </w:r>
      </w:hyperlink>
    </w:p>
    <w:p w14:paraId="2BC67507" w14:textId="77777777" w:rsidR="000A620E" w:rsidRDefault="000A620E" w:rsidP="009B3A0F">
      <w:pPr>
        <w:tabs>
          <w:tab w:val="left" w:pos="-1080"/>
          <w:tab w:val="left" w:pos="-720"/>
          <w:tab w:val="left" w:pos="720"/>
        </w:tabs>
        <w:ind w:left="720" w:hanging="720"/>
        <w:rPr>
          <w:b/>
          <w:color w:val="000000"/>
        </w:rPr>
      </w:pPr>
    </w:p>
    <w:p w14:paraId="77844D9B" w14:textId="77777777" w:rsidR="00B706FA" w:rsidRPr="00D04B0C" w:rsidRDefault="00B706FA" w:rsidP="009B3A0F">
      <w:pPr>
        <w:tabs>
          <w:tab w:val="left" w:pos="-1080"/>
          <w:tab w:val="left" w:pos="-720"/>
          <w:tab w:val="left" w:pos="720"/>
        </w:tabs>
        <w:ind w:left="720" w:hanging="720"/>
        <w:rPr>
          <w:b/>
          <w:color w:val="000000"/>
        </w:rPr>
      </w:pPr>
      <w:r w:rsidRPr="00D04B0C">
        <w:rPr>
          <w:b/>
          <w:color w:val="000000"/>
        </w:rPr>
        <w:t xml:space="preserve">RECOMMENDED GRAMMAR CHECKER </w:t>
      </w:r>
    </w:p>
    <w:p w14:paraId="29A218C3" w14:textId="77777777" w:rsidR="00D24BC7" w:rsidRPr="00D04B0C" w:rsidRDefault="00D24BC7" w:rsidP="009B3A0F">
      <w:pPr>
        <w:tabs>
          <w:tab w:val="left" w:pos="-1080"/>
          <w:tab w:val="left" w:pos="-720"/>
          <w:tab w:val="left" w:pos="720"/>
        </w:tabs>
        <w:ind w:left="720" w:hanging="720"/>
        <w:rPr>
          <w:color w:val="000000"/>
        </w:rPr>
      </w:pPr>
      <w:r w:rsidRPr="00D04B0C">
        <w:rPr>
          <w:color w:val="000000"/>
        </w:rPr>
        <w:t>http://www.gingersoftware.com/grammarcheck#.Veug1BFViko</w:t>
      </w:r>
    </w:p>
    <w:p w14:paraId="4A9CC895" w14:textId="77777777" w:rsidR="002D32BA" w:rsidRDefault="002D32BA" w:rsidP="009B3A0F">
      <w:pPr>
        <w:pStyle w:val="ListParagraph"/>
        <w:spacing w:after="0" w:line="240" w:lineRule="auto"/>
        <w:ind w:left="0"/>
        <w:rPr>
          <w:rFonts w:ascii="Times New Roman" w:hAnsi="Times New Roman" w:cs="Times New Roman"/>
          <w:sz w:val="24"/>
          <w:szCs w:val="24"/>
        </w:rPr>
      </w:pPr>
    </w:p>
    <w:p w14:paraId="7BC7CA80" w14:textId="77777777" w:rsidR="000C252F" w:rsidRPr="00764A6B" w:rsidRDefault="000C252F" w:rsidP="00363029">
      <w:pPr>
        <w:spacing w:line="480" w:lineRule="auto"/>
        <w:ind w:left="720" w:hanging="720"/>
        <w:rPr>
          <w:rFonts w:eastAsia="Times New Roman" w:cs="Times New Roman"/>
          <w:color w:val="000000"/>
          <w:szCs w:val="24"/>
        </w:rPr>
      </w:pPr>
    </w:p>
    <w:p w14:paraId="1DC25DE7" w14:textId="77777777" w:rsidR="00D73E98" w:rsidRDefault="00D73E98" w:rsidP="00D73E98">
      <w:pPr>
        <w:jc w:val="center"/>
      </w:pPr>
      <w:r>
        <w:t>Directions for Creating a Pin Map</w:t>
      </w:r>
    </w:p>
    <w:p w14:paraId="44991BD1" w14:textId="77777777" w:rsidR="00D73E98" w:rsidRDefault="00D73E98" w:rsidP="00D73E98"/>
    <w:p w14:paraId="40CD03E8" w14:textId="77777777" w:rsidR="00D73E98" w:rsidRDefault="00D73E98" w:rsidP="00D73E98"/>
    <w:p w14:paraId="141BB31A" w14:textId="77777777" w:rsidR="00D73E98" w:rsidRDefault="00D73E98" w:rsidP="00D73E98"/>
    <w:p w14:paraId="05B29B6E" w14:textId="77777777" w:rsidR="00D73E98" w:rsidRDefault="00D73E98" w:rsidP="00D73E98"/>
    <w:p w14:paraId="30017A2B" w14:textId="77777777" w:rsidR="00D73E98" w:rsidRDefault="00D73E98" w:rsidP="00D73E98">
      <w:pPr>
        <w:pStyle w:val="ListParagraph"/>
        <w:numPr>
          <w:ilvl w:val="0"/>
          <w:numId w:val="26"/>
        </w:numPr>
        <w:spacing w:after="0" w:line="240" w:lineRule="auto"/>
      </w:pPr>
      <w:r>
        <w:t xml:space="preserve">Copy and paste the Excel data set to </w:t>
      </w:r>
      <w:hyperlink r:id="rId18" w:history="1">
        <w:r>
          <w:rPr>
            <w:rStyle w:val="Hyperlink"/>
          </w:rPr>
          <w:t>https://batchgeo.com/</w:t>
        </w:r>
      </w:hyperlink>
    </w:p>
    <w:p w14:paraId="43B887BB" w14:textId="7B3B31B2" w:rsidR="00D73E98" w:rsidRDefault="00D73E98" w:rsidP="00D73E98">
      <w:pPr>
        <w:pStyle w:val="ListParagraph"/>
        <w:numPr>
          <w:ilvl w:val="0"/>
          <w:numId w:val="26"/>
        </w:numPr>
        <w:spacing w:after="0" w:line="240" w:lineRule="auto"/>
      </w:pPr>
      <w:r>
        <w:rPr>
          <w:noProof/>
        </w:rPr>
        <mc:AlternateContent>
          <mc:Choice Requires="wps">
            <w:drawing>
              <wp:anchor distT="0" distB="0" distL="114300" distR="114300" simplePos="0" relativeHeight="251662336" behindDoc="0" locked="0" layoutInCell="1" allowOverlap="1" wp14:anchorId="3585241E" wp14:editId="3F5A033E">
                <wp:simplePos x="0" y="0"/>
                <wp:positionH relativeFrom="column">
                  <wp:posOffset>1933575</wp:posOffset>
                </wp:positionH>
                <wp:positionV relativeFrom="paragraph">
                  <wp:posOffset>93345</wp:posOffset>
                </wp:positionV>
                <wp:extent cx="1466850" cy="2409825"/>
                <wp:effectExtent l="0" t="0" r="476250" b="85725"/>
                <wp:wrapNone/>
                <wp:docPr id="10" name="Connector: Elbow 10"/>
                <wp:cNvGraphicFramePr/>
                <a:graphic xmlns:a="http://schemas.openxmlformats.org/drawingml/2006/main">
                  <a:graphicData uri="http://schemas.microsoft.com/office/word/2010/wordprocessingShape">
                    <wps:wsp>
                      <wps:cNvCnPr/>
                      <wps:spPr>
                        <a:xfrm>
                          <a:off x="0" y="0"/>
                          <a:ext cx="1466850" cy="2409825"/>
                        </a:xfrm>
                        <a:prstGeom prst="bentConnector3">
                          <a:avLst>
                            <a:gd name="adj1" fmla="val 13051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54FA70F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0" o:spid="_x0000_s1026" type="#_x0000_t34" style="position:absolute;margin-left:152.25pt;margin-top:7.35pt;width:115.5pt;height:18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" adj="28192" strokecolor="#4579b8 [3044]">
                <v:stroke endarrow="block"/>
              </v:shape>
            </w:pict>
          </mc:Fallback>
        </mc:AlternateContent>
      </w:r>
      <w:r>
        <w:t xml:space="preserve">Select Map Now button </w:t>
      </w:r>
    </w:p>
    <w:p w14:paraId="193BEF0C" w14:textId="77777777" w:rsidR="00D73E98" w:rsidRDefault="00D73E98" w:rsidP="00D73E98"/>
    <w:p w14:paraId="2B4E583B" w14:textId="71CEE048" w:rsidR="00D73E98" w:rsidRDefault="00D73E98" w:rsidP="00D73E98">
      <w:r>
        <w:rPr>
          <w:noProof/>
        </w:rPr>
        <w:lastRenderedPageBreak/>
        <w:drawing>
          <wp:inline distT="0" distB="0" distL="0" distR="0" wp14:anchorId="28C02301" wp14:editId="69B57824">
            <wp:extent cx="4995545" cy="24892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l="6891" t="3706" r="9134" b="21893"/>
                    <a:stretch>
                      <a:fillRect/>
                    </a:stretch>
                  </pic:blipFill>
                  <pic:spPr bwMode="auto">
                    <a:xfrm>
                      <a:off x="0" y="0"/>
                      <a:ext cx="4995545" cy="2489200"/>
                    </a:xfrm>
                    <a:prstGeom prst="rect">
                      <a:avLst/>
                    </a:prstGeom>
                    <a:noFill/>
                    <a:ln>
                      <a:noFill/>
                    </a:ln>
                  </pic:spPr>
                </pic:pic>
              </a:graphicData>
            </a:graphic>
          </wp:inline>
        </w:drawing>
      </w:r>
    </w:p>
    <w:p w14:paraId="779BA419" w14:textId="77777777" w:rsidR="00D73E98" w:rsidRDefault="00D73E98" w:rsidP="00D73E98"/>
    <w:p w14:paraId="28F35D07" w14:textId="77777777" w:rsidR="00D73E98" w:rsidRDefault="00D73E98" w:rsidP="00D73E98"/>
    <w:p w14:paraId="1B449875" w14:textId="77777777" w:rsidR="00D73E98" w:rsidRDefault="00D73E98" w:rsidP="00D73E98">
      <w:pPr>
        <w:pStyle w:val="ListParagraph"/>
        <w:numPr>
          <w:ilvl w:val="0"/>
          <w:numId w:val="26"/>
        </w:numPr>
        <w:spacing w:after="0" w:line="240" w:lineRule="auto"/>
      </w:pPr>
      <w:r>
        <w:t>Once the data are analyzed you receive the following screen</w:t>
      </w:r>
    </w:p>
    <w:p w14:paraId="31997BD9" w14:textId="22F4E67D" w:rsidR="00D73E98" w:rsidRDefault="00D73E98" w:rsidP="00D73E98">
      <w:pPr>
        <w:pStyle w:val="ListParagraph"/>
      </w:pPr>
      <w:r>
        <w:rPr>
          <w:noProof/>
        </w:rPr>
        <mc:AlternateContent>
          <mc:Choice Requires="wps">
            <w:drawing>
              <wp:anchor distT="0" distB="0" distL="114300" distR="114300" simplePos="0" relativeHeight="251661312" behindDoc="0" locked="0" layoutInCell="1" allowOverlap="1" wp14:anchorId="4FC7586E" wp14:editId="4628B6AD">
                <wp:simplePos x="0" y="0"/>
                <wp:positionH relativeFrom="column">
                  <wp:posOffset>1600200</wp:posOffset>
                </wp:positionH>
                <wp:positionV relativeFrom="paragraph">
                  <wp:posOffset>1718310</wp:posOffset>
                </wp:positionV>
                <wp:extent cx="495300" cy="600075"/>
                <wp:effectExtent l="0" t="76200" r="419100" b="28575"/>
                <wp:wrapNone/>
                <wp:docPr id="9" name="Connector: Elbow 9"/>
                <wp:cNvGraphicFramePr/>
                <a:graphic xmlns:a="http://schemas.openxmlformats.org/drawingml/2006/main">
                  <a:graphicData uri="http://schemas.microsoft.com/office/word/2010/wordprocessingShape">
                    <wps:wsp>
                      <wps:cNvCnPr/>
                      <wps:spPr>
                        <a:xfrm flipV="1">
                          <a:off x="0" y="0"/>
                          <a:ext cx="495300" cy="600075"/>
                        </a:xfrm>
                        <a:prstGeom prst="bentConnector3">
                          <a:avLst>
                            <a:gd name="adj1" fmla="val 17752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2B0780" id="Connector: Elbow 9" o:spid="_x0000_s1026" type="#_x0000_t34" style="position:absolute;margin-left:126pt;margin-top:135.3pt;width:39pt;height:47.2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" adj="38345" strokecolor="#4579b8 [3044]">
                <v:stroke endarrow="block"/>
              </v:shape>
            </w:pict>
          </mc:Fallback>
        </mc:AlternateContent>
      </w:r>
      <w:r>
        <w:rPr>
          <w:noProof/>
        </w:rPr>
        <mc:AlternateContent>
          <mc:Choice Requires="wps">
            <w:drawing>
              <wp:anchor distT="0" distB="0" distL="114300" distR="114300" simplePos="0" relativeHeight="251660288" behindDoc="0" locked="0" layoutInCell="1" allowOverlap="1" wp14:anchorId="2D986361" wp14:editId="312BF164">
                <wp:simplePos x="0" y="0"/>
                <wp:positionH relativeFrom="column">
                  <wp:posOffset>1933575</wp:posOffset>
                </wp:positionH>
                <wp:positionV relativeFrom="paragraph">
                  <wp:posOffset>904875</wp:posOffset>
                </wp:positionV>
                <wp:extent cx="600075" cy="1304925"/>
                <wp:effectExtent l="0" t="76200" r="390525" b="28575"/>
                <wp:wrapNone/>
                <wp:docPr id="7" name="Connector: Elbow 7"/>
                <wp:cNvGraphicFramePr/>
                <a:graphic xmlns:a="http://schemas.openxmlformats.org/drawingml/2006/main">
                  <a:graphicData uri="http://schemas.microsoft.com/office/word/2010/wordprocessingShape">
                    <wps:wsp>
                      <wps:cNvCnPr/>
                      <wps:spPr>
                        <a:xfrm flipV="1">
                          <a:off x="0" y="0"/>
                          <a:ext cx="600075" cy="1304925"/>
                        </a:xfrm>
                        <a:prstGeom prst="bentConnector3">
                          <a:avLst>
                            <a:gd name="adj1" fmla="val 16111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B796035" id="Connector: Elbow 7" o:spid="_x0000_s1026" type="#_x0000_t34" style="position:absolute;margin-left:152.25pt;margin-top:71.25pt;width:47.25pt;height:102.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" adj="34800" strokecolor="#4579b8 [3044]">
                <v:stroke endarrow="block"/>
              </v:shape>
            </w:pict>
          </mc:Fallback>
        </mc:AlternateContent>
      </w:r>
      <w:r>
        <w:rPr>
          <w:noProof/>
        </w:rPr>
        <mc:AlternateContent>
          <mc:Choice Requires="wps">
            <w:drawing>
              <wp:anchor distT="0" distB="0" distL="114300" distR="114300" simplePos="0" relativeHeight="251659264" behindDoc="0" locked="0" layoutInCell="1" allowOverlap="1" wp14:anchorId="4A295DE6" wp14:editId="2315294B">
                <wp:simplePos x="0" y="0"/>
                <wp:positionH relativeFrom="column">
                  <wp:posOffset>2609850</wp:posOffset>
                </wp:positionH>
                <wp:positionV relativeFrom="paragraph">
                  <wp:posOffset>161925</wp:posOffset>
                </wp:positionV>
                <wp:extent cx="333375" cy="1819275"/>
                <wp:effectExtent l="38100" t="76200" r="219075" b="28575"/>
                <wp:wrapNone/>
                <wp:docPr id="6" name="Connector: Elbow 6"/>
                <wp:cNvGraphicFramePr/>
                <a:graphic xmlns:a="http://schemas.openxmlformats.org/drawingml/2006/main">
                  <a:graphicData uri="http://schemas.microsoft.com/office/word/2010/wordprocessingShape">
                    <wps:wsp>
                      <wps:cNvCnPr/>
                      <wps:spPr>
                        <a:xfrm flipH="1" flipV="1">
                          <a:off x="0" y="0"/>
                          <a:ext cx="333375" cy="1819275"/>
                        </a:xfrm>
                        <a:prstGeom prst="bentConnector3">
                          <a:avLst>
                            <a:gd name="adj1" fmla="val -5857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37110D0" id="Connector: Elbow 6" o:spid="_x0000_s1026" type="#_x0000_t34" style="position:absolute;margin-left:205.5pt;margin-top:12.75pt;width:26.25pt;height:143.2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" adj="-12651" strokecolor="#4579b8 [3044]">
                <v:stroke endarrow="block"/>
              </v:shape>
            </w:pict>
          </mc:Fallback>
        </mc:AlternateContent>
      </w:r>
      <w:r>
        <w:rPr>
          <w:noProof/>
        </w:rPr>
        <w:drawing>
          <wp:inline distT="0" distB="0" distL="0" distR="0" wp14:anchorId="6E0B9854" wp14:editId="4B6C73DD">
            <wp:extent cx="2578100" cy="18878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l="26923" t="19954" r="29649" b="23602"/>
                    <a:stretch>
                      <a:fillRect/>
                    </a:stretch>
                  </pic:blipFill>
                  <pic:spPr bwMode="auto">
                    <a:xfrm>
                      <a:off x="0" y="0"/>
                      <a:ext cx="2578100" cy="1887855"/>
                    </a:xfrm>
                    <a:prstGeom prst="rect">
                      <a:avLst/>
                    </a:prstGeom>
                    <a:noFill/>
                    <a:ln>
                      <a:noFill/>
                    </a:ln>
                  </pic:spPr>
                </pic:pic>
              </a:graphicData>
            </a:graphic>
          </wp:inline>
        </w:drawing>
      </w:r>
    </w:p>
    <w:p w14:paraId="68310846" w14:textId="77777777" w:rsidR="00D73E98" w:rsidRDefault="00D73E98" w:rsidP="00D73E98">
      <w:pPr>
        <w:pStyle w:val="ListParagraph"/>
      </w:pPr>
      <w:r>
        <w:t>Give the map a title such as Retail clinic</w:t>
      </w:r>
    </w:p>
    <w:p w14:paraId="3C175A78" w14:textId="77777777" w:rsidR="00D73E98" w:rsidRDefault="00D73E98" w:rsidP="00D73E98">
      <w:pPr>
        <w:pStyle w:val="ListParagraph"/>
      </w:pPr>
      <w:r>
        <w:t>Enter an email address</w:t>
      </w:r>
    </w:p>
    <w:p w14:paraId="66F67CCA" w14:textId="77777777" w:rsidR="00D73E98" w:rsidRDefault="00D73E98" w:rsidP="00D73E98">
      <w:pPr>
        <w:pStyle w:val="ListParagraph"/>
      </w:pPr>
      <w:r>
        <w:t>Select Save Map</w:t>
      </w:r>
    </w:p>
    <w:p w14:paraId="191E515D" w14:textId="77777777" w:rsidR="00D73E98" w:rsidRDefault="00D73E98" w:rsidP="00D73E98">
      <w:pPr>
        <w:pStyle w:val="ListParagraph"/>
      </w:pPr>
      <w:r>
        <w:t>The map will be sent to your email address</w:t>
      </w:r>
    </w:p>
    <w:p w14:paraId="3B24198D" w14:textId="77777777" w:rsidR="00D73E98" w:rsidRDefault="00D73E98" w:rsidP="00D73E98">
      <w:pPr>
        <w:spacing w:after="160" w:line="256" w:lineRule="auto"/>
      </w:pPr>
      <w:r>
        <w:br w:type="page"/>
      </w:r>
    </w:p>
    <w:p w14:paraId="72F51BF9" w14:textId="77777777" w:rsidR="00D73E98" w:rsidRDefault="00D73E98" w:rsidP="00D73E98">
      <w:pPr>
        <w:pStyle w:val="ListParagraph"/>
      </w:pPr>
    </w:p>
    <w:p w14:paraId="403F12EC" w14:textId="3BA27C26" w:rsidR="00D73E98" w:rsidRDefault="00D73E98" w:rsidP="00D73E98">
      <w:pPr>
        <w:pStyle w:val="ListParagraph"/>
        <w:numPr>
          <w:ilvl w:val="0"/>
          <w:numId w:val="26"/>
        </w:numPr>
        <w:spacing w:after="0" w:line="240" w:lineRule="auto"/>
      </w:pPr>
      <w:r>
        <w:rPr>
          <w:noProof/>
        </w:rPr>
        <mc:AlternateContent>
          <mc:Choice Requires="wps">
            <w:drawing>
              <wp:anchor distT="0" distB="0" distL="114300" distR="114300" simplePos="0" relativeHeight="251663360" behindDoc="0" locked="0" layoutInCell="1" allowOverlap="1" wp14:anchorId="30041C58" wp14:editId="4859E491">
                <wp:simplePos x="0" y="0"/>
                <wp:positionH relativeFrom="column">
                  <wp:posOffset>2085975</wp:posOffset>
                </wp:positionH>
                <wp:positionV relativeFrom="paragraph">
                  <wp:posOffset>93345</wp:posOffset>
                </wp:positionV>
                <wp:extent cx="1047750" cy="1647825"/>
                <wp:effectExtent l="0" t="0" r="247650" b="85725"/>
                <wp:wrapNone/>
                <wp:docPr id="8" name="Connector: Elbow 8"/>
                <wp:cNvGraphicFramePr/>
                <a:graphic xmlns:a="http://schemas.openxmlformats.org/drawingml/2006/main">
                  <a:graphicData uri="http://schemas.microsoft.com/office/word/2010/wordprocessingShape">
                    <wps:wsp>
                      <wps:cNvCnPr/>
                      <wps:spPr>
                        <a:xfrm>
                          <a:off x="0" y="0"/>
                          <a:ext cx="1047750" cy="1647825"/>
                        </a:xfrm>
                        <a:prstGeom prst="bentConnector3">
                          <a:avLst>
                            <a:gd name="adj1" fmla="val 12070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C0C6C7" id="Connector: Elbow 8" o:spid="_x0000_s1026" type="#_x0000_t34" style="position:absolute;margin-left:164.25pt;margin-top:7.35pt;width:82.5pt;height:12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" adj="26073" strokecolor="#4579b8 [3044]">
                <v:stroke endarrow="block"/>
              </v:shape>
            </w:pict>
          </mc:Fallback>
        </mc:AlternateContent>
      </w:r>
      <w:r>
        <w:t>Select the link to the map</w:t>
      </w:r>
    </w:p>
    <w:p w14:paraId="4EC5BE20" w14:textId="5BFF652F" w:rsidR="00D73E98" w:rsidRDefault="00D73E98" w:rsidP="00D73E98">
      <w:pPr>
        <w:pStyle w:val="ListParagraph"/>
      </w:pPr>
      <w:r>
        <w:rPr>
          <w:noProof/>
        </w:rPr>
        <w:drawing>
          <wp:inline distT="0" distB="0" distL="0" distR="0" wp14:anchorId="4DDFCCD8" wp14:editId="33123170">
            <wp:extent cx="3733800" cy="22307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l="36378" t="18243" r="801" b="15051"/>
                    <a:stretch>
                      <a:fillRect/>
                    </a:stretch>
                  </pic:blipFill>
                  <pic:spPr bwMode="auto">
                    <a:xfrm>
                      <a:off x="0" y="0"/>
                      <a:ext cx="3733800" cy="2230755"/>
                    </a:xfrm>
                    <a:prstGeom prst="rect">
                      <a:avLst/>
                    </a:prstGeom>
                    <a:noFill/>
                    <a:ln>
                      <a:noFill/>
                    </a:ln>
                  </pic:spPr>
                </pic:pic>
              </a:graphicData>
            </a:graphic>
          </wp:inline>
        </w:drawing>
      </w:r>
    </w:p>
    <w:p w14:paraId="131BBC07" w14:textId="77777777" w:rsidR="00D73E98" w:rsidRDefault="00D73E98" w:rsidP="00D73E98">
      <w:pPr>
        <w:pStyle w:val="ListParagraph"/>
      </w:pPr>
    </w:p>
    <w:p w14:paraId="2A090953" w14:textId="77777777" w:rsidR="00D73E98" w:rsidRDefault="00D73E98" w:rsidP="00D73E98">
      <w:pPr>
        <w:pStyle w:val="ListParagraph"/>
      </w:pPr>
    </w:p>
    <w:p w14:paraId="37B77225" w14:textId="77777777" w:rsidR="00D73E98" w:rsidRDefault="00D73E98" w:rsidP="00D73E98">
      <w:pPr>
        <w:pStyle w:val="ListParagraph"/>
        <w:numPr>
          <w:ilvl w:val="0"/>
          <w:numId w:val="26"/>
        </w:numPr>
        <w:spacing w:after="0" w:line="240" w:lineRule="auto"/>
        <w:rPr>
          <w:rFonts w:cs="Times New Roman"/>
          <w:color w:val="222222"/>
          <w:shd w:val="clear" w:color="auto" w:fill="FFFFFF"/>
        </w:rPr>
      </w:pPr>
      <w:r>
        <w:rPr>
          <w:rFonts w:cs="Times New Roman"/>
        </w:rPr>
        <w:t xml:space="preserve">Once you are at the map you can use the print screen function on your computer to select the map. </w:t>
      </w:r>
    </w:p>
    <w:p w14:paraId="13A2C9BD" w14:textId="77777777" w:rsidR="00D73E98" w:rsidRDefault="00D73E98" w:rsidP="00D73E98">
      <w:pPr>
        <w:pStyle w:val="ListParagraph"/>
        <w:rPr>
          <w:rFonts w:cs="Times New Roman"/>
          <w:color w:val="222222"/>
          <w:shd w:val="clear" w:color="auto" w:fill="FFFFFF"/>
        </w:rPr>
      </w:pPr>
      <w:r>
        <w:rPr>
          <w:rFonts w:cs="Times New Roman"/>
          <w:color w:val="222222"/>
          <w:shd w:val="clear" w:color="auto" w:fill="FFFFFF"/>
        </w:rPr>
        <w:t>Step 1: Capture the image — Assuming the area you want to capture is displayed on your screen, press the “Print Screen” (often shortened to “</w:t>
      </w:r>
      <w:proofErr w:type="spellStart"/>
      <w:r>
        <w:rPr>
          <w:rFonts w:cs="Times New Roman"/>
          <w:color w:val="222222"/>
          <w:shd w:val="clear" w:color="auto" w:fill="FFFFFF"/>
        </w:rPr>
        <w:t>PrtScn</w:t>
      </w:r>
      <w:proofErr w:type="spellEnd"/>
      <w:r>
        <w:rPr>
          <w:rFonts w:cs="Times New Roman"/>
          <w:color w:val="222222"/>
          <w:shd w:val="clear" w:color="auto" w:fill="FFFFFF"/>
        </w:rPr>
        <w:t xml:space="preserve">”) key, typically located in the upper-right corner of your keyboard, to capture a screenshot of your entire display. Alternatively, press “Alt + Print Screen” to capture a screenshot of the active window. </w:t>
      </w:r>
    </w:p>
    <w:p w14:paraId="67221865" w14:textId="77777777" w:rsidR="00D73E98" w:rsidRDefault="00D73E98" w:rsidP="00D73E98">
      <w:pPr>
        <w:pStyle w:val="ListParagraph"/>
        <w:rPr>
          <w:rFonts w:cs="Times New Roman"/>
          <w:color w:val="222222"/>
          <w:shd w:val="clear" w:color="auto" w:fill="FFFFFF"/>
        </w:rPr>
      </w:pPr>
    </w:p>
    <w:p w14:paraId="220ED880" w14:textId="77777777" w:rsidR="00D73E98" w:rsidRDefault="00D73E98" w:rsidP="00D73E98">
      <w:pPr>
        <w:pStyle w:val="ListParagraph"/>
        <w:rPr>
          <w:rFonts w:cs="Times New Roman"/>
          <w:color w:val="222222"/>
          <w:shd w:val="clear" w:color="auto" w:fill="FFFFFF"/>
        </w:rPr>
      </w:pPr>
      <w:r>
        <w:rPr>
          <w:rFonts w:cs="Times New Roman"/>
          <w:color w:val="222222"/>
          <w:shd w:val="clear" w:color="auto" w:fill="FFFFFF"/>
        </w:rPr>
        <w:t xml:space="preserve">If </w:t>
      </w:r>
      <w:proofErr w:type="gramStart"/>
      <w:r>
        <w:rPr>
          <w:rFonts w:cs="Times New Roman"/>
          <w:color w:val="222222"/>
          <w:shd w:val="clear" w:color="auto" w:fill="FFFFFF"/>
        </w:rPr>
        <w:t>you’re</w:t>
      </w:r>
      <w:proofErr w:type="gramEnd"/>
      <w:r>
        <w:rPr>
          <w:rFonts w:cs="Times New Roman"/>
          <w:color w:val="222222"/>
          <w:shd w:val="clear" w:color="auto" w:fill="FFFFFF"/>
        </w:rPr>
        <w:t xml:space="preserve"> on a laptop, you may need to press “</w:t>
      </w:r>
      <w:proofErr w:type="spellStart"/>
      <w:r>
        <w:rPr>
          <w:rFonts w:cs="Times New Roman"/>
          <w:color w:val="222222"/>
          <w:shd w:val="clear" w:color="auto" w:fill="FFFFFF"/>
        </w:rPr>
        <w:t>Fn</w:t>
      </w:r>
      <w:proofErr w:type="spellEnd"/>
      <w:r>
        <w:rPr>
          <w:rFonts w:cs="Times New Roman"/>
          <w:color w:val="222222"/>
          <w:shd w:val="clear" w:color="auto" w:fill="FFFFFF"/>
        </w:rPr>
        <w:t>” + “Print Screen” if your laptop has another feature assigned to that particular key.</w:t>
      </w:r>
    </w:p>
    <w:p w14:paraId="2E945901" w14:textId="77777777" w:rsidR="00D73E98" w:rsidRDefault="00D73E98" w:rsidP="00D73E98">
      <w:pPr>
        <w:pStyle w:val="ListParagraph"/>
        <w:rPr>
          <w:rFonts w:cs="Times New Roman"/>
          <w:color w:val="222222"/>
          <w:shd w:val="clear" w:color="auto" w:fill="FFFFFF"/>
        </w:rPr>
      </w:pPr>
    </w:p>
    <w:p w14:paraId="0C273F2D" w14:textId="77777777" w:rsidR="00D73E98" w:rsidRDefault="00D73E98" w:rsidP="00D73E98">
      <w:pPr>
        <w:pStyle w:val="ListParagraph"/>
        <w:rPr>
          <w:rFonts w:cs="Times New Roman"/>
          <w:color w:val="222222"/>
          <w:shd w:val="clear" w:color="auto" w:fill="FFFFFF"/>
        </w:rPr>
      </w:pPr>
      <w:r>
        <w:rPr>
          <w:rFonts w:cs="Times New Roman"/>
          <w:color w:val="222222"/>
          <w:shd w:val="clear" w:color="auto" w:fill="FFFFFF"/>
        </w:rPr>
        <w:t xml:space="preserve">Retrieved from </w:t>
      </w:r>
      <w:hyperlink r:id="rId22" w:history="1">
        <w:r>
          <w:rPr>
            <w:rStyle w:val="Hyperlink"/>
            <w:rFonts w:cs="Times New Roman"/>
            <w:shd w:val="clear" w:color="auto" w:fill="FFFFFF"/>
          </w:rPr>
          <w:t>https://www.digitaltrends.com/computing/how-to-take-a-screenshot-on-pc/</w:t>
        </w:r>
      </w:hyperlink>
    </w:p>
    <w:p w14:paraId="58AF6395" w14:textId="77777777" w:rsidR="00D73E98" w:rsidRDefault="00D73E98" w:rsidP="00D73E98">
      <w:pPr>
        <w:rPr>
          <w:rFonts w:cs="Times New Roman"/>
        </w:rPr>
      </w:pPr>
    </w:p>
    <w:p w14:paraId="5B8C3AD8" w14:textId="77777777" w:rsidR="00D73E98" w:rsidRDefault="00D73E98" w:rsidP="00D73E98">
      <w:pPr>
        <w:tabs>
          <w:tab w:val="left" w:pos="810"/>
        </w:tabs>
        <w:ind w:left="720"/>
        <w:rPr>
          <w:rFonts w:cs="Times New Roman"/>
        </w:rPr>
      </w:pPr>
      <w:r>
        <w:rPr>
          <w:rFonts w:cs="Times New Roman"/>
        </w:rPr>
        <w:t xml:space="preserve">You can also use snipping tools. More information is available from </w:t>
      </w:r>
      <w:hyperlink r:id="rId23" w:history="1">
        <w:r>
          <w:rPr>
            <w:rStyle w:val="Hyperlink"/>
            <w:rFonts w:cs="Times New Roman"/>
          </w:rPr>
          <w:t>https://support.microsoft.com/en-us/help/13776/windows-use-snipping-tool-to-capture-screenshots</w:t>
        </w:r>
      </w:hyperlink>
    </w:p>
    <w:p w14:paraId="2DBA6A01" w14:textId="77777777" w:rsidR="00D73E98" w:rsidRDefault="00D73E98" w:rsidP="00D73E98">
      <w:pPr>
        <w:tabs>
          <w:tab w:val="left" w:pos="810"/>
        </w:tabs>
        <w:ind w:left="720"/>
        <w:rPr>
          <w:rFonts w:cs="Times New Roman"/>
        </w:rPr>
      </w:pPr>
    </w:p>
    <w:p w14:paraId="638173AA" w14:textId="77777777" w:rsidR="00D73E98" w:rsidRDefault="00D73E98" w:rsidP="00D73E98">
      <w:pPr>
        <w:pStyle w:val="ListParagraph"/>
        <w:numPr>
          <w:ilvl w:val="0"/>
          <w:numId w:val="26"/>
        </w:numPr>
        <w:tabs>
          <w:tab w:val="left" w:pos="810"/>
        </w:tabs>
        <w:spacing w:after="0" w:line="240" w:lineRule="auto"/>
        <w:rPr>
          <w:rFonts w:cs="Times New Roman"/>
        </w:rPr>
      </w:pPr>
      <w:r>
        <w:rPr>
          <w:rFonts w:cs="Times New Roman"/>
        </w:rPr>
        <w:t xml:space="preserve">Paste the map into the Word document. Be sure to label as a figure following APA style. </w:t>
      </w:r>
    </w:p>
    <w:p w14:paraId="3AB0908E" w14:textId="77777777" w:rsidR="007E7D16" w:rsidRDefault="007E7D16" w:rsidP="00363029">
      <w:pPr>
        <w:spacing w:line="480" w:lineRule="auto"/>
      </w:pPr>
    </w:p>
    <w:sectPr w:rsidR="007E7D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8560D"/>
    <w:multiLevelType w:val="hybridMultilevel"/>
    <w:tmpl w:val="F450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93761"/>
    <w:multiLevelType w:val="hybridMultilevel"/>
    <w:tmpl w:val="83528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B181B"/>
    <w:multiLevelType w:val="hybridMultilevel"/>
    <w:tmpl w:val="ED1CD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B2BE3"/>
    <w:multiLevelType w:val="hybridMultilevel"/>
    <w:tmpl w:val="D63690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B257E9"/>
    <w:multiLevelType w:val="hybridMultilevel"/>
    <w:tmpl w:val="81E47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62257C"/>
    <w:multiLevelType w:val="hybridMultilevel"/>
    <w:tmpl w:val="5C9C2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266DF5"/>
    <w:multiLevelType w:val="hybridMultilevel"/>
    <w:tmpl w:val="2996D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2E6882"/>
    <w:multiLevelType w:val="hybridMultilevel"/>
    <w:tmpl w:val="2786A8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3F17D53"/>
    <w:multiLevelType w:val="hybridMultilevel"/>
    <w:tmpl w:val="78F263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49D6099"/>
    <w:multiLevelType w:val="hybridMultilevel"/>
    <w:tmpl w:val="F312C232"/>
    <w:lvl w:ilvl="0" w:tplc="27926080">
      <w:start w:val="1"/>
      <w:numFmt w:val="bullet"/>
      <w:lvlText w:val="•"/>
      <w:lvlJc w:val="left"/>
      <w:pPr>
        <w:tabs>
          <w:tab w:val="num" w:pos="720"/>
        </w:tabs>
        <w:ind w:left="720" w:hanging="360"/>
      </w:pPr>
      <w:rPr>
        <w:rFonts w:ascii="Times New Roman" w:hAnsi="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160"/>
        </w:tabs>
        <w:ind w:left="2160" w:hanging="360"/>
      </w:pPr>
      <w:rPr>
        <w:rFonts w:hint="default"/>
      </w:rPr>
    </w:lvl>
    <w:lvl w:ilvl="3" w:tplc="E63C334E" w:tentative="1">
      <w:start w:val="1"/>
      <w:numFmt w:val="bullet"/>
      <w:lvlText w:val="•"/>
      <w:lvlJc w:val="left"/>
      <w:pPr>
        <w:tabs>
          <w:tab w:val="num" w:pos="2880"/>
        </w:tabs>
        <w:ind w:left="2880" w:hanging="360"/>
      </w:pPr>
      <w:rPr>
        <w:rFonts w:ascii="Times New Roman" w:hAnsi="Times New Roman" w:hint="default"/>
      </w:rPr>
    </w:lvl>
    <w:lvl w:ilvl="4" w:tplc="97AC2384" w:tentative="1">
      <w:start w:val="1"/>
      <w:numFmt w:val="bullet"/>
      <w:lvlText w:val="•"/>
      <w:lvlJc w:val="left"/>
      <w:pPr>
        <w:tabs>
          <w:tab w:val="num" w:pos="3600"/>
        </w:tabs>
        <w:ind w:left="3600" w:hanging="360"/>
      </w:pPr>
      <w:rPr>
        <w:rFonts w:ascii="Times New Roman" w:hAnsi="Times New Roman" w:hint="default"/>
      </w:rPr>
    </w:lvl>
    <w:lvl w:ilvl="5" w:tplc="C26891C0" w:tentative="1">
      <w:start w:val="1"/>
      <w:numFmt w:val="bullet"/>
      <w:lvlText w:val="•"/>
      <w:lvlJc w:val="left"/>
      <w:pPr>
        <w:tabs>
          <w:tab w:val="num" w:pos="4320"/>
        </w:tabs>
        <w:ind w:left="4320" w:hanging="360"/>
      </w:pPr>
      <w:rPr>
        <w:rFonts w:ascii="Times New Roman" w:hAnsi="Times New Roman" w:hint="default"/>
      </w:rPr>
    </w:lvl>
    <w:lvl w:ilvl="6" w:tplc="F0349048" w:tentative="1">
      <w:start w:val="1"/>
      <w:numFmt w:val="bullet"/>
      <w:lvlText w:val="•"/>
      <w:lvlJc w:val="left"/>
      <w:pPr>
        <w:tabs>
          <w:tab w:val="num" w:pos="5040"/>
        </w:tabs>
        <w:ind w:left="5040" w:hanging="360"/>
      </w:pPr>
      <w:rPr>
        <w:rFonts w:ascii="Times New Roman" w:hAnsi="Times New Roman" w:hint="default"/>
      </w:rPr>
    </w:lvl>
    <w:lvl w:ilvl="7" w:tplc="BFCC8C34" w:tentative="1">
      <w:start w:val="1"/>
      <w:numFmt w:val="bullet"/>
      <w:lvlText w:val="•"/>
      <w:lvlJc w:val="left"/>
      <w:pPr>
        <w:tabs>
          <w:tab w:val="num" w:pos="5760"/>
        </w:tabs>
        <w:ind w:left="5760" w:hanging="360"/>
      </w:pPr>
      <w:rPr>
        <w:rFonts w:ascii="Times New Roman" w:hAnsi="Times New Roman" w:hint="default"/>
      </w:rPr>
    </w:lvl>
    <w:lvl w:ilvl="8" w:tplc="48123E74"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1E725E8"/>
    <w:multiLevelType w:val="hybridMultilevel"/>
    <w:tmpl w:val="D74C16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7DD51AE"/>
    <w:multiLevelType w:val="hybridMultilevel"/>
    <w:tmpl w:val="79BA51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B9164BE"/>
    <w:multiLevelType w:val="hybridMultilevel"/>
    <w:tmpl w:val="471A2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7474E5"/>
    <w:multiLevelType w:val="hybridMultilevel"/>
    <w:tmpl w:val="946EB6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89E090C"/>
    <w:multiLevelType w:val="hybridMultilevel"/>
    <w:tmpl w:val="D52EF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244408C"/>
    <w:multiLevelType w:val="hybridMultilevel"/>
    <w:tmpl w:val="DC1CD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EF0BBA"/>
    <w:multiLevelType w:val="hybridMultilevel"/>
    <w:tmpl w:val="067073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60C5B13"/>
    <w:multiLevelType w:val="hybridMultilevel"/>
    <w:tmpl w:val="4A483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BA481F"/>
    <w:multiLevelType w:val="hybridMultilevel"/>
    <w:tmpl w:val="13B43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8F1B36"/>
    <w:multiLevelType w:val="hybridMultilevel"/>
    <w:tmpl w:val="2988B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3D7E41"/>
    <w:multiLevelType w:val="hybridMultilevel"/>
    <w:tmpl w:val="CE900F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B531FB9"/>
    <w:multiLevelType w:val="hybridMultilevel"/>
    <w:tmpl w:val="5E707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D14305"/>
    <w:multiLevelType w:val="hybridMultilevel"/>
    <w:tmpl w:val="C714C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746032"/>
    <w:multiLevelType w:val="hybridMultilevel"/>
    <w:tmpl w:val="669835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D2304C1"/>
    <w:multiLevelType w:val="hybridMultilevel"/>
    <w:tmpl w:val="2E78F9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FC85D7A"/>
    <w:multiLevelType w:val="hybridMultilevel"/>
    <w:tmpl w:val="B4A80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5"/>
  </w:num>
  <w:num w:numId="3">
    <w:abstractNumId w:val="1"/>
  </w:num>
  <w:num w:numId="4">
    <w:abstractNumId w:val="21"/>
  </w:num>
  <w:num w:numId="5">
    <w:abstractNumId w:val="15"/>
  </w:num>
  <w:num w:numId="6">
    <w:abstractNumId w:val="22"/>
  </w:num>
  <w:num w:numId="7">
    <w:abstractNumId w:val="10"/>
  </w:num>
  <w:num w:numId="8">
    <w:abstractNumId w:val="13"/>
  </w:num>
  <w:num w:numId="9">
    <w:abstractNumId w:val="2"/>
  </w:num>
  <w:num w:numId="10">
    <w:abstractNumId w:val="8"/>
  </w:num>
  <w:num w:numId="11">
    <w:abstractNumId w:val="9"/>
  </w:num>
  <w:num w:numId="12">
    <w:abstractNumId w:val="18"/>
  </w:num>
  <w:num w:numId="13">
    <w:abstractNumId w:val="12"/>
  </w:num>
  <w:num w:numId="14">
    <w:abstractNumId w:val="20"/>
  </w:num>
  <w:num w:numId="15">
    <w:abstractNumId w:val="3"/>
  </w:num>
  <w:num w:numId="16">
    <w:abstractNumId w:val="11"/>
  </w:num>
  <w:num w:numId="17">
    <w:abstractNumId w:val="7"/>
  </w:num>
  <w:num w:numId="18">
    <w:abstractNumId w:val="24"/>
  </w:num>
  <w:num w:numId="19">
    <w:abstractNumId w:val="0"/>
  </w:num>
  <w:num w:numId="20">
    <w:abstractNumId w:val="6"/>
  </w:num>
  <w:num w:numId="21">
    <w:abstractNumId w:val="19"/>
  </w:num>
  <w:num w:numId="22">
    <w:abstractNumId w:val="16"/>
  </w:num>
  <w:num w:numId="23">
    <w:abstractNumId w:val="23"/>
  </w:num>
  <w:num w:numId="24">
    <w:abstractNumId w:val="4"/>
  </w:num>
  <w:num w:numId="25">
    <w:abstractNumId w:val="17"/>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zQFAnNLA0szQwMDEyUdpeDU4uLM/DyQAuNaABI4xT4sAAAA"/>
  </w:docVars>
  <w:rsids>
    <w:rsidRoot w:val="00EE255B"/>
    <w:rsid w:val="00000178"/>
    <w:rsid w:val="00002020"/>
    <w:rsid w:val="00002A6C"/>
    <w:rsid w:val="00024BB8"/>
    <w:rsid w:val="00024DC2"/>
    <w:rsid w:val="00030C0D"/>
    <w:rsid w:val="00031215"/>
    <w:rsid w:val="00045277"/>
    <w:rsid w:val="00055203"/>
    <w:rsid w:val="0005582F"/>
    <w:rsid w:val="00055B1A"/>
    <w:rsid w:val="0006382C"/>
    <w:rsid w:val="000645D3"/>
    <w:rsid w:val="00071174"/>
    <w:rsid w:val="000825E8"/>
    <w:rsid w:val="00084D2C"/>
    <w:rsid w:val="00085182"/>
    <w:rsid w:val="00091173"/>
    <w:rsid w:val="00092814"/>
    <w:rsid w:val="000A620E"/>
    <w:rsid w:val="000B30F4"/>
    <w:rsid w:val="000C252F"/>
    <w:rsid w:val="000C5C63"/>
    <w:rsid w:val="000D0886"/>
    <w:rsid w:val="000E0E00"/>
    <w:rsid w:val="000E41B1"/>
    <w:rsid w:val="000F3DF0"/>
    <w:rsid w:val="00100BA3"/>
    <w:rsid w:val="00112E77"/>
    <w:rsid w:val="00113797"/>
    <w:rsid w:val="00117C46"/>
    <w:rsid w:val="001355D6"/>
    <w:rsid w:val="001427DB"/>
    <w:rsid w:val="00150F71"/>
    <w:rsid w:val="00163289"/>
    <w:rsid w:val="00166B81"/>
    <w:rsid w:val="001703E0"/>
    <w:rsid w:val="00181FB6"/>
    <w:rsid w:val="001A4256"/>
    <w:rsid w:val="001B488F"/>
    <w:rsid w:val="001D6A62"/>
    <w:rsid w:val="001E4BB2"/>
    <w:rsid w:val="001E4C24"/>
    <w:rsid w:val="001F0A67"/>
    <w:rsid w:val="00200E82"/>
    <w:rsid w:val="00204811"/>
    <w:rsid w:val="00206DAB"/>
    <w:rsid w:val="00230C63"/>
    <w:rsid w:val="00234A80"/>
    <w:rsid w:val="0024425C"/>
    <w:rsid w:val="002448E2"/>
    <w:rsid w:val="00252317"/>
    <w:rsid w:val="00255CEC"/>
    <w:rsid w:val="0026038F"/>
    <w:rsid w:val="002616F6"/>
    <w:rsid w:val="00271530"/>
    <w:rsid w:val="00274778"/>
    <w:rsid w:val="00276A07"/>
    <w:rsid w:val="0029306A"/>
    <w:rsid w:val="00293364"/>
    <w:rsid w:val="002A23FE"/>
    <w:rsid w:val="002A31B6"/>
    <w:rsid w:val="002B5641"/>
    <w:rsid w:val="002D004D"/>
    <w:rsid w:val="002D32BA"/>
    <w:rsid w:val="002E1045"/>
    <w:rsid w:val="002E5B2C"/>
    <w:rsid w:val="00307E40"/>
    <w:rsid w:val="003121AB"/>
    <w:rsid w:val="00321D00"/>
    <w:rsid w:val="003325D5"/>
    <w:rsid w:val="00337FF6"/>
    <w:rsid w:val="00341542"/>
    <w:rsid w:val="00345881"/>
    <w:rsid w:val="003509A8"/>
    <w:rsid w:val="00363029"/>
    <w:rsid w:val="00372E07"/>
    <w:rsid w:val="00383F9B"/>
    <w:rsid w:val="003A05DE"/>
    <w:rsid w:val="003A19F5"/>
    <w:rsid w:val="003C2413"/>
    <w:rsid w:val="003C3822"/>
    <w:rsid w:val="003C5E88"/>
    <w:rsid w:val="003D2851"/>
    <w:rsid w:val="003D7CFC"/>
    <w:rsid w:val="003E053A"/>
    <w:rsid w:val="003E0601"/>
    <w:rsid w:val="003F459B"/>
    <w:rsid w:val="003F49DB"/>
    <w:rsid w:val="00422A95"/>
    <w:rsid w:val="00425F97"/>
    <w:rsid w:val="004338B5"/>
    <w:rsid w:val="00434C62"/>
    <w:rsid w:val="00444160"/>
    <w:rsid w:val="004547D2"/>
    <w:rsid w:val="00457058"/>
    <w:rsid w:val="00473F09"/>
    <w:rsid w:val="00474AC3"/>
    <w:rsid w:val="00481158"/>
    <w:rsid w:val="004814AE"/>
    <w:rsid w:val="00493ADF"/>
    <w:rsid w:val="004A47D4"/>
    <w:rsid w:val="004C2C12"/>
    <w:rsid w:val="004E0920"/>
    <w:rsid w:val="004E10D7"/>
    <w:rsid w:val="004E316F"/>
    <w:rsid w:val="004E3DAD"/>
    <w:rsid w:val="004F25F3"/>
    <w:rsid w:val="004F2CBD"/>
    <w:rsid w:val="004F5E1C"/>
    <w:rsid w:val="005006CB"/>
    <w:rsid w:val="005024AF"/>
    <w:rsid w:val="0052117F"/>
    <w:rsid w:val="00522B5C"/>
    <w:rsid w:val="00523FC5"/>
    <w:rsid w:val="005248D2"/>
    <w:rsid w:val="0052749F"/>
    <w:rsid w:val="00540109"/>
    <w:rsid w:val="0054595E"/>
    <w:rsid w:val="00557CA3"/>
    <w:rsid w:val="0056094C"/>
    <w:rsid w:val="005617C4"/>
    <w:rsid w:val="005733F0"/>
    <w:rsid w:val="00582D35"/>
    <w:rsid w:val="00585FF4"/>
    <w:rsid w:val="005A1333"/>
    <w:rsid w:val="005A51DC"/>
    <w:rsid w:val="005B13EC"/>
    <w:rsid w:val="005B14E9"/>
    <w:rsid w:val="005B1563"/>
    <w:rsid w:val="005C0EB7"/>
    <w:rsid w:val="005C11A0"/>
    <w:rsid w:val="005C5C8E"/>
    <w:rsid w:val="005D4E49"/>
    <w:rsid w:val="005D5EE5"/>
    <w:rsid w:val="005E0FFB"/>
    <w:rsid w:val="005E180B"/>
    <w:rsid w:val="005F2E11"/>
    <w:rsid w:val="005F676B"/>
    <w:rsid w:val="005F7E9A"/>
    <w:rsid w:val="00600758"/>
    <w:rsid w:val="00602A2E"/>
    <w:rsid w:val="00612637"/>
    <w:rsid w:val="0061456D"/>
    <w:rsid w:val="00621EDA"/>
    <w:rsid w:val="00622B4E"/>
    <w:rsid w:val="00624A46"/>
    <w:rsid w:val="00632B8D"/>
    <w:rsid w:val="0064163F"/>
    <w:rsid w:val="00663CA9"/>
    <w:rsid w:val="00672817"/>
    <w:rsid w:val="00691061"/>
    <w:rsid w:val="00691383"/>
    <w:rsid w:val="0069392C"/>
    <w:rsid w:val="00694F56"/>
    <w:rsid w:val="00695F19"/>
    <w:rsid w:val="006A034D"/>
    <w:rsid w:val="006A2322"/>
    <w:rsid w:val="006A3FDE"/>
    <w:rsid w:val="006B6BD7"/>
    <w:rsid w:val="006D17CC"/>
    <w:rsid w:val="00702202"/>
    <w:rsid w:val="007138AE"/>
    <w:rsid w:val="0073107C"/>
    <w:rsid w:val="007338E8"/>
    <w:rsid w:val="00734BDA"/>
    <w:rsid w:val="0074342A"/>
    <w:rsid w:val="007438E3"/>
    <w:rsid w:val="00745B91"/>
    <w:rsid w:val="0074664C"/>
    <w:rsid w:val="00747405"/>
    <w:rsid w:val="00765253"/>
    <w:rsid w:val="00776412"/>
    <w:rsid w:val="007812A6"/>
    <w:rsid w:val="00793112"/>
    <w:rsid w:val="007934FE"/>
    <w:rsid w:val="007A1146"/>
    <w:rsid w:val="007B3C7F"/>
    <w:rsid w:val="007C06E7"/>
    <w:rsid w:val="007E53AC"/>
    <w:rsid w:val="007E7D16"/>
    <w:rsid w:val="007F2360"/>
    <w:rsid w:val="007F557A"/>
    <w:rsid w:val="00807506"/>
    <w:rsid w:val="00807A54"/>
    <w:rsid w:val="00813719"/>
    <w:rsid w:val="00813CAC"/>
    <w:rsid w:val="00821F06"/>
    <w:rsid w:val="00827EBB"/>
    <w:rsid w:val="008318FB"/>
    <w:rsid w:val="00835A66"/>
    <w:rsid w:val="0084336E"/>
    <w:rsid w:val="00851AFA"/>
    <w:rsid w:val="00865EF9"/>
    <w:rsid w:val="008801D2"/>
    <w:rsid w:val="008A3931"/>
    <w:rsid w:val="008B5CE7"/>
    <w:rsid w:val="008D587A"/>
    <w:rsid w:val="008E45A3"/>
    <w:rsid w:val="008F0FDF"/>
    <w:rsid w:val="008F3A80"/>
    <w:rsid w:val="008F548A"/>
    <w:rsid w:val="00902EED"/>
    <w:rsid w:val="00914705"/>
    <w:rsid w:val="00914C16"/>
    <w:rsid w:val="00920C3D"/>
    <w:rsid w:val="009267FA"/>
    <w:rsid w:val="00930075"/>
    <w:rsid w:val="00932869"/>
    <w:rsid w:val="00934CF0"/>
    <w:rsid w:val="00935349"/>
    <w:rsid w:val="009362F9"/>
    <w:rsid w:val="00943840"/>
    <w:rsid w:val="00945320"/>
    <w:rsid w:val="0094643F"/>
    <w:rsid w:val="00946D6A"/>
    <w:rsid w:val="00952E98"/>
    <w:rsid w:val="00971C78"/>
    <w:rsid w:val="00974327"/>
    <w:rsid w:val="00982DD6"/>
    <w:rsid w:val="009847BC"/>
    <w:rsid w:val="0099191A"/>
    <w:rsid w:val="009A06BE"/>
    <w:rsid w:val="009A34C2"/>
    <w:rsid w:val="009B3A0F"/>
    <w:rsid w:val="009B4288"/>
    <w:rsid w:val="009C1F1C"/>
    <w:rsid w:val="009E5A27"/>
    <w:rsid w:val="009F22EE"/>
    <w:rsid w:val="009F4DDD"/>
    <w:rsid w:val="009F7B3D"/>
    <w:rsid w:val="00A0139F"/>
    <w:rsid w:val="00A2045B"/>
    <w:rsid w:val="00A34B4E"/>
    <w:rsid w:val="00A35267"/>
    <w:rsid w:val="00A529F7"/>
    <w:rsid w:val="00A6005F"/>
    <w:rsid w:val="00A819A6"/>
    <w:rsid w:val="00A82D3C"/>
    <w:rsid w:val="00A82F1F"/>
    <w:rsid w:val="00A83E65"/>
    <w:rsid w:val="00A940CC"/>
    <w:rsid w:val="00A977B3"/>
    <w:rsid w:val="00AA00F2"/>
    <w:rsid w:val="00AA46C5"/>
    <w:rsid w:val="00AB5EA9"/>
    <w:rsid w:val="00AD6FF8"/>
    <w:rsid w:val="00AE0975"/>
    <w:rsid w:val="00AF23B2"/>
    <w:rsid w:val="00AF3C05"/>
    <w:rsid w:val="00B0367A"/>
    <w:rsid w:val="00B055E0"/>
    <w:rsid w:val="00B05B30"/>
    <w:rsid w:val="00B22E5A"/>
    <w:rsid w:val="00B27894"/>
    <w:rsid w:val="00B31372"/>
    <w:rsid w:val="00B3144B"/>
    <w:rsid w:val="00B34DD3"/>
    <w:rsid w:val="00B706FA"/>
    <w:rsid w:val="00B708BA"/>
    <w:rsid w:val="00B71B60"/>
    <w:rsid w:val="00B761B7"/>
    <w:rsid w:val="00B91665"/>
    <w:rsid w:val="00BA0535"/>
    <w:rsid w:val="00BA32BD"/>
    <w:rsid w:val="00BA4BB8"/>
    <w:rsid w:val="00BB3516"/>
    <w:rsid w:val="00BD50BF"/>
    <w:rsid w:val="00BE473C"/>
    <w:rsid w:val="00BF07F8"/>
    <w:rsid w:val="00C02156"/>
    <w:rsid w:val="00C0587E"/>
    <w:rsid w:val="00C10BF8"/>
    <w:rsid w:val="00C13EB1"/>
    <w:rsid w:val="00C23E3B"/>
    <w:rsid w:val="00C24F74"/>
    <w:rsid w:val="00C372D9"/>
    <w:rsid w:val="00C377CF"/>
    <w:rsid w:val="00C41114"/>
    <w:rsid w:val="00C80181"/>
    <w:rsid w:val="00C80652"/>
    <w:rsid w:val="00C83F42"/>
    <w:rsid w:val="00C91053"/>
    <w:rsid w:val="00CA22D5"/>
    <w:rsid w:val="00CB0A79"/>
    <w:rsid w:val="00CB48B1"/>
    <w:rsid w:val="00CC1CE7"/>
    <w:rsid w:val="00CD60CE"/>
    <w:rsid w:val="00CF26E0"/>
    <w:rsid w:val="00D04B0C"/>
    <w:rsid w:val="00D052A4"/>
    <w:rsid w:val="00D12214"/>
    <w:rsid w:val="00D12483"/>
    <w:rsid w:val="00D209D6"/>
    <w:rsid w:val="00D24BC7"/>
    <w:rsid w:val="00D3064F"/>
    <w:rsid w:val="00D307F1"/>
    <w:rsid w:val="00D35974"/>
    <w:rsid w:val="00D465CA"/>
    <w:rsid w:val="00D465E6"/>
    <w:rsid w:val="00D54012"/>
    <w:rsid w:val="00D542C4"/>
    <w:rsid w:val="00D558C2"/>
    <w:rsid w:val="00D5671F"/>
    <w:rsid w:val="00D56C9E"/>
    <w:rsid w:val="00D65D32"/>
    <w:rsid w:val="00D67258"/>
    <w:rsid w:val="00D7060F"/>
    <w:rsid w:val="00D71DD2"/>
    <w:rsid w:val="00D73E98"/>
    <w:rsid w:val="00D911AA"/>
    <w:rsid w:val="00D94430"/>
    <w:rsid w:val="00D94713"/>
    <w:rsid w:val="00DB343C"/>
    <w:rsid w:val="00DB4B08"/>
    <w:rsid w:val="00DB5657"/>
    <w:rsid w:val="00DC007E"/>
    <w:rsid w:val="00DC4426"/>
    <w:rsid w:val="00DD2C11"/>
    <w:rsid w:val="00DD3784"/>
    <w:rsid w:val="00DD453D"/>
    <w:rsid w:val="00E069B3"/>
    <w:rsid w:val="00E27524"/>
    <w:rsid w:val="00E32CB7"/>
    <w:rsid w:val="00E471A6"/>
    <w:rsid w:val="00E523A5"/>
    <w:rsid w:val="00E632CF"/>
    <w:rsid w:val="00E65689"/>
    <w:rsid w:val="00E70896"/>
    <w:rsid w:val="00E71786"/>
    <w:rsid w:val="00E734BC"/>
    <w:rsid w:val="00E73568"/>
    <w:rsid w:val="00E9687F"/>
    <w:rsid w:val="00EC1998"/>
    <w:rsid w:val="00EC56C7"/>
    <w:rsid w:val="00ED5D32"/>
    <w:rsid w:val="00EE16F0"/>
    <w:rsid w:val="00EE2062"/>
    <w:rsid w:val="00EE255B"/>
    <w:rsid w:val="00EE6495"/>
    <w:rsid w:val="00EE6F81"/>
    <w:rsid w:val="00EF1EE9"/>
    <w:rsid w:val="00EF4932"/>
    <w:rsid w:val="00F00F7E"/>
    <w:rsid w:val="00F11D97"/>
    <w:rsid w:val="00F159A0"/>
    <w:rsid w:val="00F21509"/>
    <w:rsid w:val="00F24D3D"/>
    <w:rsid w:val="00F24D82"/>
    <w:rsid w:val="00F307AC"/>
    <w:rsid w:val="00F365E2"/>
    <w:rsid w:val="00F47AE6"/>
    <w:rsid w:val="00F5282E"/>
    <w:rsid w:val="00F52EEC"/>
    <w:rsid w:val="00F84F00"/>
    <w:rsid w:val="00F94F47"/>
    <w:rsid w:val="00FB7F5F"/>
    <w:rsid w:val="00FD0C09"/>
    <w:rsid w:val="00FD41D0"/>
    <w:rsid w:val="00FE467F"/>
    <w:rsid w:val="00FF7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D7F1D"/>
  <w15:docId w15:val="{0EFBF96C-1F3B-4229-A157-C8C8F5CE3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A07"/>
    <w:pPr>
      <w:spacing w:after="0" w:line="240" w:lineRule="auto"/>
    </w:pPr>
    <w:rPr>
      <w:rFonts w:ascii="Times New Roman" w:hAnsi="Times New Roman"/>
      <w:sz w:val="24"/>
    </w:rPr>
  </w:style>
  <w:style w:type="paragraph" w:styleId="Heading1">
    <w:name w:val="heading 1"/>
    <w:basedOn w:val="Normal"/>
    <w:link w:val="Heading1Char"/>
    <w:uiPriority w:val="9"/>
    <w:qFormat/>
    <w:rsid w:val="00D911AA"/>
    <w:pPr>
      <w:spacing w:before="100" w:beforeAutospacing="1" w:after="100" w:afterAutospacing="1"/>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D16"/>
    <w:pPr>
      <w:spacing w:after="200" w:line="276" w:lineRule="auto"/>
      <w:ind w:left="720"/>
      <w:contextualSpacing/>
    </w:pPr>
    <w:rPr>
      <w:rFonts w:asciiTheme="minorHAnsi" w:hAnsiTheme="minorHAnsi"/>
      <w:sz w:val="22"/>
    </w:rPr>
  </w:style>
  <w:style w:type="table" w:styleId="TableGrid">
    <w:name w:val="Table Grid"/>
    <w:basedOn w:val="TableNormal"/>
    <w:uiPriority w:val="59"/>
    <w:rsid w:val="002D3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F5E1C"/>
    <w:rPr>
      <w:rFonts w:cs="Times New Roman"/>
      <w:szCs w:val="24"/>
    </w:rPr>
  </w:style>
  <w:style w:type="character" w:styleId="Hyperlink">
    <w:name w:val="Hyperlink"/>
    <w:basedOn w:val="DefaultParagraphFont"/>
    <w:uiPriority w:val="99"/>
    <w:unhideWhenUsed/>
    <w:rsid w:val="0074664C"/>
    <w:rPr>
      <w:color w:val="0000FF" w:themeColor="hyperlink"/>
      <w:u w:val="single"/>
    </w:rPr>
  </w:style>
  <w:style w:type="character" w:styleId="FollowedHyperlink">
    <w:name w:val="FollowedHyperlink"/>
    <w:basedOn w:val="DefaultParagraphFont"/>
    <w:uiPriority w:val="99"/>
    <w:semiHidden/>
    <w:unhideWhenUsed/>
    <w:rsid w:val="00444160"/>
    <w:rPr>
      <w:color w:val="800080" w:themeColor="followedHyperlink"/>
      <w:u w:val="single"/>
    </w:rPr>
  </w:style>
  <w:style w:type="character" w:styleId="Emphasis">
    <w:name w:val="Emphasis"/>
    <w:basedOn w:val="DefaultParagraphFont"/>
    <w:uiPriority w:val="20"/>
    <w:qFormat/>
    <w:rsid w:val="007F557A"/>
    <w:rPr>
      <w:i/>
      <w:iCs/>
    </w:rPr>
  </w:style>
  <w:style w:type="paragraph" w:styleId="BalloonText">
    <w:name w:val="Balloon Text"/>
    <w:basedOn w:val="Normal"/>
    <w:link w:val="BalloonTextChar"/>
    <w:uiPriority w:val="99"/>
    <w:semiHidden/>
    <w:unhideWhenUsed/>
    <w:rsid w:val="00206D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DAB"/>
    <w:rPr>
      <w:rFonts w:ascii="Segoe UI" w:hAnsi="Segoe UI" w:cs="Segoe UI"/>
      <w:sz w:val="18"/>
      <w:szCs w:val="18"/>
    </w:rPr>
  </w:style>
  <w:style w:type="character" w:customStyle="1" w:styleId="Heading1Char">
    <w:name w:val="Heading 1 Char"/>
    <w:basedOn w:val="DefaultParagraphFont"/>
    <w:link w:val="Heading1"/>
    <w:uiPriority w:val="9"/>
    <w:rsid w:val="00D911AA"/>
    <w:rPr>
      <w:rFonts w:ascii="Times New Roman" w:eastAsia="Times New Roman" w:hAnsi="Times New Roman" w:cs="Times New Roman"/>
      <w:b/>
      <w:bCs/>
      <w:kern w:val="36"/>
      <w:sz w:val="48"/>
      <w:szCs w:val="48"/>
    </w:rPr>
  </w:style>
  <w:style w:type="character" w:customStyle="1" w:styleId="pub-date">
    <w:name w:val="pub-date"/>
    <w:basedOn w:val="DefaultParagraphFont"/>
    <w:rsid w:val="00D911AA"/>
  </w:style>
  <w:style w:type="character" w:customStyle="1" w:styleId="citation-volume-pages">
    <w:name w:val="citation-volume-pages"/>
    <w:basedOn w:val="DefaultParagraphFont"/>
    <w:rsid w:val="00CB0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6608289">
      <w:bodyDiv w:val="1"/>
      <w:marLeft w:val="0"/>
      <w:marRight w:val="0"/>
      <w:marTop w:val="0"/>
      <w:marBottom w:val="0"/>
      <w:divBdr>
        <w:top w:val="none" w:sz="0" w:space="0" w:color="auto"/>
        <w:left w:val="none" w:sz="0" w:space="0" w:color="auto"/>
        <w:bottom w:val="none" w:sz="0" w:space="0" w:color="auto"/>
        <w:right w:val="none" w:sz="0" w:space="0" w:color="auto"/>
      </w:divBdr>
    </w:div>
    <w:div w:id="574436351">
      <w:bodyDiv w:val="1"/>
      <w:marLeft w:val="0"/>
      <w:marRight w:val="0"/>
      <w:marTop w:val="0"/>
      <w:marBottom w:val="0"/>
      <w:divBdr>
        <w:top w:val="none" w:sz="0" w:space="0" w:color="auto"/>
        <w:left w:val="none" w:sz="0" w:space="0" w:color="auto"/>
        <w:bottom w:val="none" w:sz="0" w:space="0" w:color="auto"/>
        <w:right w:val="none" w:sz="0" w:space="0" w:color="auto"/>
      </w:divBdr>
    </w:div>
    <w:div w:id="861237797">
      <w:bodyDiv w:val="1"/>
      <w:marLeft w:val="0"/>
      <w:marRight w:val="0"/>
      <w:marTop w:val="0"/>
      <w:marBottom w:val="0"/>
      <w:divBdr>
        <w:top w:val="none" w:sz="0" w:space="0" w:color="auto"/>
        <w:left w:val="none" w:sz="0" w:space="0" w:color="auto"/>
        <w:bottom w:val="none" w:sz="0" w:space="0" w:color="auto"/>
        <w:right w:val="none" w:sz="0" w:space="0" w:color="auto"/>
      </w:divBdr>
      <w:divsChild>
        <w:div w:id="1453986122">
          <w:marLeft w:val="0"/>
          <w:marRight w:val="0"/>
          <w:marTop w:val="0"/>
          <w:marBottom w:val="75"/>
          <w:divBdr>
            <w:top w:val="none" w:sz="0" w:space="0" w:color="auto"/>
            <w:left w:val="none" w:sz="0" w:space="0" w:color="auto"/>
            <w:bottom w:val="none" w:sz="0" w:space="0" w:color="auto"/>
            <w:right w:val="none" w:sz="0" w:space="0" w:color="auto"/>
          </w:divBdr>
        </w:div>
        <w:div w:id="449008557">
          <w:marLeft w:val="0"/>
          <w:marRight w:val="0"/>
          <w:marTop w:val="0"/>
          <w:marBottom w:val="75"/>
          <w:divBdr>
            <w:top w:val="none" w:sz="0" w:space="0" w:color="auto"/>
            <w:left w:val="none" w:sz="0" w:space="0" w:color="auto"/>
            <w:bottom w:val="none" w:sz="0" w:space="0" w:color="auto"/>
            <w:right w:val="none" w:sz="0" w:space="0" w:color="auto"/>
          </w:divBdr>
          <w:divsChild>
            <w:div w:id="108233905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58376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tchgeo.com/" TargetMode="External"/><Relationship Id="rId13" Type="http://schemas.openxmlformats.org/officeDocument/2006/relationships/hyperlink" Target="https://www.health.harvard.edu/blog/retail-health-clinics-the-pros-and-cons-201601158979" TargetMode="External"/><Relationship Id="rId18" Type="http://schemas.openxmlformats.org/officeDocument/2006/relationships/hyperlink" Target="https://batchgeo.com/"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image" Target="media/image2.jpeg"/><Relationship Id="rId12" Type="http://schemas.openxmlformats.org/officeDocument/2006/relationships/hyperlink" Target="https://www.managedcaremag.com/archives/2009/1/disruptive-innovations-will-change-your-life-health-care" TargetMode="External"/><Relationship Id="rId17" Type="http://schemas.openxmlformats.org/officeDocument/2006/relationships/hyperlink" Target="https://goo.g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owl.english.purdue.edu/owl/resource/560/01/"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hbr.org/2000/09/will-disruptive-innovations-cure-health-car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orbes.com/sites/ashoka/2013/04/23/disruptive-innovation-a-prescription-for-better-health-care/" TargetMode="External"/><Relationship Id="rId23" Type="http://schemas.openxmlformats.org/officeDocument/2006/relationships/hyperlink" Target="https://support.microsoft.com/en-us/help/13776/windows-use-snipping-tool-to-capture-screenshots" TargetMode="External"/><Relationship Id="rId10" Type="http://schemas.openxmlformats.org/officeDocument/2006/relationships/hyperlink" Target="https://papers.ssrn.com/sol3/papers.cfm?abstract_id=2064819"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batchgeo.com/" TargetMode="External"/><Relationship Id="rId14" Type="http://schemas.openxmlformats.org/officeDocument/2006/relationships/hyperlink" Target="http://www.healthleadersmedia.com/leadership/whats-next-retail-healthcare-0" TargetMode="External"/><Relationship Id="rId22" Type="http://schemas.openxmlformats.org/officeDocument/2006/relationships/hyperlink" Target="https://www.digitaltrends.com/computing/how-to-take-a-screenshot-on-p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97A6969-9CAE-4794-BACF-8E3FAA9D0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3381</Words>
  <Characters>19275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J Brixey</dc:creator>
  <cp:lastModifiedBy>Kosi Ozurumba</cp:lastModifiedBy>
  <cp:revision>4</cp:revision>
  <dcterms:created xsi:type="dcterms:W3CDTF">2020-09-21T20:48:00Z</dcterms:created>
  <dcterms:modified xsi:type="dcterms:W3CDTF">2020-09-21T20:52:00Z</dcterms:modified>
</cp:coreProperties>
</file>