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9B103" w14:textId="6A0A5E6E" w:rsidR="00C17BC9" w:rsidRDefault="00C17BC9">
      <w:pPr>
        <w:rPr>
          <w:rFonts w:ascii="Times New Roman" w:hAnsi="Times New Roman" w:cs="Times New Roman"/>
          <w:sz w:val="24"/>
          <w:szCs w:val="24"/>
        </w:rPr>
      </w:pPr>
      <w:r>
        <w:rPr>
          <w:rFonts w:ascii="Times New Roman" w:hAnsi="Times New Roman" w:cs="Times New Roman"/>
          <w:sz w:val="24"/>
          <w:szCs w:val="24"/>
        </w:rPr>
        <w:t>Unit 7 Discussion – MT217</w:t>
      </w:r>
    </w:p>
    <w:p w14:paraId="00B2E7C4" w14:textId="6A71FB81" w:rsidR="00C17BC9" w:rsidRDefault="00C17BC9">
      <w:pPr>
        <w:rPr>
          <w:rFonts w:ascii="Times New Roman" w:hAnsi="Times New Roman" w:cs="Times New Roman"/>
          <w:sz w:val="24"/>
          <w:szCs w:val="24"/>
        </w:rPr>
      </w:pPr>
    </w:p>
    <w:p w14:paraId="2450AD59" w14:textId="77777777" w:rsidR="00C17BC9" w:rsidRDefault="00C17BC9" w:rsidP="00C17BC9">
      <w:pPr>
        <w:pStyle w:val="NormalWeb"/>
        <w:shd w:val="clear" w:color="auto" w:fill="FFFFFF"/>
        <w:spacing w:before="0" w:beforeAutospacing="0" w:after="0" w:afterAutospacing="0"/>
        <w:rPr>
          <w:rFonts w:ascii="Lucida Sans Unicode" w:hAnsi="Lucida Sans Unicode" w:cs="Lucida Sans Unicode"/>
          <w:color w:val="494C4E"/>
          <w:spacing w:val="3"/>
          <w:sz w:val="29"/>
          <w:szCs w:val="29"/>
        </w:rPr>
      </w:pPr>
      <w:r>
        <w:rPr>
          <w:rStyle w:val="Strong"/>
          <w:rFonts w:ascii="Arial" w:hAnsi="Arial" w:cs="Arial"/>
          <w:color w:val="494C4E"/>
          <w:spacing w:val="3"/>
          <w:bdr w:val="none" w:sz="0" w:space="0" w:color="auto" w:frame="1"/>
        </w:rPr>
        <w:t>Annuities and Loans</w:t>
      </w:r>
    </w:p>
    <w:p w14:paraId="4617043A" w14:textId="77777777" w:rsidR="00C17BC9" w:rsidRDefault="00C17BC9" w:rsidP="00C17BC9">
      <w:pPr>
        <w:pStyle w:val="NormalWeb"/>
        <w:shd w:val="clear" w:color="auto" w:fill="FFFFFF"/>
        <w:spacing w:before="0" w:beforeAutospacing="0" w:after="0" w:afterAutospacing="0"/>
        <w:rPr>
          <w:rFonts w:ascii="Lucida Sans Unicode" w:hAnsi="Lucida Sans Unicode" w:cs="Lucida Sans Unicode"/>
          <w:color w:val="494C4E"/>
          <w:spacing w:val="3"/>
          <w:sz w:val="29"/>
          <w:szCs w:val="29"/>
        </w:rPr>
      </w:pPr>
      <w:r>
        <w:rPr>
          <w:rFonts w:ascii="Arial" w:hAnsi="Arial" w:cs="Arial"/>
          <w:color w:val="494C4E"/>
          <w:spacing w:val="3"/>
          <w:bdr w:val="none" w:sz="0" w:space="0" w:color="auto" w:frame="1"/>
        </w:rPr>
        <w:t>Treasury bills and Treasury notes are an investment security issued by the U.S. government. A Treasury bill matures within one year and investors typically roll over the matured Treasury bill and purchase another Treasury bill the same day. Treasury notes have maturities of up to 10 years.</w:t>
      </w:r>
    </w:p>
    <w:p w14:paraId="7C09F730" w14:textId="77777777" w:rsidR="00C17BC9" w:rsidRDefault="00C17BC9" w:rsidP="00C17BC9">
      <w:pPr>
        <w:pStyle w:val="NormalWeb"/>
        <w:shd w:val="clear" w:color="auto" w:fill="FFFFFF"/>
        <w:spacing w:before="0" w:beforeAutospacing="0" w:after="0" w:afterAutospacing="0"/>
        <w:rPr>
          <w:rFonts w:ascii="Lucida Sans Unicode" w:hAnsi="Lucida Sans Unicode" w:cs="Lucida Sans Unicode"/>
          <w:color w:val="494C4E"/>
          <w:spacing w:val="3"/>
          <w:sz w:val="29"/>
          <w:szCs w:val="29"/>
        </w:rPr>
      </w:pPr>
      <w:r>
        <w:rPr>
          <w:rFonts w:ascii="Arial" w:hAnsi="Arial" w:cs="Arial"/>
          <w:color w:val="494C4E"/>
          <w:spacing w:val="3"/>
          <w:bdr w:val="none" w:sz="0" w:space="0" w:color="auto" w:frame="1"/>
        </w:rPr>
        <w:t>You are considering investing $50,000 in a Treasury bill that you will renew every 6 months or invest in a Treasury note that you will hold until maturity. Your investment time frame is 9 years.</w:t>
      </w:r>
    </w:p>
    <w:p w14:paraId="255CEFA4" w14:textId="77777777" w:rsidR="00C17BC9" w:rsidRDefault="00C17BC9" w:rsidP="00C17BC9">
      <w:pPr>
        <w:pStyle w:val="NormalWeb"/>
        <w:shd w:val="clear" w:color="auto" w:fill="FFFFFF"/>
        <w:spacing w:before="0" w:beforeAutospacing="0" w:after="0" w:afterAutospacing="0"/>
        <w:rPr>
          <w:rFonts w:ascii="Lucida Sans Unicode" w:hAnsi="Lucida Sans Unicode" w:cs="Lucida Sans Unicode"/>
          <w:color w:val="494C4E"/>
          <w:spacing w:val="3"/>
          <w:sz w:val="29"/>
          <w:szCs w:val="29"/>
        </w:rPr>
      </w:pPr>
      <w:r>
        <w:rPr>
          <w:rFonts w:ascii="Arial" w:hAnsi="Arial" w:cs="Arial"/>
          <w:color w:val="494C4E"/>
          <w:spacing w:val="3"/>
          <w:bdr w:val="none" w:sz="0" w:space="0" w:color="auto" w:frame="1"/>
        </w:rPr>
        <w:t>Current investment opportunity interest rates are 5% and are expected to increase to 7% in 6 months. Would you invest in the Treasury bill that you can rollover every 6 months and reinvest or leave your money in the Treasury note that will mature in 9 years? Discuss your reasoning.</w:t>
      </w:r>
    </w:p>
    <w:p w14:paraId="31CA71A3" w14:textId="77777777" w:rsidR="00C17BC9" w:rsidRPr="00C17BC9" w:rsidRDefault="00C17BC9">
      <w:pPr>
        <w:rPr>
          <w:rFonts w:ascii="Times New Roman" w:hAnsi="Times New Roman" w:cs="Times New Roman"/>
          <w:sz w:val="24"/>
          <w:szCs w:val="24"/>
        </w:rPr>
      </w:pPr>
      <w:bookmarkStart w:id="0" w:name="_GoBack"/>
      <w:bookmarkEnd w:id="0"/>
    </w:p>
    <w:sectPr w:rsidR="00C17BC9" w:rsidRPr="00C17B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BC9"/>
    <w:rsid w:val="00C17B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942FB"/>
  <w15:chartTrackingRefBased/>
  <w15:docId w15:val="{D37D94BC-C341-4064-B3CF-51E85EB82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7BC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17BC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8389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121</Words>
  <Characters>696</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Billy Gatheright</dc:creator>
  <cp:keywords/>
  <dc:description/>
  <cp:lastModifiedBy>Billy Gatheright</cp:lastModifiedBy>
  <cp:revision>1</cp:revision>
  <dcterms:created xsi:type="dcterms:W3CDTF">2019-09-12T23:42:00Z</dcterms:created>
  <dcterms:modified xsi:type="dcterms:W3CDTF">2019-09-12T23:44:00Z</dcterms:modified>
</cp:coreProperties>
</file>