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DF3225" w14:textId="24184DBA" w:rsidR="001D4D1D" w:rsidRDefault="001D4D1D" w:rsidP="001D4D1D">
      <w:pPr>
        <w:spacing w:before="30" w:after="150" w:line="390" w:lineRule="atLeast"/>
        <w:ind w:left="375" w:right="375"/>
        <w:rPr>
          <w:rFonts w:ascii="Helvetica" w:eastAsia="Times New Roman" w:hAnsi="Helvetica" w:cs="Helvetica"/>
          <w:b/>
          <w:bCs/>
          <w:color w:val="191919"/>
          <w:sz w:val="25"/>
          <w:szCs w:val="25"/>
        </w:rPr>
      </w:pPr>
      <w:r>
        <w:rPr>
          <w:rFonts w:ascii="Helvetica" w:eastAsia="Times New Roman" w:hAnsi="Helvetica" w:cs="Helvetica"/>
          <w:b/>
          <w:bCs/>
          <w:color w:val="191919"/>
          <w:sz w:val="25"/>
          <w:szCs w:val="25"/>
        </w:rPr>
        <w:t>Unit 9 Assign HRM</w:t>
      </w:r>
    </w:p>
    <w:p w14:paraId="64EC6351" w14:textId="77777777" w:rsidR="001D4D1D" w:rsidRDefault="001D4D1D" w:rsidP="001D4D1D">
      <w:pPr>
        <w:spacing w:before="30" w:after="150" w:line="390" w:lineRule="atLeast"/>
        <w:ind w:left="375" w:right="375"/>
        <w:rPr>
          <w:rFonts w:ascii="Helvetica" w:eastAsia="Times New Roman" w:hAnsi="Helvetica" w:cs="Helvetica"/>
          <w:b/>
          <w:bCs/>
          <w:color w:val="191919"/>
          <w:sz w:val="25"/>
          <w:szCs w:val="25"/>
        </w:rPr>
      </w:pPr>
    </w:p>
    <w:p w14:paraId="3EEF3BF5" w14:textId="77777777" w:rsidR="001D4D1D" w:rsidRDefault="001D4D1D" w:rsidP="001D4D1D">
      <w:pPr>
        <w:spacing w:before="30" w:after="150" w:line="390" w:lineRule="atLeast"/>
        <w:ind w:left="375" w:right="375"/>
        <w:rPr>
          <w:rFonts w:ascii="Helvetica" w:eastAsia="Times New Roman" w:hAnsi="Helvetica" w:cs="Helvetica"/>
          <w:b/>
          <w:bCs/>
          <w:color w:val="191919"/>
          <w:sz w:val="25"/>
          <w:szCs w:val="25"/>
        </w:rPr>
      </w:pPr>
    </w:p>
    <w:p w14:paraId="6110CD9D" w14:textId="536AB003" w:rsidR="001D4D1D" w:rsidRPr="001D4D1D" w:rsidRDefault="001D4D1D" w:rsidP="001D4D1D">
      <w:pPr>
        <w:spacing w:before="30" w:after="150" w:line="390" w:lineRule="atLeast"/>
        <w:ind w:left="375" w:right="375"/>
        <w:rPr>
          <w:rFonts w:ascii="Helvetica" w:eastAsia="Times New Roman" w:hAnsi="Helvetica" w:cs="Helvetica"/>
          <w:color w:val="191919"/>
          <w:sz w:val="25"/>
          <w:szCs w:val="25"/>
        </w:rPr>
      </w:pPr>
      <w:bookmarkStart w:id="0" w:name="_GoBack"/>
      <w:bookmarkEnd w:id="0"/>
      <w:r w:rsidRPr="001D4D1D">
        <w:rPr>
          <w:rFonts w:ascii="Helvetica" w:eastAsia="Times New Roman" w:hAnsi="Helvetica" w:cs="Helvetica"/>
          <w:b/>
          <w:bCs/>
          <w:color w:val="191919"/>
          <w:sz w:val="25"/>
          <w:szCs w:val="25"/>
        </w:rPr>
        <w:t>MT203-4:</w:t>
      </w:r>
      <w:r w:rsidRPr="001D4D1D">
        <w:rPr>
          <w:rFonts w:ascii="Helvetica" w:eastAsia="Times New Roman" w:hAnsi="Helvetica" w:cs="Helvetica"/>
          <w:color w:val="191919"/>
          <w:sz w:val="25"/>
          <w:szCs w:val="25"/>
        </w:rPr>
        <w:t> Describe training methods for improving employee performance.</w:t>
      </w:r>
    </w:p>
    <w:p w14:paraId="5CACD90C" w14:textId="77777777" w:rsidR="001D4D1D" w:rsidRPr="001D4D1D" w:rsidRDefault="001D4D1D" w:rsidP="001D4D1D">
      <w:pPr>
        <w:spacing w:before="30" w:after="150" w:line="390" w:lineRule="atLeast"/>
        <w:ind w:left="375" w:right="375"/>
        <w:rPr>
          <w:rFonts w:ascii="Helvetica" w:eastAsia="Times New Roman" w:hAnsi="Helvetica" w:cs="Helvetica"/>
          <w:color w:val="191919"/>
          <w:sz w:val="25"/>
          <w:szCs w:val="25"/>
        </w:rPr>
      </w:pPr>
      <w:r w:rsidRPr="001D4D1D">
        <w:rPr>
          <w:rFonts w:ascii="Helvetica" w:eastAsia="Times New Roman" w:hAnsi="Helvetica" w:cs="Helvetica"/>
          <w:b/>
          <w:bCs/>
          <w:color w:val="191919"/>
          <w:sz w:val="25"/>
          <w:szCs w:val="25"/>
        </w:rPr>
        <w:t>GEL-7.02:</w:t>
      </w:r>
      <w:r w:rsidRPr="001D4D1D">
        <w:rPr>
          <w:rFonts w:ascii="Helvetica" w:eastAsia="Times New Roman" w:hAnsi="Helvetica" w:cs="Helvetica"/>
          <w:color w:val="191919"/>
          <w:sz w:val="25"/>
          <w:szCs w:val="25"/>
        </w:rPr>
        <w:t> Apply ethical reasoning to ethical issues within the field of study.</w:t>
      </w:r>
    </w:p>
    <w:p w14:paraId="6E0F9978" w14:textId="77777777" w:rsidR="001D4D1D" w:rsidRPr="001D4D1D" w:rsidRDefault="001D4D1D" w:rsidP="001D4D1D">
      <w:pPr>
        <w:spacing w:before="30" w:after="150" w:line="390" w:lineRule="atLeast"/>
        <w:ind w:left="375" w:right="375"/>
        <w:rPr>
          <w:rFonts w:ascii="Helvetica" w:eastAsia="Times New Roman" w:hAnsi="Helvetica" w:cs="Helvetica"/>
          <w:color w:val="191919"/>
          <w:sz w:val="25"/>
          <w:szCs w:val="25"/>
        </w:rPr>
      </w:pPr>
      <w:r w:rsidRPr="001D4D1D">
        <w:rPr>
          <w:rFonts w:ascii="Helvetica" w:eastAsia="Times New Roman" w:hAnsi="Helvetica" w:cs="Helvetica"/>
          <w:b/>
          <w:bCs/>
          <w:color w:val="191919"/>
          <w:sz w:val="25"/>
          <w:szCs w:val="25"/>
        </w:rPr>
        <w:t>Talent Turnover and Ethics</w:t>
      </w:r>
    </w:p>
    <w:p w14:paraId="677F70F3" w14:textId="77777777" w:rsidR="001D4D1D" w:rsidRPr="001D4D1D" w:rsidRDefault="001D4D1D" w:rsidP="001D4D1D">
      <w:pPr>
        <w:spacing w:before="30" w:after="150" w:line="390" w:lineRule="atLeast"/>
        <w:ind w:left="375" w:right="375"/>
        <w:rPr>
          <w:rFonts w:ascii="Helvetica" w:eastAsia="Times New Roman" w:hAnsi="Helvetica" w:cs="Helvetica"/>
          <w:color w:val="191919"/>
          <w:sz w:val="25"/>
          <w:szCs w:val="25"/>
        </w:rPr>
      </w:pPr>
      <w:r w:rsidRPr="001D4D1D">
        <w:rPr>
          <w:rFonts w:ascii="Helvetica" w:eastAsia="Times New Roman" w:hAnsi="Helvetica" w:cs="Helvetica"/>
          <w:b/>
          <w:bCs/>
          <w:color w:val="191919"/>
          <w:sz w:val="25"/>
          <w:szCs w:val="25"/>
        </w:rPr>
        <w:t>Introduction:</w:t>
      </w:r>
      <w:r w:rsidRPr="001D4D1D">
        <w:rPr>
          <w:rFonts w:ascii="Helvetica" w:eastAsia="Times New Roman" w:hAnsi="Helvetica" w:cs="Helvetica"/>
          <w:color w:val="191919"/>
          <w:sz w:val="25"/>
          <w:szCs w:val="25"/>
        </w:rPr>
        <w:t> Using the appropriate training and development methods can have significant effects on employee performance and the success or failure of a company. Similarly, ethics also can impact how employees and the company are perceived which can ultimately affect the success of the company.</w:t>
      </w:r>
    </w:p>
    <w:p w14:paraId="1F1D0AE6" w14:textId="77777777" w:rsidR="001D4D1D" w:rsidRPr="001D4D1D" w:rsidRDefault="001D4D1D" w:rsidP="001D4D1D">
      <w:pPr>
        <w:spacing w:before="30" w:after="150" w:line="390" w:lineRule="atLeast"/>
        <w:ind w:left="375" w:right="375"/>
        <w:rPr>
          <w:rFonts w:ascii="Helvetica" w:eastAsia="Times New Roman" w:hAnsi="Helvetica" w:cs="Helvetica"/>
          <w:color w:val="191919"/>
          <w:sz w:val="25"/>
          <w:szCs w:val="25"/>
        </w:rPr>
      </w:pPr>
      <w:r w:rsidRPr="001D4D1D">
        <w:rPr>
          <w:rFonts w:ascii="Helvetica" w:eastAsia="Times New Roman" w:hAnsi="Helvetica" w:cs="Helvetica"/>
          <w:color w:val="191919"/>
          <w:sz w:val="25"/>
          <w:szCs w:val="25"/>
        </w:rPr>
        <w:t>Read the scenario and address the checklist items regarding employee training, development, and ethics.</w:t>
      </w:r>
    </w:p>
    <w:p w14:paraId="3837CD42" w14:textId="77777777" w:rsidR="001D4D1D" w:rsidRPr="001D4D1D" w:rsidRDefault="001D4D1D" w:rsidP="001D4D1D">
      <w:pPr>
        <w:spacing w:before="30" w:after="150" w:line="390" w:lineRule="atLeast"/>
        <w:ind w:left="375" w:right="375"/>
        <w:rPr>
          <w:rFonts w:ascii="Helvetica" w:eastAsia="Times New Roman" w:hAnsi="Helvetica" w:cs="Helvetica"/>
          <w:color w:val="191919"/>
          <w:sz w:val="25"/>
          <w:szCs w:val="25"/>
        </w:rPr>
      </w:pPr>
      <w:r w:rsidRPr="001D4D1D">
        <w:rPr>
          <w:rFonts w:ascii="Helvetica" w:eastAsia="Times New Roman" w:hAnsi="Helvetica" w:cs="Helvetica"/>
          <w:b/>
          <w:bCs/>
          <w:color w:val="191919"/>
          <w:sz w:val="25"/>
          <w:szCs w:val="25"/>
        </w:rPr>
        <w:t>Scenario:</w:t>
      </w:r>
      <w:r w:rsidRPr="001D4D1D">
        <w:rPr>
          <w:rFonts w:ascii="Helvetica" w:eastAsia="Times New Roman" w:hAnsi="Helvetica" w:cs="Helvetica"/>
          <w:color w:val="191919"/>
          <w:sz w:val="25"/>
          <w:szCs w:val="25"/>
        </w:rPr>
        <w:t> The technology company you work for has had difficulties resulting from expert employees leaving the company after only six months to a year of employment. This turnover has caused client software projects to not be completed as scheduled. The CEO has turned to you as the HR Director to find out what is wrong and to recommend a remedy. You do some initial investigations only to find that employees at this level of expertise are working 60 hours a week or more on a regular basis. You are concerned not only for the business implications of this attrition problem but the ethical implications.</w:t>
      </w:r>
    </w:p>
    <w:p w14:paraId="4FCA1D31" w14:textId="77777777" w:rsidR="001D4D1D" w:rsidRPr="001D4D1D" w:rsidRDefault="001D4D1D" w:rsidP="001D4D1D">
      <w:pPr>
        <w:spacing w:before="30" w:after="150" w:line="390" w:lineRule="atLeast"/>
        <w:ind w:left="375" w:right="375"/>
        <w:rPr>
          <w:rFonts w:ascii="Helvetica" w:eastAsia="Times New Roman" w:hAnsi="Helvetica" w:cs="Helvetica"/>
          <w:color w:val="191919"/>
          <w:sz w:val="25"/>
          <w:szCs w:val="25"/>
        </w:rPr>
      </w:pPr>
      <w:r w:rsidRPr="001D4D1D">
        <w:rPr>
          <w:rFonts w:ascii="Helvetica" w:eastAsia="Times New Roman" w:hAnsi="Helvetica" w:cs="Helvetica"/>
          <w:b/>
          <w:bCs/>
          <w:color w:val="191919"/>
          <w:sz w:val="25"/>
          <w:szCs w:val="25"/>
        </w:rPr>
        <w:t>Checklist:</w:t>
      </w:r>
    </w:p>
    <w:p w14:paraId="17CEADD4" w14:textId="77777777" w:rsidR="001D4D1D" w:rsidRPr="001D4D1D" w:rsidRDefault="001D4D1D" w:rsidP="001D4D1D">
      <w:pPr>
        <w:numPr>
          <w:ilvl w:val="0"/>
          <w:numId w:val="1"/>
        </w:numPr>
        <w:spacing w:before="90" w:after="90" w:line="240" w:lineRule="auto"/>
        <w:ind w:left="1020"/>
        <w:rPr>
          <w:rFonts w:ascii="Arial" w:eastAsia="Times New Roman" w:hAnsi="Arial" w:cs="Arial"/>
          <w:color w:val="191919"/>
          <w:sz w:val="25"/>
          <w:szCs w:val="25"/>
        </w:rPr>
      </w:pPr>
      <w:r w:rsidRPr="001D4D1D">
        <w:rPr>
          <w:rFonts w:ascii="Arial" w:eastAsia="Times New Roman" w:hAnsi="Arial" w:cs="Arial"/>
          <w:color w:val="191919"/>
          <w:sz w:val="25"/>
          <w:szCs w:val="25"/>
        </w:rPr>
        <w:t>Describe the company’s problem in your own words from a business and ethical perspective.</w:t>
      </w:r>
    </w:p>
    <w:p w14:paraId="6EEF6D5D" w14:textId="77777777" w:rsidR="001D4D1D" w:rsidRPr="001D4D1D" w:rsidRDefault="001D4D1D" w:rsidP="001D4D1D">
      <w:pPr>
        <w:numPr>
          <w:ilvl w:val="0"/>
          <w:numId w:val="1"/>
        </w:numPr>
        <w:spacing w:before="90" w:after="90" w:line="240" w:lineRule="auto"/>
        <w:ind w:left="1020"/>
        <w:rPr>
          <w:rFonts w:ascii="Arial" w:eastAsia="Times New Roman" w:hAnsi="Arial" w:cs="Arial"/>
          <w:color w:val="191919"/>
          <w:sz w:val="25"/>
          <w:szCs w:val="25"/>
        </w:rPr>
      </w:pPr>
      <w:r w:rsidRPr="001D4D1D">
        <w:rPr>
          <w:rFonts w:ascii="Arial" w:eastAsia="Times New Roman" w:hAnsi="Arial" w:cs="Arial"/>
          <w:color w:val="191919"/>
          <w:sz w:val="25"/>
          <w:szCs w:val="25"/>
        </w:rPr>
        <w:t>Choosing one of the </w:t>
      </w:r>
      <w:hyperlink r:id="rId5" w:tgtFrame="_new" w:history="1">
        <w:r w:rsidRPr="001D4D1D">
          <w:rPr>
            <w:rFonts w:ascii="Arial" w:eastAsia="Times New Roman" w:hAnsi="Arial" w:cs="Arial"/>
            <w:b/>
            <w:bCs/>
            <w:color w:val="1D2470"/>
            <w:sz w:val="25"/>
            <w:szCs w:val="25"/>
            <w:u w:val="single"/>
          </w:rPr>
          <w:t>ethical approaches</w:t>
        </w:r>
      </w:hyperlink>
      <w:r w:rsidRPr="001D4D1D">
        <w:rPr>
          <w:rFonts w:ascii="Arial" w:eastAsia="Times New Roman" w:hAnsi="Arial" w:cs="Arial"/>
          <w:color w:val="191919"/>
          <w:sz w:val="25"/>
          <w:szCs w:val="25"/>
        </w:rPr>
        <w:t>, describe what ethical approach you would use for the development of these employees and explain why.</w:t>
      </w:r>
    </w:p>
    <w:p w14:paraId="72437055" w14:textId="77777777" w:rsidR="001D4D1D" w:rsidRPr="001D4D1D" w:rsidRDefault="001D4D1D" w:rsidP="001D4D1D">
      <w:pPr>
        <w:numPr>
          <w:ilvl w:val="0"/>
          <w:numId w:val="1"/>
        </w:numPr>
        <w:spacing w:before="90" w:after="90" w:line="240" w:lineRule="auto"/>
        <w:ind w:left="1020"/>
        <w:rPr>
          <w:rFonts w:ascii="Arial" w:eastAsia="Times New Roman" w:hAnsi="Arial" w:cs="Arial"/>
          <w:color w:val="191919"/>
          <w:sz w:val="25"/>
          <w:szCs w:val="25"/>
        </w:rPr>
      </w:pPr>
      <w:r w:rsidRPr="001D4D1D">
        <w:rPr>
          <w:rFonts w:ascii="Arial" w:eastAsia="Times New Roman" w:hAnsi="Arial" w:cs="Arial"/>
          <w:color w:val="191919"/>
          <w:sz w:val="25"/>
          <w:szCs w:val="25"/>
        </w:rPr>
        <w:t>Describe the training and development methods you would use to improve employee morale, motivation, and to reduce attrition.</w:t>
      </w:r>
    </w:p>
    <w:p w14:paraId="20396E48" w14:textId="77777777" w:rsidR="001D4D1D" w:rsidRPr="001D4D1D" w:rsidRDefault="001D4D1D" w:rsidP="001D4D1D">
      <w:pPr>
        <w:spacing w:before="30" w:after="150" w:line="390" w:lineRule="atLeast"/>
        <w:ind w:left="375" w:right="375"/>
        <w:rPr>
          <w:rFonts w:ascii="Helvetica" w:eastAsia="Times New Roman" w:hAnsi="Helvetica" w:cs="Helvetica"/>
          <w:color w:val="191919"/>
          <w:sz w:val="25"/>
          <w:szCs w:val="25"/>
        </w:rPr>
      </w:pPr>
      <w:r w:rsidRPr="001D4D1D">
        <w:rPr>
          <w:rFonts w:ascii="Helvetica" w:eastAsia="Times New Roman" w:hAnsi="Helvetica" w:cs="Helvetica"/>
          <w:color w:val="191919"/>
          <w:sz w:val="25"/>
          <w:szCs w:val="25"/>
        </w:rPr>
        <w:t>Access the </w:t>
      </w:r>
      <w:hyperlink r:id="rId6" w:tgtFrame="_new" w:history="1">
        <w:r w:rsidRPr="001D4D1D">
          <w:rPr>
            <w:rFonts w:ascii="Helvetica" w:eastAsia="Times New Roman" w:hAnsi="Helvetica" w:cs="Helvetica"/>
            <w:b/>
            <w:bCs/>
            <w:color w:val="1D2470"/>
            <w:sz w:val="25"/>
            <w:szCs w:val="25"/>
            <w:u w:val="single"/>
          </w:rPr>
          <w:t>rubric</w:t>
        </w:r>
      </w:hyperlink>
    </w:p>
    <w:p w14:paraId="56488E4E" w14:textId="77777777" w:rsidR="001D4D1D" w:rsidRPr="001D4D1D" w:rsidRDefault="001D4D1D" w:rsidP="001D4D1D">
      <w:pPr>
        <w:spacing w:before="30" w:after="150" w:line="390" w:lineRule="atLeast"/>
        <w:ind w:left="375" w:right="375"/>
        <w:rPr>
          <w:rFonts w:ascii="Helvetica" w:eastAsia="Times New Roman" w:hAnsi="Helvetica" w:cs="Helvetica"/>
          <w:color w:val="191919"/>
          <w:sz w:val="25"/>
          <w:szCs w:val="25"/>
        </w:rPr>
      </w:pPr>
      <w:r w:rsidRPr="001D4D1D">
        <w:rPr>
          <w:rFonts w:ascii="Helvetica" w:eastAsia="Times New Roman" w:hAnsi="Helvetica" w:cs="Helvetica"/>
          <w:color w:val="191919"/>
          <w:sz w:val="25"/>
          <w:szCs w:val="25"/>
        </w:rPr>
        <w:lastRenderedPageBreak/>
        <w:t>Submit your minimum 2-page (i.e., 500 words) response in an original essay with an additional title and reference page in APA format to the Dropbox.</w:t>
      </w:r>
    </w:p>
    <w:p w14:paraId="4C0E6AC3" w14:textId="77777777" w:rsidR="001D4D1D" w:rsidRDefault="001D4D1D"/>
    <w:sectPr w:rsidR="001D4D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CC"/>
    <w:family w:val="swiss"/>
    <w:pitch w:val="variable"/>
    <w:sig w:usb0="E0000EFF" w:usb1="0000785B" w:usb2="00000001" w:usb3="00000000" w:csb0="000001B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76573"/>
    <w:multiLevelType w:val="multilevel"/>
    <w:tmpl w:val="6F242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4D1D"/>
    <w:rsid w:val="001D4D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76DDB"/>
  <w15:chartTrackingRefBased/>
  <w15:docId w15:val="{E5ECF9D7-9074-48E8-99DA-96805A15B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0995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kapextmediassl-a.akamaihd.net/business/AB203/1801c/rubrics/u9_rubric.pdf" TargetMode="External"/><Relationship Id="rId5" Type="http://schemas.openxmlformats.org/officeDocument/2006/relationships/hyperlink" Target="https://kapextmediassl-a.akamaihd.net/business/AB203/1801c/ethical_systems_2017.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292</Words>
  <Characters>1665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Billy Gatheright</dc:creator>
  <cp:keywords/>
  <dc:description/>
  <cp:lastModifiedBy>Billy Gatheright</cp:lastModifiedBy>
  <cp:revision>1</cp:revision>
  <dcterms:created xsi:type="dcterms:W3CDTF">2019-07-13T21:20:00Z</dcterms:created>
  <dcterms:modified xsi:type="dcterms:W3CDTF">2019-07-13T21:21:00Z</dcterms:modified>
</cp:coreProperties>
</file>