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theme/themeOverride3.xml" ContentType="application/vnd.openxmlformats-officedocument.themeOverride+xml"/>
  <Override PartName="/word/charts/chart6.xml" ContentType="application/vnd.openxmlformats-officedocument.drawingml.chart+xml"/>
  <Override PartName="/word/theme/themeOverride4.xml" ContentType="application/vnd.openxmlformats-officedocument.themeOverride+xml"/>
  <Override PartName="/word/charts/chart7.xml" ContentType="application/vnd.openxmlformats-officedocument.drawingml.chart+xml"/>
  <Override PartName="/word/theme/themeOverride5.xml" ContentType="application/vnd.openxmlformats-officedocument.themeOverride+xml"/>
  <Override PartName="/word/charts/chart8.xml" ContentType="application/vnd.openxmlformats-officedocument.drawingml.chart+xml"/>
  <Override PartName="/word/theme/themeOverride6.xml" ContentType="application/vnd.openxmlformats-officedocument.themeOverride+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theme/themeOverride7.xml" ContentType="application/vnd.openxmlformats-officedocument.themeOverride+xml"/>
  <Override PartName="/word/charts/chart12.xml" ContentType="application/vnd.openxmlformats-officedocument.drawingml.chart+xml"/>
  <Override PartName="/word/theme/themeOverride8.xml" ContentType="application/vnd.openxmlformats-officedocument.themeOverride+xml"/>
  <Override PartName="/word/charts/chart13.xml" ContentType="application/vnd.openxmlformats-officedocument.drawingml.chart+xml"/>
  <Override PartName="/word/theme/themeOverride9.xml" ContentType="application/vnd.openxmlformats-officedocument.themeOverride+xml"/>
  <Override PartName="/word/charts/chart14.xml" ContentType="application/vnd.openxmlformats-officedocument.drawingml.chart+xml"/>
  <Override PartName="/word/theme/themeOverride10.xml" ContentType="application/vnd.openxmlformats-officedocument.themeOverride+xml"/>
  <Override PartName="/word/charts/chart15.xml" ContentType="application/vnd.openxmlformats-officedocument.drawingml.chart+xml"/>
  <Override PartName="/word/theme/themeOverride11.xml" ContentType="application/vnd.openxmlformats-officedocument.themeOverride+xml"/>
  <Override PartName="/word/charts/chart16.xml" ContentType="application/vnd.openxmlformats-officedocument.drawingml.chart+xml"/>
  <Override PartName="/word/theme/themeOverride1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2FFD" w:rsidRDefault="00252FFD" w:rsidP="00222DCF"/>
    <w:p w:rsidR="006F0252" w:rsidRDefault="006F0252" w:rsidP="00252FFD">
      <w:pPr>
        <w:spacing w:line="480" w:lineRule="auto"/>
        <w:ind w:firstLine="720"/>
        <w:rPr>
          <w:rFonts w:ascii="Times New Roman" w:hAnsi="Times New Roman" w:cs="Times New Roman"/>
        </w:rPr>
      </w:pPr>
    </w:p>
    <w:p w:rsidR="006F0252" w:rsidRDefault="006F0252" w:rsidP="00252FFD">
      <w:pPr>
        <w:spacing w:line="480" w:lineRule="auto"/>
        <w:ind w:firstLine="720"/>
        <w:rPr>
          <w:rFonts w:ascii="Times New Roman" w:hAnsi="Times New Roman" w:cs="Times New Roman"/>
        </w:rPr>
      </w:pPr>
    </w:p>
    <w:p w:rsidR="006F0252" w:rsidRDefault="006F0252" w:rsidP="00252FFD">
      <w:pPr>
        <w:spacing w:line="480" w:lineRule="auto"/>
        <w:ind w:firstLine="720"/>
        <w:rPr>
          <w:rFonts w:ascii="Times New Roman" w:hAnsi="Times New Roman" w:cs="Times New Roman"/>
        </w:rPr>
      </w:pPr>
    </w:p>
    <w:p w:rsidR="006F0252" w:rsidRDefault="006F0252" w:rsidP="00252FFD">
      <w:pPr>
        <w:spacing w:line="480" w:lineRule="auto"/>
        <w:ind w:firstLine="720"/>
        <w:rPr>
          <w:rFonts w:ascii="Times New Roman" w:hAnsi="Times New Roman" w:cs="Times New Roman"/>
        </w:rPr>
      </w:pPr>
    </w:p>
    <w:p w:rsidR="006F0252" w:rsidRDefault="006F0252" w:rsidP="00252FFD">
      <w:pPr>
        <w:spacing w:line="480" w:lineRule="auto"/>
        <w:ind w:firstLine="720"/>
        <w:rPr>
          <w:rFonts w:ascii="Times New Roman" w:hAnsi="Times New Roman" w:cs="Times New Roman"/>
        </w:rPr>
      </w:pPr>
    </w:p>
    <w:p w:rsidR="006F0252" w:rsidRDefault="006F0252" w:rsidP="00252FFD">
      <w:pPr>
        <w:spacing w:line="480" w:lineRule="auto"/>
        <w:ind w:firstLine="720"/>
        <w:rPr>
          <w:rFonts w:ascii="Times New Roman" w:hAnsi="Times New Roman" w:cs="Times New Roman"/>
        </w:rPr>
      </w:pPr>
    </w:p>
    <w:p w:rsidR="001F5BFC" w:rsidRDefault="001F5BFC" w:rsidP="00252FFD">
      <w:pPr>
        <w:tabs>
          <w:tab w:val="left" w:pos="3930"/>
        </w:tabs>
        <w:spacing w:line="276" w:lineRule="auto"/>
        <w:ind w:firstLine="720"/>
        <w:jc w:val="center"/>
        <w:rPr>
          <w:rFonts w:ascii="Times New Roman" w:hAnsi="Times New Roman" w:cs="Times New Roman"/>
        </w:rPr>
      </w:pPr>
    </w:p>
    <w:p w:rsidR="001F5BFC" w:rsidRPr="001F5BFC" w:rsidRDefault="001F5BFC" w:rsidP="001F5BFC">
      <w:pPr>
        <w:tabs>
          <w:tab w:val="left" w:pos="3930"/>
        </w:tabs>
        <w:spacing w:line="276" w:lineRule="auto"/>
        <w:ind w:firstLine="720"/>
        <w:jc w:val="center"/>
        <w:rPr>
          <w:rFonts w:ascii="Times New Roman" w:hAnsi="Times New Roman" w:cs="Times New Roman"/>
          <w:sz w:val="24"/>
          <w:szCs w:val="24"/>
        </w:rPr>
      </w:pPr>
      <w:r w:rsidRPr="006E1E06">
        <w:rPr>
          <w:rFonts w:ascii="Times New Roman" w:hAnsi="Times New Roman" w:cs="Times New Roman"/>
          <w:sz w:val="24"/>
          <w:szCs w:val="24"/>
        </w:rPr>
        <w:t xml:space="preserve"> </w:t>
      </w:r>
      <w:bookmarkStart w:id="0" w:name="_Hlk5605782"/>
      <w:r w:rsidRPr="001F5BFC">
        <w:rPr>
          <w:rFonts w:ascii="Times New Roman" w:hAnsi="Times New Roman" w:cs="Times New Roman"/>
          <w:sz w:val="24"/>
          <w:szCs w:val="24"/>
        </w:rPr>
        <w:t>Unit I</w:t>
      </w:r>
      <w:r>
        <w:rPr>
          <w:rFonts w:ascii="Times New Roman" w:hAnsi="Times New Roman" w:cs="Times New Roman"/>
          <w:sz w:val="24"/>
          <w:szCs w:val="24"/>
        </w:rPr>
        <w:t>V</w:t>
      </w:r>
      <w:r w:rsidRPr="001F5BFC">
        <w:rPr>
          <w:rFonts w:ascii="Times New Roman" w:hAnsi="Times New Roman" w:cs="Times New Roman"/>
          <w:sz w:val="24"/>
          <w:szCs w:val="24"/>
        </w:rPr>
        <w:t xml:space="preserve"> Scholarly Activity</w:t>
      </w:r>
      <w:bookmarkEnd w:id="0"/>
    </w:p>
    <w:p w:rsidR="001F5BFC" w:rsidRPr="001F5BFC" w:rsidRDefault="001F5BFC" w:rsidP="001F5BFC">
      <w:pPr>
        <w:tabs>
          <w:tab w:val="left" w:pos="3930"/>
        </w:tabs>
        <w:spacing w:line="276" w:lineRule="auto"/>
        <w:ind w:firstLine="720"/>
        <w:jc w:val="center"/>
        <w:rPr>
          <w:rFonts w:ascii="Times New Roman" w:hAnsi="Times New Roman" w:cs="Times New Roman"/>
          <w:sz w:val="24"/>
          <w:szCs w:val="24"/>
        </w:rPr>
      </w:pPr>
      <w:bookmarkStart w:id="1" w:name="_Hlk5605798"/>
      <w:r w:rsidRPr="001F5BFC">
        <w:rPr>
          <w:rFonts w:ascii="Times New Roman" w:hAnsi="Times New Roman" w:cs="Times New Roman"/>
          <w:sz w:val="24"/>
          <w:szCs w:val="24"/>
        </w:rPr>
        <w:t>MBA 5652-18O-7, Research Methods</w:t>
      </w:r>
    </w:p>
    <w:p w:rsidR="001F5BFC" w:rsidRPr="001F5BFC" w:rsidRDefault="001F5BFC" w:rsidP="001F5BFC">
      <w:pPr>
        <w:tabs>
          <w:tab w:val="left" w:pos="3930"/>
        </w:tabs>
        <w:spacing w:line="276" w:lineRule="auto"/>
        <w:ind w:firstLine="720"/>
        <w:jc w:val="center"/>
        <w:rPr>
          <w:rFonts w:ascii="Times New Roman" w:hAnsi="Times New Roman" w:cs="Times New Roman"/>
          <w:sz w:val="24"/>
          <w:szCs w:val="24"/>
        </w:rPr>
      </w:pPr>
      <w:bookmarkStart w:id="2" w:name="_Hlk5605821"/>
      <w:bookmarkEnd w:id="1"/>
      <w:r w:rsidRPr="001F5BFC">
        <w:rPr>
          <w:rFonts w:ascii="Times New Roman" w:hAnsi="Times New Roman" w:cs="Times New Roman"/>
          <w:sz w:val="24"/>
          <w:szCs w:val="24"/>
        </w:rPr>
        <w:t>Patrese Williams 191570</w:t>
      </w:r>
    </w:p>
    <w:p w:rsidR="00252FFD" w:rsidRDefault="001F5BFC" w:rsidP="001F5BFC">
      <w:pPr>
        <w:tabs>
          <w:tab w:val="left" w:pos="3930"/>
        </w:tabs>
        <w:spacing w:line="276" w:lineRule="auto"/>
        <w:ind w:firstLine="720"/>
        <w:jc w:val="center"/>
        <w:rPr>
          <w:rFonts w:ascii="Times New Roman" w:hAnsi="Times New Roman" w:cs="Times New Roman"/>
        </w:rPr>
      </w:pPr>
      <w:r w:rsidRPr="001F5BFC">
        <w:rPr>
          <w:rFonts w:ascii="Times New Roman" w:hAnsi="Times New Roman" w:cs="Times New Roman"/>
          <w:sz w:val="24"/>
          <w:szCs w:val="24"/>
        </w:rPr>
        <w:t>Columbia Southern University</w:t>
      </w:r>
    </w:p>
    <w:bookmarkEnd w:id="2"/>
    <w:p w:rsidR="00252FFD" w:rsidRDefault="00252FFD" w:rsidP="00252FFD">
      <w:pPr>
        <w:spacing w:line="480" w:lineRule="auto"/>
        <w:ind w:firstLine="720"/>
        <w:rPr>
          <w:rFonts w:ascii="Times New Roman" w:hAnsi="Times New Roman" w:cs="Times New Roman"/>
        </w:rPr>
      </w:pPr>
    </w:p>
    <w:p w:rsidR="00252FFD" w:rsidRDefault="00252FFD" w:rsidP="00252FFD">
      <w:pPr>
        <w:spacing w:line="480" w:lineRule="auto"/>
        <w:ind w:firstLine="720"/>
        <w:rPr>
          <w:rFonts w:ascii="Times New Roman" w:hAnsi="Times New Roman" w:cs="Times New Roman"/>
        </w:rPr>
      </w:pPr>
    </w:p>
    <w:p w:rsidR="001F5BFC" w:rsidRDefault="001F5BFC" w:rsidP="00252FFD">
      <w:pPr>
        <w:spacing w:line="480" w:lineRule="auto"/>
        <w:ind w:firstLine="720"/>
        <w:rPr>
          <w:rFonts w:ascii="Times New Roman" w:hAnsi="Times New Roman" w:cs="Times New Roman"/>
        </w:rPr>
      </w:pPr>
    </w:p>
    <w:p w:rsidR="00252FFD" w:rsidRDefault="00252FFD" w:rsidP="00252FFD">
      <w:pPr>
        <w:spacing w:line="480" w:lineRule="auto"/>
        <w:ind w:firstLine="720"/>
        <w:rPr>
          <w:rFonts w:ascii="Times New Roman" w:hAnsi="Times New Roman" w:cs="Times New Roman"/>
        </w:rPr>
      </w:pPr>
    </w:p>
    <w:p w:rsidR="00252FFD" w:rsidRDefault="00252FFD" w:rsidP="00252FFD">
      <w:pPr>
        <w:spacing w:line="480" w:lineRule="auto"/>
        <w:rPr>
          <w:rFonts w:ascii="Times New Roman" w:hAnsi="Times New Roman" w:cs="Times New Roman"/>
        </w:rPr>
      </w:pPr>
    </w:p>
    <w:p w:rsidR="006F0252" w:rsidRDefault="006F0252" w:rsidP="00252FFD">
      <w:pPr>
        <w:spacing w:line="480" w:lineRule="auto"/>
        <w:rPr>
          <w:rFonts w:ascii="Times New Roman" w:hAnsi="Times New Roman" w:cs="Times New Roman"/>
        </w:rPr>
      </w:pPr>
    </w:p>
    <w:p w:rsidR="00252FFD" w:rsidRDefault="00252FFD" w:rsidP="00252FFD">
      <w:pPr>
        <w:spacing w:line="480" w:lineRule="auto"/>
        <w:rPr>
          <w:rFonts w:ascii="Times New Roman" w:hAnsi="Times New Roman" w:cs="Times New Roman"/>
        </w:rPr>
      </w:pPr>
    </w:p>
    <w:p w:rsidR="001F5BFC" w:rsidRDefault="001F5BFC" w:rsidP="00252FFD">
      <w:pPr>
        <w:spacing w:line="480" w:lineRule="auto"/>
        <w:rPr>
          <w:rFonts w:ascii="Times New Roman" w:hAnsi="Times New Roman" w:cs="Times New Roman"/>
        </w:rPr>
      </w:pPr>
    </w:p>
    <w:p w:rsidR="001F5BFC" w:rsidRDefault="001F5BFC" w:rsidP="00252FFD">
      <w:pPr>
        <w:spacing w:line="480" w:lineRule="auto"/>
        <w:rPr>
          <w:rFonts w:ascii="Times New Roman" w:hAnsi="Times New Roman" w:cs="Times New Roman"/>
        </w:rPr>
      </w:pPr>
    </w:p>
    <w:p w:rsidR="006C4537" w:rsidRDefault="006C4537" w:rsidP="00252FFD">
      <w:pPr>
        <w:spacing w:line="480" w:lineRule="auto"/>
        <w:rPr>
          <w:rFonts w:ascii="Times New Roman" w:hAnsi="Times New Roman" w:cs="Times New Roman"/>
        </w:rPr>
      </w:pPr>
    </w:p>
    <w:p w:rsidR="00252FFD" w:rsidRPr="00491C1A" w:rsidRDefault="00252FFD" w:rsidP="00252FFD">
      <w:pPr>
        <w:spacing w:line="480" w:lineRule="auto"/>
        <w:rPr>
          <w:rFonts w:ascii="Times New Roman" w:hAnsi="Times New Roman" w:cs="Times New Roman"/>
        </w:rPr>
      </w:pPr>
    </w:p>
    <w:p w:rsidR="00024F0E" w:rsidRPr="00A3233F" w:rsidRDefault="006F0252" w:rsidP="00375B14">
      <w:pPr>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The correlation: Test for Association</w:t>
      </w:r>
    </w:p>
    <w:p w:rsidR="005204F6" w:rsidRDefault="005204F6" w:rsidP="00375B14">
      <w:pPr>
        <w:spacing w:after="0" w:line="480" w:lineRule="auto"/>
        <w:rPr>
          <w:rFonts w:ascii="Times New Roman" w:hAnsi="Times New Roman" w:cs="Times New Roman"/>
          <w:sz w:val="24"/>
          <w:szCs w:val="24"/>
        </w:rPr>
      </w:pPr>
      <w:r>
        <w:rPr>
          <w:rFonts w:ascii="Times New Roman" w:hAnsi="Times New Roman" w:cs="Times New Roman"/>
          <w:sz w:val="24"/>
          <w:szCs w:val="24"/>
        </w:rPr>
        <w:t>The hypothesis for this test is:</w:t>
      </w:r>
    </w:p>
    <w:p w:rsidR="005204F6" w:rsidRDefault="005204F6" w:rsidP="00375B14">
      <w:pPr>
        <w:spacing w:after="0" w:line="480" w:lineRule="auto"/>
        <w:rPr>
          <w:rFonts w:ascii="Times New Roman" w:hAnsi="Times New Roman" w:cs="Times New Roman"/>
          <w:sz w:val="24"/>
          <w:szCs w:val="24"/>
        </w:rPr>
      </w:pPr>
      <w:r w:rsidRPr="006F0252">
        <w:rPr>
          <w:rFonts w:ascii="Times New Roman" w:hAnsi="Times New Roman" w:cs="Times New Roman"/>
          <w:i/>
          <w:sz w:val="24"/>
          <w:szCs w:val="24"/>
        </w:rPr>
        <w:t>H</w:t>
      </w:r>
      <w:r w:rsidRPr="006F0252">
        <w:rPr>
          <w:rFonts w:ascii="Times New Roman" w:hAnsi="Times New Roman" w:cs="Times New Roman"/>
          <w:i/>
          <w:sz w:val="24"/>
          <w:szCs w:val="24"/>
          <w:vertAlign w:val="subscript"/>
        </w:rPr>
        <w:t>o</w:t>
      </w:r>
      <w:r>
        <w:rPr>
          <w:rFonts w:ascii="Times New Roman" w:hAnsi="Times New Roman" w:cs="Times New Roman"/>
          <w:sz w:val="24"/>
          <w:szCs w:val="24"/>
        </w:rPr>
        <w:t xml:space="preserve">: </w:t>
      </w:r>
      <w:r w:rsidR="006F0252">
        <w:rPr>
          <w:rFonts w:ascii="Times New Roman" w:hAnsi="Times New Roman" w:cs="Times New Roman"/>
          <w:sz w:val="24"/>
          <w:szCs w:val="24"/>
        </w:rPr>
        <w:t>E</w:t>
      </w:r>
      <w:r>
        <w:rPr>
          <w:rFonts w:ascii="Times New Roman" w:hAnsi="Times New Roman" w:cs="Times New Roman"/>
          <w:sz w:val="24"/>
          <w:szCs w:val="24"/>
        </w:rPr>
        <w:t xml:space="preserve">mployee annual sick days and </w:t>
      </w:r>
      <w:proofErr w:type="gramStart"/>
      <w:r>
        <w:rPr>
          <w:rFonts w:ascii="Times New Roman" w:hAnsi="Times New Roman" w:cs="Times New Roman"/>
          <w:sz w:val="24"/>
          <w:szCs w:val="24"/>
        </w:rPr>
        <w:t>particular matter</w:t>
      </w:r>
      <w:proofErr w:type="gramEnd"/>
      <w:r w:rsidR="006F0252">
        <w:rPr>
          <w:rFonts w:ascii="Times New Roman" w:hAnsi="Times New Roman" w:cs="Times New Roman"/>
          <w:sz w:val="24"/>
          <w:szCs w:val="24"/>
        </w:rPr>
        <w:t xml:space="preserve"> do not associate significantly</w:t>
      </w:r>
    </w:p>
    <w:p w:rsidR="005204F6" w:rsidRPr="005204F6" w:rsidRDefault="005204F6" w:rsidP="00375B14">
      <w:pPr>
        <w:spacing w:after="0" w:line="480" w:lineRule="auto"/>
        <w:rPr>
          <w:rFonts w:ascii="Times New Roman" w:hAnsi="Times New Roman" w:cs="Times New Roman"/>
          <w:sz w:val="24"/>
          <w:szCs w:val="24"/>
        </w:rPr>
      </w:pPr>
      <w:r w:rsidRPr="006F0252">
        <w:rPr>
          <w:rFonts w:ascii="Times New Roman" w:hAnsi="Times New Roman" w:cs="Times New Roman"/>
          <w:i/>
          <w:sz w:val="24"/>
          <w:szCs w:val="24"/>
        </w:rPr>
        <w:t>H</w:t>
      </w:r>
      <w:r w:rsidR="006F0252" w:rsidRPr="006F0252">
        <w:rPr>
          <w:rFonts w:ascii="Times New Roman" w:hAnsi="Times New Roman" w:cs="Times New Roman"/>
          <w:i/>
          <w:sz w:val="24"/>
          <w:szCs w:val="24"/>
          <w:vertAlign w:val="subscript"/>
        </w:rPr>
        <w:t>1</w:t>
      </w:r>
      <w:r>
        <w:rPr>
          <w:rFonts w:ascii="Times New Roman" w:hAnsi="Times New Roman" w:cs="Times New Roman"/>
          <w:sz w:val="24"/>
          <w:szCs w:val="24"/>
        </w:rPr>
        <w:t xml:space="preserve">: </w:t>
      </w:r>
      <w:r w:rsidR="006F0252">
        <w:rPr>
          <w:rFonts w:ascii="Times New Roman" w:hAnsi="Times New Roman" w:cs="Times New Roman"/>
          <w:sz w:val="24"/>
          <w:szCs w:val="24"/>
        </w:rPr>
        <w:t xml:space="preserve">Employee annual sick days and </w:t>
      </w:r>
      <w:proofErr w:type="gramStart"/>
      <w:r w:rsidR="006F0252">
        <w:rPr>
          <w:rFonts w:ascii="Times New Roman" w:hAnsi="Times New Roman" w:cs="Times New Roman"/>
          <w:sz w:val="24"/>
          <w:szCs w:val="24"/>
        </w:rPr>
        <w:t>particular matter</w:t>
      </w:r>
      <w:proofErr w:type="gramEnd"/>
      <w:r w:rsidR="006F0252">
        <w:rPr>
          <w:rFonts w:ascii="Times New Roman" w:hAnsi="Times New Roman" w:cs="Times New Roman"/>
          <w:sz w:val="24"/>
          <w:szCs w:val="24"/>
        </w:rPr>
        <w:t xml:space="preserve"> associates significantly</w:t>
      </w:r>
    </w:p>
    <w:tbl>
      <w:tblPr>
        <w:tblStyle w:val="TableGrid"/>
        <w:tblW w:w="4085" w:type="pct"/>
        <w:tblLook w:val="04A0" w:firstRow="1" w:lastRow="0" w:firstColumn="1" w:lastColumn="0" w:noHBand="0" w:noVBand="1"/>
      </w:tblPr>
      <w:tblGrid>
        <w:gridCol w:w="3742"/>
        <w:gridCol w:w="1316"/>
        <w:gridCol w:w="2308"/>
      </w:tblGrid>
      <w:tr w:rsidR="005204F6" w:rsidRPr="005204F6" w:rsidTr="005204F6">
        <w:trPr>
          <w:trHeight w:val="536"/>
        </w:trPr>
        <w:tc>
          <w:tcPr>
            <w:tcW w:w="2403" w:type="pct"/>
            <w:noWrap/>
            <w:hideMark/>
          </w:tcPr>
          <w:p w:rsidR="005204F6" w:rsidRPr="005204F6" w:rsidRDefault="005204F6" w:rsidP="005204F6">
            <w:pPr>
              <w:rPr>
                <w:rFonts w:ascii="Times New Roman" w:hAnsi="Times New Roman" w:cs="Times New Roman"/>
                <w:i/>
                <w:iCs/>
                <w:sz w:val="24"/>
                <w:szCs w:val="24"/>
              </w:rPr>
            </w:pPr>
            <w:r w:rsidRPr="005204F6">
              <w:rPr>
                <w:rFonts w:ascii="Times New Roman" w:hAnsi="Times New Roman" w:cs="Times New Roman"/>
                <w:i/>
                <w:iCs/>
                <w:sz w:val="24"/>
                <w:szCs w:val="24"/>
              </w:rPr>
              <w:t> </w:t>
            </w:r>
          </w:p>
        </w:tc>
        <w:tc>
          <w:tcPr>
            <w:tcW w:w="962" w:type="pct"/>
            <w:noWrap/>
            <w:hideMark/>
          </w:tcPr>
          <w:p w:rsidR="005204F6" w:rsidRPr="005204F6" w:rsidRDefault="005204F6" w:rsidP="005204F6">
            <w:pPr>
              <w:rPr>
                <w:rFonts w:ascii="Times New Roman" w:hAnsi="Times New Roman" w:cs="Times New Roman"/>
                <w:i/>
                <w:iCs/>
                <w:sz w:val="24"/>
                <w:szCs w:val="24"/>
              </w:rPr>
            </w:pPr>
            <w:r w:rsidRPr="005204F6">
              <w:rPr>
                <w:rFonts w:ascii="Times New Roman" w:hAnsi="Times New Roman" w:cs="Times New Roman"/>
                <w:i/>
                <w:iCs/>
                <w:sz w:val="24"/>
                <w:szCs w:val="24"/>
              </w:rPr>
              <w:t>microns</w:t>
            </w:r>
          </w:p>
        </w:tc>
        <w:tc>
          <w:tcPr>
            <w:tcW w:w="1635" w:type="pct"/>
            <w:hideMark/>
          </w:tcPr>
          <w:p w:rsidR="005204F6" w:rsidRPr="005204F6" w:rsidRDefault="005204F6" w:rsidP="005204F6">
            <w:pPr>
              <w:rPr>
                <w:rFonts w:ascii="Times New Roman" w:hAnsi="Times New Roman" w:cs="Times New Roman"/>
                <w:i/>
                <w:iCs/>
                <w:sz w:val="24"/>
                <w:szCs w:val="24"/>
              </w:rPr>
            </w:pPr>
            <w:r w:rsidRPr="005204F6">
              <w:rPr>
                <w:rFonts w:ascii="Times New Roman" w:hAnsi="Times New Roman" w:cs="Times New Roman"/>
                <w:i/>
                <w:iCs/>
                <w:sz w:val="24"/>
                <w:szCs w:val="24"/>
              </w:rPr>
              <w:t>mean annual sick days per employee</w:t>
            </w:r>
          </w:p>
        </w:tc>
      </w:tr>
      <w:tr w:rsidR="005204F6" w:rsidRPr="005204F6" w:rsidTr="005204F6">
        <w:trPr>
          <w:trHeight w:val="300"/>
        </w:trPr>
        <w:tc>
          <w:tcPr>
            <w:tcW w:w="2403" w:type="pct"/>
            <w:noWrap/>
            <w:hideMark/>
          </w:tcPr>
          <w:p w:rsidR="005204F6" w:rsidRPr="005204F6" w:rsidRDefault="005204F6">
            <w:pPr>
              <w:rPr>
                <w:rFonts w:ascii="Times New Roman" w:hAnsi="Times New Roman" w:cs="Times New Roman"/>
                <w:sz w:val="24"/>
                <w:szCs w:val="24"/>
              </w:rPr>
            </w:pPr>
            <w:r w:rsidRPr="005204F6">
              <w:rPr>
                <w:rFonts w:ascii="Times New Roman" w:hAnsi="Times New Roman" w:cs="Times New Roman"/>
                <w:sz w:val="24"/>
                <w:szCs w:val="24"/>
              </w:rPr>
              <w:t>microns</w:t>
            </w:r>
          </w:p>
        </w:tc>
        <w:tc>
          <w:tcPr>
            <w:tcW w:w="962" w:type="pct"/>
            <w:noWrap/>
            <w:hideMark/>
          </w:tcPr>
          <w:p w:rsidR="005204F6" w:rsidRPr="005204F6" w:rsidRDefault="005204F6" w:rsidP="005204F6">
            <w:pPr>
              <w:rPr>
                <w:rFonts w:ascii="Times New Roman" w:hAnsi="Times New Roman" w:cs="Times New Roman"/>
                <w:sz w:val="24"/>
                <w:szCs w:val="24"/>
              </w:rPr>
            </w:pPr>
            <w:r w:rsidRPr="005204F6">
              <w:rPr>
                <w:rFonts w:ascii="Times New Roman" w:hAnsi="Times New Roman" w:cs="Times New Roman"/>
                <w:sz w:val="24"/>
                <w:szCs w:val="24"/>
              </w:rPr>
              <w:t>1</w:t>
            </w:r>
          </w:p>
        </w:tc>
        <w:tc>
          <w:tcPr>
            <w:tcW w:w="1635" w:type="pct"/>
            <w:noWrap/>
            <w:hideMark/>
          </w:tcPr>
          <w:p w:rsidR="005204F6" w:rsidRPr="005204F6" w:rsidRDefault="005204F6" w:rsidP="005204F6">
            <w:pPr>
              <w:rPr>
                <w:rFonts w:ascii="Times New Roman" w:hAnsi="Times New Roman" w:cs="Times New Roman"/>
                <w:sz w:val="24"/>
                <w:szCs w:val="24"/>
              </w:rPr>
            </w:pPr>
          </w:p>
        </w:tc>
      </w:tr>
      <w:tr w:rsidR="005204F6" w:rsidRPr="005204F6" w:rsidTr="005204F6">
        <w:trPr>
          <w:trHeight w:val="315"/>
        </w:trPr>
        <w:tc>
          <w:tcPr>
            <w:tcW w:w="2403" w:type="pct"/>
            <w:noWrap/>
            <w:hideMark/>
          </w:tcPr>
          <w:p w:rsidR="005204F6" w:rsidRPr="005204F6" w:rsidRDefault="005204F6">
            <w:pPr>
              <w:rPr>
                <w:rFonts w:ascii="Times New Roman" w:hAnsi="Times New Roman" w:cs="Times New Roman"/>
                <w:sz w:val="24"/>
                <w:szCs w:val="24"/>
              </w:rPr>
            </w:pPr>
            <w:r w:rsidRPr="005204F6">
              <w:rPr>
                <w:rFonts w:ascii="Times New Roman" w:hAnsi="Times New Roman" w:cs="Times New Roman"/>
                <w:sz w:val="24"/>
                <w:szCs w:val="24"/>
              </w:rPr>
              <w:t>mean annual sick days per employee</w:t>
            </w:r>
          </w:p>
        </w:tc>
        <w:tc>
          <w:tcPr>
            <w:tcW w:w="962" w:type="pct"/>
            <w:noWrap/>
            <w:hideMark/>
          </w:tcPr>
          <w:p w:rsidR="005204F6" w:rsidRPr="005204F6" w:rsidRDefault="005204F6" w:rsidP="005204F6">
            <w:pPr>
              <w:rPr>
                <w:rFonts w:ascii="Times New Roman" w:hAnsi="Times New Roman" w:cs="Times New Roman"/>
                <w:sz w:val="24"/>
                <w:szCs w:val="24"/>
              </w:rPr>
            </w:pPr>
            <w:r w:rsidRPr="005204F6">
              <w:rPr>
                <w:rFonts w:ascii="Times New Roman" w:hAnsi="Times New Roman" w:cs="Times New Roman"/>
                <w:sz w:val="24"/>
                <w:szCs w:val="24"/>
              </w:rPr>
              <w:t>-0.71598</w:t>
            </w:r>
          </w:p>
        </w:tc>
        <w:tc>
          <w:tcPr>
            <w:tcW w:w="1635" w:type="pct"/>
            <w:noWrap/>
            <w:hideMark/>
          </w:tcPr>
          <w:p w:rsidR="005204F6" w:rsidRPr="005204F6" w:rsidRDefault="005204F6" w:rsidP="005204F6">
            <w:pPr>
              <w:rPr>
                <w:rFonts w:ascii="Times New Roman" w:hAnsi="Times New Roman" w:cs="Times New Roman"/>
                <w:sz w:val="24"/>
                <w:szCs w:val="24"/>
              </w:rPr>
            </w:pPr>
            <w:r w:rsidRPr="005204F6">
              <w:rPr>
                <w:rFonts w:ascii="Times New Roman" w:hAnsi="Times New Roman" w:cs="Times New Roman"/>
                <w:sz w:val="24"/>
                <w:szCs w:val="24"/>
              </w:rPr>
              <w:t>1</w:t>
            </w:r>
          </w:p>
        </w:tc>
      </w:tr>
    </w:tbl>
    <w:p w:rsidR="005204F6" w:rsidRDefault="005204F6" w:rsidP="00375B14">
      <w:pPr>
        <w:spacing w:after="0" w:line="480" w:lineRule="auto"/>
        <w:rPr>
          <w:rFonts w:ascii="Times New Roman" w:hAnsi="Times New Roman" w:cs="Times New Roman"/>
          <w:sz w:val="24"/>
          <w:szCs w:val="24"/>
        </w:rPr>
      </w:pPr>
      <w:r w:rsidRPr="005204F6">
        <w:rPr>
          <w:rFonts w:ascii="Times New Roman" w:hAnsi="Times New Roman" w:cs="Times New Roman"/>
          <w:sz w:val="24"/>
          <w:szCs w:val="24"/>
        </w:rPr>
        <w:t>The correlation C</w:t>
      </w:r>
      <w:r>
        <w:rPr>
          <w:rFonts w:ascii="Times New Roman" w:hAnsi="Times New Roman" w:cs="Times New Roman"/>
          <w:sz w:val="24"/>
          <w:szCs w:val="24"/>
        </w:rPr>
        <w:t>oefficient.</w:t>
      </w:r>
    </w:p>
    <w:p w:rsidR="006F0252" w:rsidRDefault="006F0252" w:rsidP="00375B14">
      <w:pPr>
        <w:spacing w:after="0" w:line="480" w:lineRule="auto"/>
        <w:rPr>
          <w:rFonts w:ascii="Times New Roman" w:hAnsi="Times New Roman" w:cs="Times New Roman"/>
          <w:sz w:val="24"/>
          <w:szCs w:val="24"/>
        </w:rPr>
      </w:pPr>
      <w:r>
        <w:rPr>
          <w:rFonts w:ascii="Times New Roman" w:hAnsi="Times New Roman" w:cs="Times New Roman"/>
          <w:sz w:val="24"/>
          <w:szCs w:val="24"/>
        </w:rPr>
        <w:t>The correlation coefficient at 95% level of significance is -0.71598. This implies a strong negative association. We therefore</w:t>
      </w:r>
      <w:r w:rsidR="005204F6">
        <w:rPr>
          <w:rFonts w:ascii="Times New Roman" w:hAnsi="Times New Roman" w:cs="Times New Roman"/>
          <w:sz w:val="24"/>
          <w:szCs w:val="24"/>
        </w:rPr>
        <w:t xml:space="preserve"> reject </w:t>
      </w:r>
      <w:r>
        <w:rPr>
          <w:rFonts w:ascii="Times New Roman" w:hAnsi="Times New Roman" w:cs="Times New Roman"/>
          <w:sz w:val="24"/>
          <w:szCs w:val="24"/>
        </w:rPr>
        <w:t>the null hypothesis</w:t>
      </w:r>
      <w:r w:rsidR="005204F6">
        <w:rPr>
          <w:rFonts w:ascii="Times New Roman" w:hAnsi="Times New Roman" w:cs="Times New Roman"/>
          <w:sz w:val="24"/>
          <w:szCs w:val="24"/>
        </w:rPr>
        <w:t xml:space="preserve"> and conclude that </w:t>
      </w:r>
      <w:r>
        <w:rPr>
          <w:rFonts w:ascii="Times New Roman" w:hAnsi="Times New Roman" w:cs="Times New Roman"/>
          <w:sz w:val="24"/>
          <w:szCs w:val="24"/>
        </w:rPr>
        <w:t xml:space="preserve">employee annual sick days and </w:t>
      </w:r>
      <w:proofErr w:type="gramStart"/>
      <w:r>
        <w:rPr>
          <w:rFonts w:ascii="Times New Roman" w:hAnsi="Times New Roman" w:cs="Times New Roman"/>
          <w:sz w:val="24"/>
          <w:szCs w:val="24"/>
        </w:rPr>
        <w:t>particular matter</w:t>
      </w:r>
      <w:proofErr w:type="gramEnd"/>
      <w:r>
        <w:rPr>
          <w:rFonts w:ascii="Times New Roman" w:hAnsi="Times New Roman" w:cs="Times New Roman"/>
          <w:sz w:val="24"/>
          <w:szCs w:val="24"/>
        </w:rPr>
        <w:t xml:space="preserve"> associates significantly.</w:t>
      </w:r>
    </w:p>
    <w:p w:rsidR="006F0252" w:rsidRPr="006F0252" w:rsidRDefault="006F0252" w:rsidP="00375B14">
      <w:pPr>
        <w:spacing w:after="0" w:line="480" w:lineRule="auto"/>
        <w:rPr>
          <w:rFonts w:ascii="Times New Roman" w:hAnsi="Times New Roman" w:cs="Times New Roman"/>
          <w:b/>
          <w:i/>
          <w:sz w:val="24"/>
          <w:szCs w:val="24"/>
        </w:rPr>
      </w:pPr>
      <w:r w:rsidRPr="006F0252">
        <w:rPr>
          <w:rFonts w:ascii="Times New Roman" w:hAnsi="Times New Roman" w:cs="Times New Roman"/>
          <w:b/>
          <w:i/>
          <w:sz w:val="24"/>
          <w:szCs w:val="24"/>
        </w:rPr>
        <w:t>Assumptions</w:t>
      </w:r>
      <w:r>
        <w:rPr>
          <w:rFonts w:ascii="Times New Roman" w:hAnsi="Times New Roman" w:cs="Times New Roman"/>
          <w:b/>
          <w:i/>
          <w:sz w:val="24"/>
          <w:szCs w:val="24"/>
        </w:rPr>
        <w:t>.</w:t>
      </w:r>
    </w:p>
    <w:p w:rsidR="006F0252" w:rsidRDefault="006F0252" w:rsidP="00375B14">
      <w:pPr>
        <w:spacing w:after="0" w:line="480" w:lineRule="auto"/>
        <w:rPr>
          <w:rFonts w:ascii="Times New Roman" w:hAnsi="Times New Roman" w:cs="Times New Roman"/>
          <w:sz w:val="24"/>
          <w:szCs w:val="24"/>
        </w:rPr>
      </w:pPr>
      <w:r>
        <w:rPr>
          <w:rFonts w:ascii="Times New Roman" w:hAnsi="Times New Roman" w:cs="Times New Roman"/>
          <w:sz w:val="24"/>
          <w:szCs w:val="24"/>
        </w:rPr>
        <w:t>The level of measurement for both the data sets is scale</w:t>
      </w:r>
      <w:r w:rsidR="00EE34D6">
        <w:rPr>
          <w:rFonts w:ascii="Times New Roman" w:hAnsi="Times New Roman" w:cs="Times New Roman"/>
          <w:sz w:val="24"/>
          <w:szCs w:val="24"/>
        </w:rPr>
        <w:t xml:space="preserve">. </w:t>
      </w:r>
    </w:p>
    <w:p w:rsidR="006F0252" w:rsidRDefault="006F0252" w:rsidP="00375B14">
      <w:pPr>
        <w:spacing w:after="0" w:line="480" w:lineRule="auto"/>
        <w:rPr>
          <w:rFonts w:ascii="Times New Roman" w:hAnsi="Times New Roman" w:cs="Times New Roman"/>
          <w:sz w:val="24"/>
          <w:szCs w:val="24"/>
        </w:rPr>
      </w:pPr>
      <w:r>
        <w:rPr>
          <w:rFonts w:ascii="Times New Roman" w:hAnsi="Times New Roman" w:cs="Times New Roman"/>
          <w:sz w:val="24"/>
          <w:szCs w:val="24"/>
        </w:rPr>
        <w:t>There are no outliers in the data</w:t>
      </w:r>
      <w:r w:rsidR="006C4537">
        <w:rPr>
          <w:rFonts w:ascii="Times New Roman" w:hAnsi="Times New Roman" w:cs="Times New Roman"/>
          <w:sz w:val="24"/>
          <w:szCs w:val="24"/>
        </w:rPr>
        <w:t xml:space="preserve"> (</w:t>
      </w:r>
      <w:r w:rsidR="006C4537" w:rsidRPr="006C4537">
        <w:rPr>
          <w:rFonts w:ascii="Times New Roman" w:hAnsi="Times New Roman" w:cs="Times New Roman"/>
          <w:sz w:val="24"/>
          <w:szCs w:val="24"/>
        </w:rPr>
        <w:t>Andrew,</w:t>
      </w:r>
      <w:r w:rsidR="006C4537">
        <w:rPr>
          <w:rFonts w:ascii="Times New Roman" w:hAnsi="Times New Roman" w:cs="Times New Roman"/>
          <w:sz w:val="24"/>
          <w:szCs w:val="24"/>
        </w:rPr>
        <w:t xml:space="preserve"> et al, 2013)</w:t>
      </w:r>
      <w:r>
        <w:rPr>
          <w:rFonts w:ascii="Times New Roman" w:hAnsi="Times New Roman" w:cs="Times New Roman"/>
          <w:sz w:val="24"/>
          <w:szCs w:val="24"/>
        </w:rPr>
        <w:t>.</w:t>
      </w:r>
    </w:p>
    <w:p w:rsidR="005204F6" w:rsidRDefault="006F0252" w:rsidP="00375B14">
      <w:pPr>
        <w:spacing w:after="0" w:line="480" w:lineRule="auto"/>
        <w:rPr>
          <w:rFonts w:ascii="Times New Roman" w:hAnsi="Times New Roman" w:cs="Times New Roman"/>
          <w:sz w:val="24"/>
          <w:szCs w:val="24"/>
        </w:rPr>
      </w:pPr>
      <w:r>
        <w:rPr>
          <w:rFonts w:ascii="Times New Roman" w:hAnsi="Times New Roman" w:cs="Times New Roman"/>
          <w:sz w:val="24"/>
          <w:szCs w:val="24"/>
        </w:rPr>
        <w:t>The data follows a normal distribution as indicated by the close to equal measures of central tendency</w:t>
      </w:r>
      <w:r w:rsidR="008D6046">
        <w:rPr>
          <w:rFonts w:ascii="Times New Roman" w:hAnsi="Times New Roman" w:cs="Times New Roman"/>
          <w:sz w:val="24"/>
          <w:szCs w:val="24"/>
        </w:rPr>
        <w:t xml:space="preserve">. </w:t>
      </w:r>
    </w:p>
    <w:p w:rsidR="008D6046" w:rsidRDefault="008D6046" w:rsidP="00375B14">
      <w:pPr>
        <w:spacing w:after="0" w:line="480" w:lineRule="auto"/>
        <w:rPr>
          <w:rFonts w:ascii="Times New Roman" w:hAnsi="Times New Roman" w:cs="Times New Roman"/>
          <w:sz w:val="24"/>
          <w:szCs w:val="24"/>
        </w:rPr>
      </w:pPr>
      <w:r>
        <w:rPr>
          <w:noProof/>
          <w:lang w:eastAsia="en-GB"/>
        </w:rPr>
        <w:drawing>
          <wp:anchor distT="0" distB="0" distL="114300" distR="114300" simplePos="0" relativeHeight="251675648" behindDoc="0" locked="0" layoutInCell="1" allowOverlap="1" wp14:anchorId="09E240A6" wp14:editId="47D6E5FD">
            <wp:simplePos x="0" y="0"/>
            <wp:positionH relativeFrom="margin">
              <wp:align>left</wp:align>
            </wp:positionH>
            <wp:positionV relativeFrom="paragraph">
              <wp:posOffset>3810</wp:posOffset>
            </wp:positionV>
            <wp:extent cx="2609850" cy="1647825"/>
            <wp:effectExtent l="0" t="0" r="0" b="9525"/>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r>
        <w:rPr>
          <w:noProof/>
          <w:lang w:eastAsia="en-GB"/>
        </w:rPr>
        <w:drawing>
          <wp:inline distT="0" distB="0" distL="0" distR="0" wp14:anchorId="1963D7C4" wp14:editId="26593C84">
            <wp:extent cx="2638425" cy="1600200"/>
            <wp:effectExtent l="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bl>
      <w:tblPr>
        <w:tblStyle w:val="TableGrid"/>
        <w:tblW w:w="4998" w:type="pct"/>
        <w:tblLook w:val="04A0" w:firstRow="1" w:lastRow="0" w:firstColumn="1" w:lastColumn="0" w:noHBand="0" w:noVBand="1"/>
      </w:tblPr>
      <w:tblGrid>
        <w:gridCol w:w="3554"/>
        <w:gridCol w:w="332"/>
        <w:gridCol w:w="332"/>
        <w:gridCol w:w="332"/>
        <w:gridCol w:w="445"/>
        <w:gridCol w:w="445"/>
        <w:gridCol w:w="445"/>
        <w:gridCol w:w="447"/>
        <w:gridCol w:w="447"/>
        <w:gridCol w:w="447"/>
        <w:gridCol w:w="447"/>
        <w:gridCol w:w="447"/>
        <w:gridCol w:w="447"/>
        <w:gridCol w:w="445"/>
      </w:tblGrid>
      <w:tr w:rsidR="008D6046" w:rsidRPr="0073475D" w:rsidTr="008D6046">
        <w:trPr>
          <w:trHeight w:val="222"/>
        </w:trPr>
        <w:tc>
          <w:tcPr>
            <w:tcW w:w="1972" w:type="pct"/>
            <w:noWrap/>
            <w:hideMark/>
          </w:tcPr>
          <w:p w:rsidR="00EE34D6" w:rsidRPr="0073475D" w:rsidRDefault="00EE34D6" w:rsidP="00BB00BE">
            <w:pPr>
              <w:rPr>
                <w:i/>
                <w:iCs/>
              </w:rPr>
            </w:pPr>
            <w:r w:rsidRPr="0073475D">
              <w:rPr>
                <w:i/>
                <w:iCs/>
              </w:rPr>
              <w:t>Microns</w:t>
            </w:r>
          </w:p>
        </w:tc>
        <w:tc>
          <w:tcPr>
            <w:tcW w:w="184" w:type="pct"/>
            <w:noWrap/>
            <w:hideMark/>
          </w:tcPr>
          <w:p w:rsidR="00EE34D6" w:rsidRPr="0073475D" w:rsidRDefault="00EE34D6" w:rsidP="00BB00BE">
            <w:r w:rsidRPr="0073475D">
              <w:t>1</w:t>
            </w:r>
          </w:p>
        </w:tc>
        <w:tc>
          <w:tcPr>
            <w:tcW w:w="184" w:type="pct"/>
            <w:noWrap/>
            <w:hideMark/>
          </w:tcPr>
          <w:p w:rsidR="00EE34D6" w:rsidRPr="0073475D" w:rsidRDefault="00EE34D6" w:rsidP="00BB00BE">
            <w:r w:rsidRPr="0073475D">
              <w:t>2</w:t>
            </w:r>
          </w:p>
        </w:tc>
        <w:tc>
          <w:tcPr>
            <w:tcW w:w="184" w:type="pct"/>
            <w:noWrap/>
            <w:hideMark/>
          </w:tcPr>
          <w:p w:rsidR="00EE34D6" w:rsidRPr="0073475D" w:rsidRDefault="00EE34D6" w:rsidP="00BB00BE">
            <w:r w:rsidRPr="0073475D">
              <w:t>3</w:t>
            </w:r>
          </w:p>
        </w:tc>
        <w:tc>
          <w:tcPr>
            <w:tcW w:w="247" w:type="pct"/>
            <w:noWrap/>
            <w:hideMark/>
          </w:tcPr>
          <w:p w:rsidR="00EE34D6" w:rsidRPr="0073475D" w:rsidRDefault="00EE34D6" w:rsidP="00BB00BE">
            <w:r w:rsidRPr="0073475D">
              <w:t>4</w:t>
            </w:r>
          </w:p>
        </w:tc>
        <w:tc>
          <w:tcPr>
            <w:tcW w:w="247" w:type="pct"/>
            <w:noWrap/>
            <w:hideMark/>
          </w:tcPr>
          <w:p w:rsidR="00EE34D6" w:rsidRPr="0073475D" w:rsidRDefault="00EE34D6" w:rsidP="00BB00BE">
            <w:r w:rsidRPr="0073475D">
              <w:t>5</w:t>
            </w:r>
          </w:p>
        </w:tc>
        <w:tc>
          <w:tcPr>
            <w:tcW w:w="247" w:type="pct"/>
            <w:noWrap/>
            <w:hideMark/>
          </w:tcPr>
          <w:p w:rsidR="00EE34D6" w:rsidRPr="0073475D" w:rsidRDefault="00EE34D6" w:rsidP="00BB00BE">
            <w:r w:rsidRPr="0073475D">
              <w:t>6</w:t>
            </w:r>
          </w:p>
        </w:tc>
        <w:tc>
          <w:tcPr>
            <w:tcW w:w="248" w:type="pct"/>
            <w:noWrap/>
            <w:hideMark/>
          </w:tcPr>
          <w:p w:rsidR="00EE34D6" w:rsidRPr="0073475D" w:rsidRDefault="00EE34D6" w:rsidP="00BB00BE">
            <w:r w:rsidRPr="0073475D">
              <w:t>7</w:t>
            </w:r>
          </w:p>
        </w:tc>
        <w:tc>
          <w:tcPr>
            <w:tcW w:w="248" w:type="pct"/>
            <w:noWrap/>
            <w:hideMark/>
          </w:tcPr>
          <w:p w:rsidR="00EE34D6" w:rsidRPr="0073475D" w:rsidRDefault="00EE34D6" w:rsidP="00BB00BE">
            <w:r w:rsidRPr="0073475D">
              <w:t>8</w:t>
            </w:r>
          </w:p>
        </w:tc>
        <w:tc>
          <w:tcPr>
            <w:tcW w:w="248" w:type="pct"/>
            <w:noWrap/>
            <w:hideMark/>
          </w:tcPr>
          <w:p w:rsidR="00EE34D6" w:rsidRPr="0073475D" w:rsidRDefault="00EE34D6" w:rsidP="00BB00BE">
            <w:r w:rsidRPr="0073475D">
              <w:t>9</w:t>
            </w:r>
          </w:p>
        </w:tc>
        <w:tc>
          <w:tcPr>
            <w:tcW w:w="248" w:type="pct"/>
            <w:noWrap/>
            <w:hideMark/>
          </w:tcPr>
          <w:p w:rsidR="00EE34D6" w:rsidRPr="0073475D" w:rsidRDefault="00EE34D6" w:rsidP="00BB00BE">
            <w:r w:rsidRPr="0073475D">
              <w:t>10</w:t>
            </w:r>
          </w:p>
        </w:tc>
        <w:tc>
          <w:tcPr>
            <w:tcW w:w="248" w:type="pct"/>
            <w:noWrap/>
            <w:hideMark/>
          </w:tcPr>
          <w:p w:rsidR="00EE34D6" w:rsidRPr="0073475D" w:rsidRDefault="00EE34D6" w:rsidP="00BB00BE">
            <w:r w:rsidRPr="0073475D">
              <w:t>11</w:t>
            </w:r>
          </w:p>
        </w:tc>
        <w:tc>
          <w:tcPr>
            <w:tcW w:w="248" w:type="pct"/>
            <w:noWrap/>
            <w:hideMark/>
          </w:tcPr>
          <w:p w:rsidR="00EE34D6" w:rsidRPr="0073475D" w:rsidRDefault="00EE34D6" w:rsidP="00BB00BE">
            <w:r w:rsidRPr="0073475D">
              <w:t>12</w:t>
            </w:r>
          </w:p>
        </w:tc>
        <w:tc>
          <w:tcPr>
            <w:tcW w:w="247" w:type="pct"/>
            <w:noWrap/>
            <w:hideMark/>
          </w:tcPr>
          <w:p w:rsidR="00EE34D6" w:rsidRPr="0073475D" w:rsidRDefault="00EE34D6" w:rsidP="00BB00BE">
            <w:r w:rsidRPr="0073475D">
              <w:t>13</w:t>
            </w:r>
          </w:p>
        </w:tc>
      </w:tr>
      <w:tr w:rsidR="008D6046" w:rsidRPr="0073475D" w:rsidTr="008D6046">
        <w:trPr>
          <w:trHeight w:val="222"/>
        </w:trPr>
        <w:tc>
          <w:tcPr>
            <w:tcW w:w="1972" w:type="pct"/>
            <w:noWrap/>
            <w:hideMark/>
          </w:tcPr>
          <w:p w:rsidR="00EE34D6" w:rsidRPr="0073475D" w:rsidRDefault="00EE34D6" w:rsidP="00BB00BE">
            <w:pPr>
              <w:rPr>
                <w:i/>
                <w:iCs/>
              </w:rPr>
            </w:pPr>
            <w:r w:rsidRPr="0073475D">
              <w:rPr>
                <w:i/>
                <w:iCs/>
              </w:rPr>
              <w:t>Frequency</w:t>
            </w:r>
          </w:p>
        </w:tc>
        <w:tc>
          <w:tcPr>
            <w:tcW w:w="184" w:type="pct"/>
            <w:noWrap/>
            <w:hideMark/>
          </w:tcPr>
          <w:p w:rsidR="00EE34D6" w:rsidRPr="0073475D" w:rsidRDefault="00EE34D6" w:rsidP="00BB00BE">
            <w:r w:rsidRPr="0073475D">
              <w:t>8</w:t>
            </w:r>
          </w:p>
        </w:tc>
        <w:tc>
          <w:tcPr>
            <w:tcW w:w="184" w:type="pct"/>
            <w:noWrap/>
            <w:hideMark/>
          </w:tcPr>
          <w:p w:rsidR="00EE34D6" w:rsidRPr="0073475D" w:rsidRDefault="00EE34D6" w:rsidP="00BB00BE">
            <w:r w:rsidRPr="0073475D">
              <w:t>7</w:t>
            </w:r>
          </w:p>
        </w:tc>
        <w:tc>
          <w:tcPr>
            <w:tcW w:w="184" w:type="pct"/>
            <w:noWrap/>
            <w:hideMark/>
          </w:tcPr>
          <w:p w:rsidR="00EE34D6" w:rsidRPr="0073475D" w:rsidRDefault="00EE34D6" w:rsidP="00BB00BE">
            <w:r w:rsidRPr="0073475D">
              <w:t>7</w:t>
            </w:r>
          </w:p>
        </w:tc>
        <w:tc>
          <w:tcPr>
            <w:tcW w:w="247" w:type="pct"/>
            <w:noWrap/>
            <w:hideMark/>
          </w:tcPr>
          <w:p w:rsidR="00EE34D6" w:rsidRPr="0073475D" w:rsidRDefault="00EE34D6" w:rsidP="00BB00BE">
            <w:r w:rsidRPr="0073475D">
              <w:t>10</w:t>
            </w:r>
          </w:p>
        </w:tc>
        <w:tc>
          <w:tcPr>
            <w:tcW w:w="247" w:type="pct"/>
            <w:noWrap/>
            <w:hideMark/>
          </w:tcPr>
          <w:p w:rsidR="00EE34D6" w:rsidRPr="0073475D" w:rsidRDefault="00EE34D6" w:rsidP="00BB00BE">
            <w:r w:rsidRPr="0073475D">
              <w:t>13</w:t>
            </w:r>
          </w:p>
        </w:tc>
        <w:tc>
          <w:tcPr>
            <w:tcW w:w="247" w:type="pct"/>
            <w:noWrap/>
            <w:hideMark/>
          </w:tcPr>
          <w:p w:rsidR="00EE34D6" w:rsidRPr="0073475D" w:rsidRDefault="00EE34D6" w:rsidP="00BB00BE">
            <w:r w:rsidRPr="0073475D">
              <w:t>9</w:t>
            </w:r>
          </w:p>
        </w:tc>
        <w:tc>
          <w:tcPr>
            <w:tcW w:w="248" w:type="pct"/>
            <w:noWrap/>
            <w:hideMark/>
          </w:tcPr>
          <w:p w:rsidR="00EE34D6" w:rsidRPr="0073475D" w:rsidRDefault="00EE34D6" w:rsidP="00BB00BE">
            <w:r w:rsidRPr="0073475D">
              <w:t>15</w:t>
            </w:r>
          </w:p>
        </w:tc>
        <w:tc>
          <w:tcPr>
            <w:tcW w:w="248" w:type="pct"/>
            <w:noWrap/>
            <w:hideMark/>
          </w:tcPr>
          <w:p w:rsidR="00EE34D6" w:rsidRPr="0073475D" w:rsidRDefault="00EE34D6" w:rsidP="00BB00BE">
            <w:r w:rsidRPr="0073475D">
              <w:t>18</w:t>
            </w:r>
          </w:p>
        </w:tc>
        <w:tc>
          <w:tcPr>
            <w:tcW w:w="248" w:type="pct"/>
            <w:noWrap/>
            <w:hideMark/>
          </w:tcPr>
          <w:p w:rsidR="00EE34D6" w:rsidRPr="0073475D" w:rsidRDefault="00EE34D6" w:rsidP="00BB00BE">
            <w:r w:rsidRPr="0073475D">
              <w:t>10</w:t>
            </w:r>
          </w:p>
        </w:tc>
        <w:tc>
          <w:tcPr>
            <w:tcW w:w="248" w:type="pct"/>
            <w:noWrap/>
            <w:hideMark/>
          </w:tcPr>
          <w:p w:rsidR="00EE34D6" w:rsidRPr="0073475D" w:rsidRDefault="00EE34D6" w:rsidP="00BB00BE">
            <w:r w:rsidRPr="0073475D">
              <w:t>6</w:t>
            </w:r>
          </w:p>
        </w:tc>
        <w:tc>
          <w:tcPr>
            <w:tcW w:w="248" w:type="pct"/>
            <w:noWrap/>
            <w:hideMark/>
          </w:tcPr>
          <w:p w:rsidR="00EE34D6" w:rsidRPr="0073475D" w:rsidRDefault="00EE34D6" w:rsidP="00BB00BE">
            <w:r w:rsidRPr="0073475D">
              <w:t>0</w:t>
            </w:r>
          </w:p>
        </w:tc>
        <w:tc>
          <w:tcPr>
            <w:tcW w:w="248" w:type="pct"/>
            <w:noWrap/>
            <w:hideMark/>
          </w:tcPr>
          <w:p w:rsidR="00EE34D6" w:rsidRPr="0073475D" w:rsidRDefault="00EE34D6" w:rsidP="00BB00BE">
            <w:r w:rsidRPr="0073475D">
              <w:t>0</w:t>
            </w:r>
          </w:p>
        </w:tc>
        <w:tc>
          <w:tcPr>
            <w:tcW w:w="247" w:type="pct"/>
            <w:noWrap/>
            <w:hideMark/>
          </w:tcPr>
          <w:p w:rsidR="00EE34D6" w:rsidRPr="0073475D" w:rsidRDefault="00EE34D6" w:rsidP="00BB00BE">
            <w:r w:rsidRPr="0073475D">
              <w:t>0</w:t>
            </w:r>
          </w:p>
        </w:tc>
      </w:tr>
      <w:tr w:rsidR="008D6046" w:rsidRPr="0073475D" w:rsidTr="008D6046">
        <w:trPr>
          <w:trHeight w:val="258"/>
        </w:trPr>
        <w:tc>
          <w:tcPr>
            <w:tcW w:w="1972" w:type="pct"/>
            <w:noWrap/>
            <w:hideMark/>
          </w:tcPr>
          <w:p w:rsidR="00EE34D6" w:rsidRPr="0073475D" w:rsidRDefault="00EE34D6" w:rsidP="00BB00BE">
            <w:pPr>
              <w:rPr>
                <w:i/>
                <w:iCs/>
              </w:rPr>
            </w:pPr>
            <w:r w:rsidRPr="0073475D">
              <w:rPr>
                <w:i/>
                <w:iCs/>
              </w:rPr>
              <w:t>Mean annual sick days per employee</w:t>
            </w:r>
          </w:p>
        </w:tc>
        <w:tc>
          <w:tcPr>
            <w:tcW w:w="184" w:type="pct"/>
            <w:noWrap/>
            <w:hideMark/>
          </w:tcPr>
          <w:p w:rsidR="00EE34D6" w:rsidRPr="0073475D" w:rsidRDefault="00EE34D6" w:rsidP="00BB00BE">
            <w:r w:rsidRPr="0073475D">
              <w:t>1</w:t>
            </w:r>
          </w:p>
        </w:tc>
        <w:tc>
          <w:tcPr>
            <w:tcW w:w="184" w:type="pct"/>
            <w:noWrap/>
            <w:hideMark/>
          </w:tcPr>
          <w:p w:rsidR="00EE34D6" w:rsidRPr="0073475D" w:rsidRDefault="00EE34D6" w:rsidP="00BB00BE">
            <w:r w:rsidRPr="0073475D">
              <w:t>2</w:t>
            </w:r>
          </w:p>
        </w:tc>
        <w:tc>
          <w:tcPr>
            <w:tcW w:w="184" w:type="pct"/>
            <w:noWrap/>
            <w:hideMark/>
          </w:tcPr>
          <w:p w:rsidR="00EE34D6" w:rsidRPr="0073475D" w:rsidRDefault="00EE34D6" w:rsidP="00BB00BE">
            <w:r w:rsidRPr="0073475D">
              <w:t>3</w:t>
            </w:r>
          </w:p>
        </w:tc>
        <w:tc>
          <w:tcPr>
            <w:tcW w:w="247" w:type="pct"/>
            <w:noWrap/>
            <w:hideMark/>
          </w:tcPr>
          <w:p w:rsidR="00EE34D6" w:rsidRPr="0073475D" w:rsidRDefault="00EE34D6" w:rsidP="00BB00BE">
            <w:r w:rsidRPr="0073475D">
              <w:t>4</w:t>
            </w:r>
          </w:p>
        </w:tc>
        <w:tc>
          <w:tcPr>
            <w:tcW w:w="247" w:type="pct"/>
            <w:noWrap/>
            <w:hideMark/>
          </w:tcPr>
          <w:p w:rsidR="00EE34D6" w:rsidRPr="0073475D" w:rsidRDefault="00EE34D6" w:rsidP="00BB00BE">
            <w:r w:rsidRPr="0073475D">
              <w:t>5</w:t>
            </w:r>
          </w:p>
        </w:tc>
        <w:tc>
          <w:tcPr>
            <w:tcW w:w="247" w:type="pct"/>
            <w:noWrap/>
            <w:hideMark/>
          </w:tcPr>
          <w:p w:rsidR="00EE34D6" w:rsidRPr="0073475D" w:rsidRDefault="00EE34D6" w:rsidP="00BB00BE">
            <w:r w:rsidRPr="0073475D">
              <w:t>6</w:t>
            </w:r>
          </w:p>
        </w:tc>
        <w:tc>
          <w:tcPr>
            <w:tcW w:w="248" w:type="pct"/>
            <w:noWrap/>
            <w:hideMark/>
          </w:tcPr>
          <w:p w:rsidR="00EE34D6" w:rsidRPr="0073475D" w:rsidRDefault="00EE34D6" w:rsidP="00BB00BE">
            <w:r w:rsidRPr="0073475D">
              <w:t>7</w:t>
            </w:r>
          </w:p>
        </w:tc>
        <w:tc>
          <w:tcPr>
            <w:tcW w:w="248" w:type="pct"/>
            <w:noWrap/>
            <w:hideMark/>
          </w:tcPr>
          <w:p w:rsidR="00EE34D6" w:rsidRPr="0073475D" w:rsidRDefault="00EE34D6" w:rsidP="00BB00BE">
            <w:r w:rsidRPr="0073475D">
              <w:t>8</w:t>
            </w:r>
          </w:p>
        </w:tc>
        <w:tc>
          <w:tcPr>
            <w:tcW w:w="248" w:type="pct"/>
            <w:noWrap/>
            <w:hideMark/>
          </w:tcPr>
          <w:p w:rsidR="00EE34D6" w:rsidRPr="0073475D" w:rsidRDefault="00EE34D6" w:rsidP="00BB00BE">
            <w:r w:rsidRPr="0073475D">
              <w:t>9</w:t>
            </w:r>
          </w:p>
        </w:tc>
        <w:tc>
          <w:tcPr>
            <w:tcW w:w="248" w:type="pct"/>
            <w:noWrap/>
            <w:hideMark/>
          </w:tcPr>
          <w:p w:rsidR="00EE34D6" w:rsidRPr="0073475D" w:rsidRDefault="00EE34D6" w:rsidP="00BB00BE">
            <w:r w:rsidRPr="0073475D">
              <w:t>10</w:t>
            </w:r>
          </w:p>
        </w:tc>
        <w:tc>
          <w:tcPr>
            <w:tcW w:w="248" w:type="pct"/>
            <w:noWrap/>
            <w:hideMark/>
          </w:tcPr>
          <w:p w:rsidR="00EE34D6" w:rsidRPr="0073475D" w:rsidRDefault="00EE34D6" w:rsidP="00BB00BE">
            <w:r w:rsidRPr="0073475D">
              <w:t>11</w:t>
            </w:r>
          </w:p>
        </w:tc>
        <w:tc>
          <w:tcPr>
            <w:tcW w:w="248" w:type="pct"/>
            <w:noWrap/>
            <w:hideMark/>
          </w:tcPr>
          <w:p w:rsidR="00EE34D6" w:rsidRPr="0073475D" w:rsidRDefault="00EE34D6" w:rsidP="00BB00BE">
            <w:r w:rsidRPr="0073475D">
              <w:t>12</w:t>
            </w:r>
          </w:p>
        </w:tc>
        <w:tc>
          <w:tcPr>
            <w:tcW w:w="247" w:type="pct"/>
            <w:noWrap/>
            <w:hideMark/>
          </w:tcPr>
          <w:p w:rsidR="00EE34D6" w:rsidRPr="0073475D" w:rsidRDefault="00EE34D6" w:rsidP="00BB00BE">
            <w:r w:rsidRPr="0073475D">
              <w:t>13</w:t>
            </w:r>
          </w:p>
        </w:tc>
      </w:tr>
      <w:tr w:rsidR="008D6046" w:rsidRPr="0073475D" w:rsidTr="008D6046">
        <w:trPr>
          <w:trHeight w:val="258"/>
        </w:trPr>
        <w:tc>
          <w:tcPr>
            <w:tcW w:w="1972" w:type="pct"/>
            <w:noWrap/>
            <w:hideMark/>
          </w:tcPr>
          <w:p w:rsidR="00EE34D6" w:rsidRPr="0073475D" w:rsidRDefault="00EE34D6" w:rsidP="00BB00BE">
            <w:pPr>
              <w:rPr>
                <w:i/>
                <w:iCs/>
              </w:rPr>
            </w:pPr>
            <w:r w:rsidRPr="0073475D">
              <w:rPr>
                <w:i/>
                <w:iCs/>
              </w:rPr>
              <w:t>Frequency</w:t>
            </w:r>
          </w:p>
        </w:tc>
        <w:tc>
          <w:tcPr>
            <w:tcW w:w="184" w:type="pct"/>
            <w:noWrap/>
            <w:hideMark/>
          </w:tcPr>
          <w:p w:rsidR="00EE34D6" w:rsidRPr="0073475D" w:rsidRDefault="00EE34D6" w:rsidP="00BB00BE">
            <w:r w:rsidRPr="0073475D">
              <w:t>0</w:t>
            </w:r>
          </w:p>
        </w:tc>
        <w:tc>
          <w:tcPr>
            <w:tcW w:w="184" w:type="pct"/>
            <w:noWrap/>
            <w:hideMark/>
          </w:tcPr>
          <w:p w:rsidR="00EE34D6" w:rsidRPr="0073475D" w:rsidRDefault="00EE34D6" w:rsidP="00BB00BE">
            <w:r w:rsidRPr="0073475D">
              <w:t>1</w:t>
            </w:r>
          </w:p>
        </w:tc>
        <w:tc>
          <w:tcPr>
            <w:tcW w:w="184" w:type="pct"/>
            <w:noWrap/>
            <w:hideMark/>
          </w:tcPr>
          <w:p w:rsidR="00EE34D6" w:rsidRPr="0073475D" w:rsidRDefault="00EE34D6" w:rsidP="00BB00BE">
            <w:r w:rsidRPr="0073475D">
              <w:t>1</w:t>
            </w:r>
          </w:p>
        </w:tc>
        <w:tc>
          <w:tcPr>
            <w:tcW w:w="247" w:type="pct"/>
            <w:noWrap/>
            <w:hideMark/>
          </w:tcPr>
          <w:p w:rsidR="00EE34D6" w:rsidRPr="0073475D" w:rsidRDefault="00EE34D6" w:rsidP="00BB00BE">
            <w:r w:rsidRPr="0073475D">
              <w:t>5</w:t>
            </w:r>
          </w:p>
        </w:tc>
        <w:tc>
          <w:tcPr>
            <w:tcW w:w="247" w:type="pct"/>
            <w:noWrap/>
            <w:hideMark/>
          </w:tcPr>
          <w:p w:rsidR="00EE34D6" w:rsidRPr="0073475D" w:rsidRDefault="00EE34D6" w:rsidP="00BB00BE">
            <w:r w:rsidRPr="0073475D">
              <w:t>13</w:t>
            </w:r>
          </w:p>
        </w:tc>
        <w:tc>
          <w:tcPr>
            <w:tcW w:w="247" w:type="pct"/>
            <w:noWrap/>
            <w:hideMark/>
          </w:tcPr>
          <w:p w:rsidR="00EE34D6" w:rsidRPr="0073475D" w:rsidRDefault="00EE34D6" w:rsidP="00BB00BE">
            <w:r w:rsidRPr="0073475D">
              <w:t>18</w:t>
            </w:r>
          </w:p>
        </w:tc>
        <w:tc>
          <w:tcPr>
            <w:tcW w:w="248" w:type="pct"/>
            <w:noWrap/>
            <w:hideMark/>
          </w:tcPr>
          <w:p w:rsidR="00EE34D6" w:rsidRPr="0073475D" w:rsidRDefault="00EE34D6" w:rsidP="00BB00BE">
            <w:r w:rsidRPr="0073475D">
              <w:t>24</w:t>
            </w:r>
          </w:p>
        </w:tc>
        <w:tc>
          <w:tcPr>
            <w:tcW w:w="248" w:type="pct"/>
            <w:noWrap/>
            <w:hideMark/>
          </w:tcPr>
          <w:p w:rsidR="00EE34D6" w:rsidRPr="0073475D" w:rsidRDefault="00EE34D6" w:rsidP="00BB00BE">
            <w:r w:rsidRPr="0073475D">
              <w:t>18</w:t>
            </w:r>
          </w:p>
        </w:tc>
        <w:tc>
          <w:tcPr>
            <w:tcW w:w="248" w:type="pct"/>
            <w:noWrap/>
            <w:hideMark/>
          </w:tcPr>
          <w:p w:rsidR="00EE34D6" w:rsidRPr="0073475D" w:rsidRDefault="00EE34D6" w:rsidP="00BB00BE">
            <w:r w:rsidRPr="0073475D">
              <w:t>12</w:t>
            </w:r>
          </w:p>
        </w:tc>
        <w:tc>
          <w:tcPr>
            <w:tcW w:w="248" w:type="pct"/>
            <w:noWrap/>
            <w:hideMark/>
          </w:tcPr>
          <w:p w:rsidR="00EE34D6" w:rsidRPr="0073475D" w:rsidRDefault="00EE34D6" w:rsidP="00BB00BE">
            <w:r w:rsidRPr="0073475D">
              <w:t>7</w:t>
            </w:r>
          </w:p>
        </w:tc>
        <w:tc>
          <w:tcPr>
            <w:tcW w:w="248" w:type="pct"/>
            <w:noWrap/>
            <w:hideMark/>
          </w:tcPr>
          <w:p w:rsidR="00EE34D6" w:rsidRPr="0073475D" w:rsidRDefault="00EE34D6" w:rsidP="00BB00BE">
            <w:r w:rsidRPr="0073475D">
              <w:t>2</w:t>
            </w:r>
          </w:p>
        </w:tc>
        <w:tc>
          <w:tcPr>
            <w:tcW w:w="248" w:type="pct"/>
            <w:noWrap/>
            <w:hideMark/>
          </w:tcPr>
          <w:p w:rsidR="00EE34D6" w:rsidRPr="0073475D" w:rsidRDefault="00EE34D6" w:rsidP="00BB00BE">
            <w:r w:rsidRPr="0073475D">
              <w:t>2</w:t>
            </w:r>
          </w:p>
        </w:tc>
        <w:tc>
          <w:tcPr>
            <w:tcW w:w="247" w:type="pct"/>
            <w:noWrap/>
            <w:hideMark/>
          </w:tcPr>
          <w:p w:rsidR="00EE34D6" w:rsidRPr="0073475D" w:rsidRDefault="00EE34D6" w:rsidP="00BB00BE">
            <w:r w:rsidRPr="0073475D">
              <w:t>0</w:t>
            </w:r>
          </w:p>
        </w:tc>
      </w:tr>
    </w:tbl>
    <w:p w:rsidR="00EE34D6" w:rsidRDefault="00EE34D6" w:rsidP="008D6046">
      <w:pPr>
        <w:rPr>
          <w:rFonts w:ascii="Times New Roman" w:hAnsi="Times New Roman" w:cs="Times New Roman"/>
          <w:sz w:val="24"/>
          <w:szCs w:val="24"/>
        </w:rPr>
      </w:pPr>
      <w:r>
        <w:rPr>
          <w:rFonts w:ascii="Times New Roman" w:hAnsi="Times New Roman" w:cs="Times New Roman"/>
          <w:sz w:val="24"/>
          <w:szCs w:val="24"/>
        </w:rPr>
        <w:t>Fre</w:t>
      </w:r>
      <w:r w:rsidR="008D6046">
        <w:rPr>
          <w:rFonts w:ascii="Times New Roman" w:hAnsi="Times New Roman" w:cs="Times New Roman"/>
          <w:sz w:val="24"/>
          <w:szCs w:val="24"/>
        </w:rPr>
        <w:t>quency distributions and h</w:t>
      </w:r>
      <w:r w:rsidR="00361B46">
        <w:rPr>
          <w:rFonts w:ascii="Times New Roman" w:hAnsi="Times New Roman" w:cs="Times New Roman"/>
          <w:sz w:val="24"/>
          <w:szCs w:val="24"/>
        </w:rPr>
        <w:t>istogram representation for both variables</w:t>
      </w:r>
    </w:p>
    <w:p w:rsidR="001F5BFC" w:rsidRDefault="001F5BFC" w:rsidP="008D6046">
      <w:pPr>
        <w:rPr>
          <w:rFonts w:ascii="Times New Roman" w:hAnsi="Times New Roman" w:cs="Times New Roman"/>
          <w:sz w:val="24"/>
          <w:szCs w:val="24"/>
        </w:rPr>
      </w:pPr>
    </w:p>
    <w:p w:rsidR="008D6046" w:rsidRDefault="008D6046" w:rsidP="008D6046">
      <w:pPr>
        <w:rPr>
          <w:rFonts w:ascii="Times New Roman" w:hAnsi="Times New Roman" w:cs="Times New Roman"/>
          <w:sz w:val="24"/>
          <w:szCs w:val="24"/>
        </w:rPr>
      </w:pPr>
    </w:p>
    <w:tbl>
      <w:tblPr>
        <w:tblStyle w:val="TableGrid"/>
        <w:tblW w:w="4990" w:type="pct"/>
        <w:tblLook w:val="04A0" w:firstRow="1" w:lastRow="0" w:firstColumn="1" w:lastColumn="0" w:noHBand="0" w:noVBand="1"/>
      </w:tblPr>
      <w:tblGrid>
        <w:gridCol w:w="2517"/>
        <w:gridCol w:w="1996"/>
        <w:gridCol w:w="2428"/>
        <w:gridCol w:w="2057"/>
      </w:tblGrid>
      <w:tr w:rsidR="00361B46" w:rsidRPr="00361B46" w:rsidTr="008D6046">
        <w:trPr>
          <w:trHeight w:val="525"/>
        </w:trPr>
        <w:tc>
          <w:tcPr>
            <w:tcW w:w="1399" w:type="pct"/>
            <w:noWrap/>
            <w:hideMark/>
          </w:tcPr>
          <w:p w:rsidR="00361B46" w:rsidRPr="00361B46" w:rsidRDefault="00361B46" w:rsidP="00361B46">
            <w:pPr>
              <w:rPr>
                <w:rFonts w:ascii="Times New Roman" w:hAnsi="Times New Roman" w:cs="Times New Roman"/>
                <w:i/>
                <w:iCs/>
                <w:sz w:val="24"/>
                <w:szCs w:val="24"/>
              </w:rPr>
            </w:pPr>
            <w:r w:rsidRPr="00361B46">
              <w:rPr>
                <w:rFonts w:ascii="Times New Roman" w:hAnsi="Times New Roman" w:cs="Times New Roman"/>
                <w:i/>
                <w:iCs/>
                <w:sz w:val="24"/>
                <w:szCs w:val="24"/>
              </w:rPr>
              <w:lastRenderedPageBreak/>
              <w:t>microns</w:t>
            </w:r>
          </w:p>
        </w:tc>
        <w:tc>
          <w:tcPr>
            <w:tcW w:w="1109" w:type="pct"/>
            <w:noWrap/>
            <w:hideMark/>
          </w:tcPr>
          <w:p w:rsidR="00361B46" w:rsidRPr="00361B46" w:rsidRDefault="00361B46" w:rsidP="00361B46">
            <w:pPr>
              <w:rPr>
                <w:rFonts w:ascii="Times New Roman" w:hAnsi="Times New Roman" w:cs="Times New Roman"/>
                <w:i/>
                <w:iCs/>
                <w:sz w:val="24"/>
                <w:szCs w:val="24"/>
              </w:rPr>
            </w:pPr>
            <w:r w:rsidRPr="00361B46">
              <w:rPr>
                <w:rFonts w:ascii="Times New Roman" w:hAnsi="Times New Roman" w:cs="Times New Roman"/>
                <w:i/>
                <w:iCs/>
                <w:sz w:val="24"/>
                <w:szCs w:val="24"/>
              </w:rPr>
              <w:t> </w:t>
            </w:r>
          </w:p>
        </w:tc>
        <w:tc>
          <w:tcPr>
            <w:tcW w:w="1349" w:type="pct"/>
            <w:hideMark/>
          </w:tcPr>
          <w:p w:rsidR="00361B46" w:rsidRPr="00361B46" w:rsidRDefault="00361B46" w:rsidP="00361B46">
            <w:pPr>
              <w:rPr>
                <w:rFonts w:ascii="Times New Roman" w:hAnsi="Times New Roman" w:cs="Times New Roman"/>
                <w:i/>
                <w:iCs/>
                <w:sz w:val="24"/>
                <w:szCs w:val="24"/>
              </w:rPr>
            </w:pPr>
            <w:r w:rsidRPr="00361B46">
              <w:rPr>
                <w:rFonts w:ascii="Times New Roman" w:hAnsi="Times New Roman" w:cs="Times New Roman"/>
                <w:i/>
                <w:iCs/>
                <w:sz w:val="24"/>
                <w:szCs w:val="24"/>
              </w:rPr>
              <w:t>mean annual sick days per employee</w:t>
            </w:r>
          </w:p>
        </w:tc>
        <w:tc>
          <w:tcPr>
            <w:tcW w:w="1143" w:type="pct"/>
            <w:noWrap/>
            <w:hideMark/>
          </w:tcPr>
          <w:p w:rsidR="00361B46" w:rsidRPr="00361B46" w:rsidRDefault="00361B46" w:rsidP="00361B46">
            <w:pPr>
              <w:rPr>
                <w:rFonts w:ascii="Times New Roman" w:hAnsi="Times New Roman" w:cs="Times New Roman"/>
                <w:i/>
                <w:iCs/>
                <w:sz w:val="24"/>
                <w:szCs w:val="24"/>
              </w:rPr>
            </w:pPr>
            <w:r w:rsidRPr="00361B46">
              <w:rPr>
                <w:rFonts w:ascii="Times New Roman" w:hAnsi="Times New Roman" w:cs="Times New Roman"/>
                <w:i/>
                <w:iCs/>
                <w:sz w:val="24"/>
                <w:szCs w:val="24"/>
              </w:rPr>
              <w:t> </w:t>
            </w:r>
          </w:p>
        </w:tc>
      </w:tr>
      <w:tr w:rsidR="00361B46" w:rsidRPr="00361B46" w:rsidTr="008D6046">
        <w:trPr>
          <w:trHeight w:val="256"/>
        </w:trPr>
        <w:tc>
          <w:tcPr>
            <w:tcW w:w="139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Mean</w:t>
            </w:r>
          </w:p>
        </w:tc>
        <w:tc>
          <w:tcPr>
            <w:tcW w:w="1109"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5.657281553</w:t>
            </w:r>
          </w:p>
        </w:tc>
        <w:tc>
          <w:tcPr>
            <w:tcW w:w="134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Mean</w:t>
            </w:r>
          </w:p>
        </w:tc>
        <w:tc>
          <w:tcPr>
            <w:tcW w:w="1143"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7.126213592</w:t>
            </w:r>
          </w:p>
        </w:tc>
      </w:tr>
      <w:tr w:rsidR="00361B46" w:rsidRPr="00361B46" w:rsidTr="008D6046">
        <w:trPr>
          <w:trHeight w:val="244"/>
        </w:trPr>
        <w:tc>
          <w:tcPr>
            <w:tcW w:w="139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Standard Error</w:t>
            </w:r>
          </w:p>
        </w:tc>
        <w:tc>
          <w:tcPr>
            <w:tcW w:w="1109"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0.255600143</w:t>
            </w:r>
          </w:p>
        </w:tc>
        <w:tc>
          <w:tcPr>
            <w:tcW w:w="134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Standard Error</w:t>
            </w:r>
          </w:p>
        </w:tc>
        <w:tc>
          <w:tcPr>
            <w:tcW w:w="1143"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0.186483898</w:t>
            </w:r>
          </w:p>
        </w:tc>
      </w:tr>
      <w:tr w:rsidR="00361B46" w:rsidRPr="00361B46" w:rsidTr="008D6046">
        <w:trPr>
          <w:trHeight w:val="244"/>
        </w:trPr>
        <w:tc>
          <w:tcPr>
            <w:tcW w:w="139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Median</w:t>
            </w:r>
          </w:p>
        </w:tc>
        <w:tc>
          <w:tcPr>
            <w:tcW w:w="1109"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6</w:t>
            </w:r>
          </w:p>
        </w:tc>
        <w:tc>
          <w:tcPr>
            <w:tcW w:w="134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Median</w:t>
            </w:r>
          </w:p>
        </w:tc>
        <w:tc>
          <w:tcPr>
            <w:tcW w:w="1143"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7</w:t>
            </w:r>
          </w:p>
        </w:tc>
      </w:tr>
      <w:tr w:rsidR="00361B46" w:rsidRPr="00361B46" w:rsidTr="008D6046">
        <w:trPr>
          <w:trHeight w:val="244"/>
        </w:trPr>
        <w:tc>
          <w:tcPr>
            <w:tcW w:w="139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Mode</w:t>
            </w:r>
          </w:p>
        </w:tc>
        <w:tc>
          <w:tcPr>
            <w:tcW w:w="1109"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8</w:t>
            </w:r>
          </w:p>
        </w:tc>
        <w:tc>
          <w:tcPr>
            <w:tcW w:w="134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Mode</w:t>
            </w:r>
          </w:p>
        </w:tc>
        <w:tc>
          <w:tcPr>
            <w:tcW w:w="1143"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7</w:t>
            </w:r>
          </w:p>
        </w:tc>
      </w:tr>
      <w:tr w:rsidR="00361B46" w:rsidRPr="00361B46" w:rsidTr="008D6046">
        <w:trPr>
          <w:trHeight w:val="244"/>
        </w:trPr>
        <w:tc>
          <w:tcPr>
            <w:tcW w:w="139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Standard Deviation</w:t>
            </w:r>
          </w:p>
        </w:tc>
        <w:tc>
          <w:tcPr>
            <w:tcW w:w="1109"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2.59405814</w:t>
            </w:r>
          </w:p>
        </w:tc>
        <w:tc>
          <w:tcPr>
            <w:tcW w:w="134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Standard Deviation</w:t>
            </w:r>
          </w:p>
        </w:tc>
        <w:tc>
          <w:tcPr>
            <w:tcW w:w="1143"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1.892604864</w:t>
            </w:r>
          </w:p>
        </w:tc>
      </w:tr>
      <w:tr w:rsidR="00361B46" w:rsidRPr="00361B46" w:rsidTr="008D6046">
        <w:trPr>
          <w:trHeight w:val="244"/>
        </w:trPr>
        <w:tc>
          <w:tcPr>
            <w:tcW w:w="139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Sample Variance</w:t>
            </w:r>
          </w:p>
        </w:tc>
        <w:tc>
          <w:tcPr>
            <w:tcW w:w="1109"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6.729137636</w:t>
            </w:r>
          </w:p>
        </w:tc>
        <w:tc>
          <w:tcPr>
            <w:tcW w:w="134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Sample Variance</w:t>
            </w:r>
          </w:p>
        </w:tc>
        <w:tc>
          <w:tcPr>
            <w:tcW w:w="1143"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3.58195317</w:t>
            </w:r>
          </w:p>
        </w:tc>
      </w:tr>
      <w:tr w:rsidR="00361B46" w:rsidRPr="00361B46" w:rsidTr="008D6046">
        <w:trPr>
          <w:trHeight w:val="244"/>
        </w:trPr>
        <w:tc>
          <w:tcPr>
            <w:tcW w:w="139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Kurtosis</w:t>
            </w:r>
          </w:p>
        </w:tc>
        <w:tc>
          <w:tcPr>
            <w:tcW w:w="1109"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-0.8521619</w:t>
            </w:r>
          </w:p>
        </w:tc>
        <w:tc>
          <w:tcPr>
            <w:tcW w:w="134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Kurtosis</w:t>
            </w:r>
          </w:p>
        </w:tc>
        <w:tc>
          <w:tcPr>
            <w:tcW w:w="1143"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0.124922603</w:t>
            </w:r>
          </w:p>
        </w:tc>
      </w:tr>
      <w:tr w:rsidR="00361B46" w:rsidRPr="00361B46" w:rsidTr="008D6046">
        <w:trPr>
          <w:trHeight w:val="244"/>
        </w:trPr>
        <w:tc>
          <w:tcPr>
            <w:tcW w:w="139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Skewness</w:t>
            </w:r>
          </w:p>
        </w:tc>
        <w:tc>
          <w:tcPr>
            <w:tcW w:w="1109"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-0.37325713</w:t>
            </w:r>
          </w:p>
        </w:tc>
        <w:tc>
          <w:tcPr>
            <w:tcW w:w="134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Skewness</w:t>
            </w:r>
          </w:p>
        </w:tc>
        <w:tc>
          <w:tcPr>
            <w:tcW w:w="1143"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0.142249784</w:t>
            </w:r>
          </w:p>
        </w:tc>
      </w:tr>
      <w:tr w:rsidR="00361B46" w:rsidRPr="00361B46" w:rsidTr="008D6046">
        <w:trPr>
          <w:trHeight w:val="244"/>
        </w:trPr>
        <w:tc>
          <w:tcPr>
            <w:tcW w:w="139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Range</w:t>
            </w:r>
          </w:p>
        </w:tc>
        <w:tc>
          <w:tcPr>
            <w:tcW w:w="1109"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9.8</w:t>
            </w:r>
          </w:p>
        </w:tc>
        <w:tc>
          <w:tcPr>
            <w:tcW w:w="134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Range</w:t>
            </w:r>
          </w:p>
        </w:tc>
        <w:tc>
          <w:tcPr>
            <w:tcW w:w="1143"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10</w:t>
            </w:r>
          </w:p>
        </w:tc>
      </w:tr>
      <w:tr w:rsidR="00361B46" w:rsidRPr="00361B46" w:rsidTr="008D6046">
        <w:trPr>
          <w:trHeight w:val="244"/>
        </w:trPr>
        <w:tc>
          <w:tcPr>
            <w:tcW w:w="139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Minimum</w:t>
            </w:r>
          </w:p>
        </w:tc>
        <w:tc>
          <w:tcPr>
            <w:tcW w:w="1109"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0.2</w:t>
            </w:r>
          </w:p>
        </w:tc>
        <w:tc>
          <w:tcPr>
            <w:tcW w:w="134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Minimum</w:t>
            </w:r>
          </w:p>
        </w:tc>
        <w:tc>
          <w:tcPr>
            <w:tcW w:w="1143"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2</w:t>
            </w:r>
          </w:p>
        </w:tc>
      </w:tr>
      <w:tr w:rsidR="00361B46" w:rsidRPr="00361B46" w:rsidTr="008D6046">
        <w:trPr>
          <w:trHeight w:val="244"/>
        </w:trPr>
        <w:tc>
          <w:tcPr>
            <w:tcW w:w="139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Maximum</w:t>
            </w:r>
          </w:p>
        </w:tc>
        <w:tc>
          <w:tcPr>
            <w:tcW w:w="1109"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10</w:t>
            </w:r>
          </w:p>
        </w:tc>
        <w:tc>
          <w:tcPr>
            <w:tcW w:w="134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Maximum</w:t>
            </w:r>
          </w:p>
        </w:tc>
        <w:tc>
          <w:tcPr>
            <w:tcW w:w="1143"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12</w:t>
            </w:r>
          </w:p>
        </w:tc>
      </w:tr>
      <w:tr w:rsidR="00361B46" w:rsidRPr="00361B46" w:rsidTr="008D6046">
        <w:trPr>
          <w:trHeight w:val="244"/>
        </w:trPr>
        <w:tc>
          <w:tcPr>
            <w:tcW w:w="139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Sum</w:t>
            </w:r>
          </w:p>
        </w:tc>
        <w:tc>
          <w:tcPr>
            <w:tcW w:w="1109"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582.7</w:t>
            </w:r>
          </w:p>
        </w:tc>
        <w:tc>
          <w:tcPr>
            <w:tcW w:w="134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Sum</w:t>
            </w:r>
          </w:p>
        </w:tc>
        <w:tc>
          <w:tcPr>
            <w:tcW w:w="1143"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734</w:t>
            </w:r>
          </w:p>
        </w:tc>
      </w:tr>
      <w:tr w:rsidR="00361B46" w:rsidRPr="00361B46" w:rsidTr="008D6046">
        <w:trPr>
          <w:trHeight w:val="244"/>
        </w:trPr>
        <w:tc>
          <w:tcPr>
            <w:tcW w:w="139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Count</w:t>
            </w:r>
          </w:p>
        </w:tc>
        <w:tc>
          <w:tcPr>
            <w:tcW w:w="1109"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103</w:t>
            </w:r>
          </w:p>
        </w:tc>
        <w:tc>
          <w:tcPr>
            <w:tcW w:w="1349" w:type="pct"/>
            <w:noWrap/>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Count</w:t>
            </w:r>
          </w:p>
        </w:tc>
        <w:tc>
          <w:tcPr>
            <w:tcW w:w="1143"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103</w:t>
            </w:r>
          </w:p>
        </w:tc>
      </w:tr>
      <w:tr w:rsidR="00361B46" w:rsidRPr="00361B46" w:rsidTr="008D6046">
        <w:trPr>
          <w:trHeight w:val="500"/>
        </w:trPr>
        <w:tc>
          <w:tcPr>
            <w:tcW w:w="1399" w:type="pct"/>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Confidence Level (95.0%)</w:t>
            </w:r>
          </w:p>
        </w:tc>
        <w:tc>
          <w:tcPr>
            <w:tcW w:w="1109"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0.506981673</w:t>
            </w:r>
          </w:p>
        </w:tc>
        <w:tc>
          <w:tcPr>
            <w:tcW w:w="1349" w:type="pct"/>
            <w:hideMark/>
          </w:tcPr>
          <w:p w:rsidR="00361B46" w:rsidRPr="00361B46" w:rsidRDefault="00361B46">
            <w:pPr>
              <w:rPr>
                <w:rFonts w:ascii="Times New Roman" w:hAnsi="Times New Roman" w:cs="Times New Roman"/>
                <w:sz w:val="24"/>
                <w:szCs w:val="24"/>
              </w:rPr>
            </w:pPr>
            <w:r w:rsidRPr="00361B46">
              <w:rPr>
                <w:rFonts w:ascii="Times New Roman" w:hAnsi="Times New Roman" w:cs="Times New Roman"/>
                <w:sz w:val="24"/>
                <w:szCs w:val="24"/>
              </w:rPr>
              <w:t>Confidence Level (95.0%)</w:t>
            </w:r>
          </w:p>
        </w:tc>
        <w:tc>
          <w:tcPr>
            <w:tcW w:w="1143" w:type="pct"/>
            <w:noWrap/>
            <w:hideMark/>
          </w:tcPr>
          <w:p w:rsidR="00361B46" w:rsidRPr="00361B46" w:rsidRDefault="00361B46" w:rsidP="00361B46">
            <w:pPr>
              <w:rPr>
                <w:rFonts w:ascii="Times New Roman" w:hAnsi="Times New Roman" w:cs="Times New Roman"/>
                <w:sz w:val="24"/>
                <w:szCs w:val="24"/>
              </w:rPr>
            </w:pPr>
            <w:r w:rsidRPr="00361B46">
              <w:rPr>
                <w:rFonts w:ascii="Times New Roman" w:hAnsi="Times New Roman" w:cs="Times New Roman"/>
                <w:sz w:val="24"/>
                <w:szCs w:val="24"/>
              </w:rPr>
              <w:t>0.369889928</w:t>
            </w:r>
          </w:p>
        </w:tc>
      </w:tr>
    </w:tbl>
    <w:p w:rsidR="00361B46" w:rsidRDefault="00361B46" w:rsidP="00375B14">
      <w:pPr>
        <w:spacing w:after="0" w:line="480" w:lineRule="auto"/>
        <w:rPr>
          <w:rFonts w:ascii="Times New Roman" w:hAnsi="Times New Roman" w:cs="Times New Roman"/>
          <w:sz w:val="24"/>
          <w:szCs w:val="24"/>
        </w:rPr>
      </w:pPr>
      <w:r>
        <w:rPr>
          <w:rFonts w:ascii="Times New Roman" w:hAnsi="Times New Roman" w:cs="Times New Roman"/>
          <w:sz w:val="24"/>
          <w:szCs w:val="24"/>
        </w:rPr>
        <w:t>Descriptive statistics for both variables.</w:t>
      </w:r>
    </w:p>
    <w:p w:rsidR="00361B46" w:rsidRPr="00A3233F" w:rsidRDefault="00A3233F" w:rsidP="00375B14">
      <w:pPr>
        <w:spacing w:after="0" w:line="480" w:lineRule="auto"/>
        <w:jc w:val="center"/>
        <w:rPr>
          <w:rFonts w:ascii="Times New Roman" w:hAnsi="Times New Roman" w:cs="Times New Roman"/>
          <w:b/>
          <w:sz w:val="24"/>
          <w:szCs w:val="24"/>
        </w:rPr>
      </w:pPr>
      <w:r w:rsidRPr="00A3233F">
        <w:rPr>
          <w:rFonts w:ascii="Times New Roman" w:hAnsi="Times New Roman" w:cs="Times New Roman"/>
          <w:b/>
          <w:sz w:val="24"/>
          <w:szCs w:val="24"/>
        </w:rPr>
        <w:t>Measures</w:t>
      </w:r>
      <w:r w:rsidR="00361B46" w:rsidRPr="00A3233F">
        <w:rPr>
          <w:rFonts w:ascii="Times New Roman" w:hAnsi="Times New Roman" w:cs="Times New Roman"/>
          <w:b/>
          <w:sz w:val="24"/>
          <w:szCs w:val="24"/>
        </w:rPr>
        <w:t xml:space="preserve"> of Central </w:t>
      </w:r>
      <w:r w:rsidRPr="00A3233F">
        <w:rPr>
          <w:rFonts w:ascii="Times New Roman" w:hAnsi="Times New Roman" w:cs="Times New Roman"/>
          <w:b/>
          <w:sz w:val="24"/>
          <w:szCs w:val="24"/>
        </w:rPr>
        <w:t>Tendency</w:t>
      </w:r>
      <w:r w:rsidR="008D6046">
        <w:rPr>
          <w:rFonts w:ascii="Times New Roman" w:hAnsi="Times New Roman" w:cs="Times New Roman"/>
          <w:b/>
          <w:sz w:val="24"/>
          <w:szCs w:val="24"/>
        </w:rPr>
        <w:t xml:space="preserve"> and Scale of Measure</w:t>
      </w:r>
    </w:p>
    <w:p w:rsidR="008D6046" w:rsidRPr="008D6046" w:rsidRDefault="008D6046" w:rsidP="008D6046">
      <w:pPr>
        <w:tabs>
          <w:tab w:val="left" w:pos="540"/>
        </w:tabs>
        <w:spacing w:after="0" w:line="480" w:lineRule="auto"/>
        <w:rPr>
          <w:rFonts w:ascii="Times New Roman" w:hAnsi="Times New Roman" w:cs="Times New Roman"/>
          <w:sz w:val="24"/>
          <w:szCs w:val="24"/>
        </w:rPr>
      </w:pPr>
      <w:r>
        <w:rPr>
          <w:rFonts w:ascii="Times New Roman" w:hAnsi="Times New Roman" w:cs="Times New Roman"/>
          <w:b/>
          <w:sz w:val="24"/>
          <w:szCs w:val="24"/>
        </w:rPr>
        <w:tab/>
      </w:r>
      <w:r w:rsidRPr="008D6046">
        <w:rPr>
          <w:rFonts w:ascii="Times New Roman" w:hAnsi="Times New Roman" w:cs="Times New Roman"/>
          <w:sz w:val="24"/>
          <w:szCs w:val="24"/>
        </w:rPr>
        <w:t xml:space="preserve">The mean, mode and median for microns is 5.657, 8, and 6. This implies a slight variation from equality and thus the data have a slight skewness but close to normal. The measures of central tendency for sick days are 7.126, 7, and 7, implying </w:t>
      </w:r>
      <w:r>
        <w:rPr>
          <w:rFonts w:ascii="Times New Roman" w:hAnsi="Times New Roman" w:cs="Times New Roman"/>
          <w:sz w:val="24"/>
          <w:szCs w:val="24"/>
        </w:rPr>
        <w:t xml:space="preserve">a perfect normal distribution. </w:t>
      </w:r>
      <w:r w:rsidRPr="008D6046">
        <w:rPr>
          <w:rFonts w:ascii="Times New Roman" w:hAnsi="Times New Roman" w:cs="Times New Roman"/>
          <w:sz w:val="24"/>
          <w:szCs w:val="24"/>
        </w:rPr>
        <w:t>The scale of measure for the data is ratio.</w:t>
      </w:r>
    </w:p>
    <w:p w:rsidR="00A3233F" w:rsidRPr="00375B14" w:rsidRDefault="00A3233F" w:rsidP="00375B14">
      <w:pPr>
        <w:spacing w:after="0" w:line="480" w:lineRule="auto"/>
        <w:jc w:val="center"/>
        <w:rPr>
          <w:rFonts w:ascii="Times New Roman" w:hAnsi="Times New Roman" w:cs="Times New Roman"/>
          <w:b/>
          <w:sz w:val="24"/>
          <w:szCs w:val="24"/>
        </w:rPr>
      </w:pPr>
      <w:r w:rsidRPr="00375B14">
        <w:rPr>
          <w:rFonts w:ascii="Times New Roman" w:hAnsi="Times New Roman" w:cs="Times New Roman"/>
          <w:b/>
          <w:sz w:val="24"/>
          <w:szCs w:val="24"/>
        </w:rPr>
        <w:t xml:space="preserve">Simple </w:t>
      </w:r>
      <w:r w:rsidR="005D5BCC" w:rsidRPr="00375B14">
        <w:rPr>
          <w:rFonts w:ascii="Times New Roman" w:hAnsi="Times New Roman" w:cs="Times New Roman"/>
          <w:b/>
          <w:sz w:val="24"/>
          <w:szCs w:val="24"/>
        </w:rPr>
        <w:t>Regression:</w:t>
      </w:r>
      <w:r w:rsidR="005D5BCC">
        <w:rPr>
          <w:rFonts w:ascii="Times New Roman" w:hAnsi="Times New Roman" w:cs="Times New Roman"/>
          <w:b/>
          <w:sz w:val="24"/>
          <w:szCs w:val="24"/>
        </w:rPr>
        <w:t xml:space="preserve"> Model Effectiveness in Prediction</w:t>
      </w:r>
    </w:p>
    <w:p w:rsidR="00492479" w:rsidRPr="005D5BCC" w:rsidRDefault="00492479" w:rsidP="005D5BCC">
      <w:pPr>
        <w:spacing w:after="0" w:line="360" w:lineRule="auto"/>
        <w:rPr>
          <w:rFonts w:ascii="Times New Roman" w:hAnsi="Times New Roman" w:cs="Times New Roman"/>
          <w:sz w:val="24"/>
          <w:szCs w:val="24"/>
        </w:rPr>
      </w:pPr>
      <w:r w:rsidRPr="005D5BCC">
        <w:rPr>
          <w:rFonts w:ascii="Times New Roman" w:hAnsi="Times New Roman" w:cs="Times New Roman"/>
          <w:sz w:val="24"/>
          <w:szCs w:val="24"/>
        </w:rPr>
        <w:t>H</w:t>
      </w:r>
      <w:r w:rsidRPr="005D5BCC">
        <w:rPr>
          <w:rFonts w:ascii="Times New Roman" w:hAnsi="Times New Roman" w:cs="Times New Roman"/>
          <w:sz w:val="24"/>
          <w:szCs w:val="24"/>
          <w:vertAlign w:val="subscript"/>
        </w:rPr>
        <w:t>o</w:t>
      </w:r>
      <w:r w:rsidRPr="005D5BCC">
        <w:rPr>
          <w:rFonts w:ascii="Times New Roman" w:hAnsi="Times New Roman" w:cs="Times New Roman"/>
          <w:sz w:val="24"/>
          <w:szCs w:val="24"/>
        </w:rPr>
        <w:t xml:space="preserve">: </w:t>
      </w:r>
      <w:r w:rsidR="005D5BCC" w:rsidRPr="005D5BCC">
        <w:rPr>
          <w:rFonts w:ascii="Times New Roman" w:hAnsi="Times New Roman" w:cs="Times New Roman"/>
          <w:sz w:val="24"/>
          <w:szCs w:val="24"/>
        </w:rPr>
        <w:t>The slope of the model is equal to zero</w:t>
      </w:r>
    </w:p>
    <w:p w:rsidR="00492479" w:rsidRPr="005D5BCC" w:rsidRDefault="00492479" w:rsidP="005D5BCC">
      <w:pPr>
        <w:spacing w:after="0" w:line="360" w:lineRule="auto"/>
        <w:rPr>
          <w:rFonts w:ascii="Times New Roman" w:hAnsi="Times New Roman" w:cs="Times New Roman"/>
          <w:sz w:val="24"/>
          <w:szCs w:val="24"/>
        </w:rPr>
      </w:pPr>
      <w:r w:rsidRPr="005D5BCC">
        <w:rPr>
          <w:rFonts w:ascii="Times New Roman" w:hAnsi="Times New Roman" w:cs="Times New Roman"/>
          <w:sz w:val="24"/>
          <w:szCs w:val="24"/>
        </w:rPr>
        <w:t>H</w:t>
      </w:r>
      <w:r w:rsidRPr="005D5BCC">
        <w:rPr>
          <w:rFonts w:ascii="Times New Roman" w:hAnsi="Times New Roman" w:cs="Times New Roman"/>
          <w:sz w:val="24"/>
          <w:szCs w:val="24"/>
          <w:vertAlign w:val="subscript"/>
        </w:rPr>
        <w:t>a</w:t>
      </w:r>
      <w:r w:rsidRPr="005D5BCC">
        <w:rPr>
          <w:rFonts w:ascii="Times New Roman" w:hAnsi="Times New Roman" w:cs="Times New Roman"/>
          <w:sz w:val="24"/>
          <w:szCs w:val="24"/>
        </w:rPr>
        <w:t xml:space="preserve">: </w:t>
      </w:r>
      <w:r w:rsidR="005D5BCC" w:rsidRPr="005D5BCC">
        <w:rPr>
          <w:rFonts w:ascii="Times New Roman" w:hAnsi="Times New Roman" w:cs="Times New Roman"/>
          <w:sz w:val="24"/>
          <w:szCs w:val="24"/>
        </w:rPr>
        <w:t>The slope of the equation is significantly different from zero</w:t>
      </w:r>
    </w:p>
    <w:p w:rsidR="00A3233F" w:rsidRDefault="00375B14" w:rsidP="00EE34D6">
      <w:pPr>
        <w:rPr>
          <w:rFonts w:ascii="Times New Roman" w:hAnsi="Times New Roman" w:cs="Times New Roman"/>
          <w:sz w:val="24"/>
          <w:szCs w:val="24"/>
        </w:rPr>
      </w:pPr>
      <w:r w:rsidRPr="00375B14">
        <w:rPr>
          <w:noProof/>
          <w:lang w:eastAsia="en-GB"/>
        </w:rPr>
        <w:drawing>
          <wp:inline distT="0" distB="0" distL="0" distR="0">
            <wp:extent cx="5372100" cy="2533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35044" cy="2563336"/>
                    </a:xfrm>
                    <a:prstGeom prst="rect">
                      <a:avLst/>
                    </a:prstGeom>
                    <a:noFill/>
                    <a:ln>
                      <a:noFill/>
                    </a:ln>
                  </pic:spPr>
                </pic:pic>
              </a:graphicData>
            </a:graphic>
          </wp:inline>
        </w:drawing>
      </w:r>
    </w:p>
    <w:p w:rsidR="005D5BCC" w:rsidRDefault="009449BB" w:rsidP="009449BB">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tab/>
      </w:r>
      <w:r w:rsidR="005D5BCC">
        <w:rPr>
          <w:rFonts w:ascii="Times New Roman" w:hAnsi="Times New Roman" w:cs="Times New Roman"/>
          <w:sz w:val="24"/>
          <w:szCs w:val="24"/>
        </w:rPr>
        <w:t>The multiple r =0.94, while r</w:t>
      </w:r>
      <w:r w:rsidR="00375B14" w:rsidRPr="005D5BCC">
        <w:rPr>
          <w:rFonts w:ascii="Times New Roman" w:hAnsi="Times New Roman" w:cs="Times New Roman"/>
          <w:sz w:val="24"/>
          <w:szCs w:val="24"/>
          <w:vertAlign w:val="superscript"/>
        </w:rPr>
        <w:t>2</w:t>
      </w:r>
      <w:r w:rsidR="00375B14">
        <w:rPr>
          <w:rFonts w:ascii="Times New Roman" w:hAnsi="Times New Roman" w:cs="Times New Roman"/>
          <w:sz w:val="24"/>
          <w:szCs w:val="24"/>
        </w:rPr>
        <w:t xml:space="preserve"> = 0.88,</w:t>
      </w:r>
      <w:r w:rsidR="0075225A">
        <w:rPr>
          <w:rFonts w:ascii="Times New Roman" w:hAnsi="Times New Roman" w:cs="Times New Roman"/>
          <w:sz w:val="24"/>
          <w:szCs w:val="24"/>
        </w:rPr>
        <w:t xml:space="preserve"> at α = 0.05,</w:t>
      </w:r>
      <w:r w:rsidR="00375B14">
        <w:rPr>
          <w:rFonts w:ascii="Times New Roman" w:hAnsi="Times New Roman" w:cs="Times New Roman"/>
          <w:sz w:val="24"/>
          <w:szCs w:val="24"/>
        </w:rPr>
        <w:t xml:space="preserve"> </w:t>
      </w:r>
      <w:r w:rsidR="0075225A">
        <w:rPr>
          <w:rFonts w:ascii="Times New Roman" w:hAnsi="Times New Roman" w:cs="Times New Roman"/>
          <w:sz w:val="24"/>
          <w:szCs w:val="24"/>
        </w:rPr>
        <w:t xml:space="preserve">significant F value is 7.66E-105 &lt; 0.05, </w:t>
      </w:r>
      <w:r w:rsidR="00763B1C">
        <w:rPr>
          <w:rFonts w:ascii="Times New Roman" w:hAnsi="Times New Roman" w:cs="Times New Roman"/>
          <w:sz w:val="24"/>
          <w:szCs w:val="24"/>
        </w:rPr>
        <w:t>this</w:t>
      </w:r>
      <w:r w:rsidR="0075225A">
        <w:rPr>
          <w:rFonts w:ascii="Times New Roman" w:hAnsi="Times New Roman" w:cs="Times New Roman"/>
          <w:sz w:val="24"/>
          <w:szCs w:val="24"/>
        </w:rPr>
        <w:t xml:space="preserve"> indicates that the safety training accounts for 88% of the lost time. The 95% confidence interval for the intercept is (268.196, 278.70) indicating that zero is not include.</w:t>
      </w:r>
    </w:p>
    <w:p w:rsidR="0075225A" w:rsidRDefault="0075225A" w:rsidP="009449BB">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model for prediction is; </w:t>
      </w:r>
      <w:proofErr w:type="spellStart"/>
      <w:r>
        <w:rPr>
          <w:rFonts w:ascii="Times New Roman" w:hAnsi="Times New Roman" w:cs="Times New Roman"/>
          <w:sz w:val="24"/>
          <w:szCs w:val="24"/>
        </w:rPr>
        <w:t>yi</w:t>
      </w:r>
      <w:proofErr w:type="spellEnd"/>
      <w:r>
        <w:rPr>
          <w:rFonts w:ascii="Times New Roman" w:hAnsi="Times New Roman" w:cs="Times New Roman"/>
          <w:sz w:val="24"/>
          <w:szCs w:val="24"/>
        </w:rPr>
        <w:t xml:space="preserve"> = 273.45 – 0.14</w:t>
      </w:r>
      <w:r w:rsidRPr="009449BB">
        <w:rPr>
          <w:rFonts w:ascii="Times New Roman" w:hAnsi="Times New Roman" w:cs="Times New Roman"/>
          <w:i/>
          <w:sz w:val="24"/>
          <w:szCs w:val="24"/>
        </w:rPr>
        <w:t>Xi</w:t>
      </w:r>
    </w:p>
    <w:p w:rsidR="00060C0E" w:rsidRDefault="0075225A" w:rsidP="009449BB">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We therefore </w:t>
      </w:r>
      <w:r w:rsidR="00060C0E">
        <w:rPr>
          <w:rFonts w:ascii="Times New Roman" w:hAnsi="Times New Roman" w:cs="Times New Roman"/>
          <w:sz w:val="24"/>
          <w:szCs w:val="24"/>
        </w:rPr>
        <w:t xml:space="preserve">reject </w:t>
      </w:r>
      <w:r>
        <w:rPr>
          <w:rFonts w:ascii="Times New Roman" w:hAnsi="Times New Roman" w:cs="Times New Roman"/>
          <w:sz w:val="24"/>
          <w:szCs w:val="24"/>
        </w:rPr>
        <w:t>the null hypothesis</w:t>
      </w:r>
      <w:r w:rsidR="00060C0E">
        <w:rPr>
          <w:rFonts w:ascii="Times New Roman" w:hAnsi="Times New Roman" w:cs="Times New Roman"/>
          <w:sz w:val="24"/>
          <w:szCs w:val="24"/>
        </w:rPr>
        <w:t xml:space="preserve"> and conclude that </w:t>
      </w:r>
      <w:r>
        <w:rPr>
          <w:rFonts w:ascii="Times New Roman" w:hAnsi="Times New Roman" w:cs="Times New Roman"/>
          <w:sz w:val="24"/>
          <w:szCs w:val="24"/>
        </w:rPr>
        <w:t>t</w:t>
      </w:r>
      <w:r w:rsidRPr="005D5BCC">
        <w:rPr>
          <w:rFonts w:ascii="Times New Roman" w:hAnsi="Times New Roman" w:cs="Times New Roman"/>
          <w:sz w:val="24"/>
          <w:szCs w:val="24"/>
        </w:rPr>
        <w:t>he slope of the equation is significantly different from zero</w:t>
      </w:r>
      <w:r w:rsidR="009449BB">
        <w:rPr>
          <w:rFonts w:ascii="Times New Roman" w:hAnsi="Times New Roman" w:cs="Times New Roman"/>
          <w:sz w:val="24"/>
          <w:szCs w:val="24"/>
        </w:rPr>
        <w:t xml:space="preserve"> </w:t>
      </w:r>
      <w:r w:rsidR="009449BB">
        <w:rPr>
          <w:rFonts w:ascii="Times New Roman" w:hAnsi="Times New Roman" w:cs="Times New Roman"/>
          <w:sz w:val="24"/>
          <w:szCs w:val="24"/>
        </w:rPr>
        <w:tab/>
      </w:r>
    </w:p>
    <w:p w:rsidR="00763B1C" w:rsidRDefault="0075225A" w:rsidP="009449BB">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assumptions for this test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that the all the data are pared and the dependent variable is normally distributed</w:t>
      </w:r>
      <w:r w:rsidR="006C4537">
        <w:rPr>
          <w:rFonts w:ascii="Times New Roman" w:hAnsi="Times New Roman" w:cs="Times New Roman"/>
          <w:sz w:val="24"/>
          <w:szCs w:val="24"/>
        </w:rPr>
        <w:t xml:space="preserve"> ((</w:t>
      </w:r>
      <w:proofErr w:type="spellStart"/>
      <w:r w:rsidR="006C4537">
        <w:rPr>
          <w:rFonts w:ascii="Times New Roman" w:hAnsi="Times New Roman" w:cs="Times New Roman"/>
          <w:sz w:val="24"/>
          <w:szCs w:val="24"/>
        </w:rPr>
        <w:t>Yoo</w:t>
      </w:r>
      <w:proofErr w:type="spellEnd"/>
      <w:r w:rsidR="006C4537">
        <w:rPr>
          <w:rFonts w:ascii="Times New Roman" w:hAnsi="Times New Roman" w:cs="Times New Roman"/>
          <w:sz w:val="24"/>
          <w:szCs w:val="24"/>
        </w:rPr>
        <w:t xml:space="preserve">, </w:t>
      </w:r>
      <w:r w:rsidR="006C4537" w:rsidRPr="0051716B">
        <w:rPr>
          <w:rFonts w:ascii="Times New Roman" w:hAnsi="Times New Roman" w:cs="Times New Roman"/>
          <w:sz w:val="24"/>
          <w:szCs w:val="24"/>
        </w:rPr>
        <w:t>&amp; Harman,</w:t>
      </w:r>
      <w:r w:rsidR="006C4537">
        <w:rPr>
          <w:rFonts w:ascii="Times New Roman" w:hAnsi="Times New Roman" w:cs="Times New Roman"/>
          <w:sz w:val="24"/>
          <w:szCs w:val="24"/>
        </w:rPr>
        <w:t xml:space="preserve"> </w:t>
      </w:r>
      <w:r w:rsidR="006C4537" w:rsidRPr="0051716B">
        <w:rPr>
          <w:rFonts w:ascii="Times New Roman" w:hAnsi="Times New Roman" w:cs="Times New Roman"/>
          <w:sz w:val="24"/>
          <w:szCs w:val="24"/>
        </w:rPr>
        <w:t>2012)</w:t>
      </w:r>
      <w:r>
        <w:rPr>
          <w:rFonts w:ascii="Times New Roman" w:hAnsi="Times New Roman" w:cs="Times New Roman"/>
          <w:sz w:val="24"/>
          <w:szCs w:val="24"/>
        </w:rPr>
        <w:t>.</w:t>
      </w:r>
      <w:r w:rsidR="00763B1C" w:rsidRPr="00763B1C">
        <w:rPr>
          <w:noProof/>
          <w:lang w:eastAsia="en-GB"/>
        </w:rPr>
        <w:t xml:space="preserve"> </w:t>
      </w:r>
      <w:r w:rsidR="00763B1C">
        <w:rPr>
          <w:noProof/>
          <w:lang w:eastAsia="en-GB"/>
        </w:rPr>
        <w:drawing>
          <wp:anchor distT="0" distB="0" distL="114300" distR="114300" simplePos="0" relativeHeight="251681792" behindDoc="0" locked="0" layoutInCell="1" allowOverlap="1" wp14:anchorId="7AF262E6" wp14:editId="3FC91A99">
            <wp:simplePos x="0" y="0"/>
            <wp:positionH relativeFrom="margin">
              <wp:posOffset>0</wp:posOffset>
            </wp:positionH>
            <wp:positionV relativeFrom="paragraph">
              <wp:posOffset>692785</wp:posOffset>
            </wp:positionV>
            <wp:extent cx="2505075" cy="1447800"/>
            <wp:effectExtent l="0" t="0" r="9525" b="0"/>
            <wp:wrapSquare wrapText="bothSides"/>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p>
    <w:p w:rsidR="00060C0E" w:rsidRPr="00763B1C" w:rsidRDefault="00763B1C" w:rsidP="00763B1C">
      <w:pPr>
        <w:rPr>
          <w:rFonts w:ascii="Times New Roman" w:hAnsi="Times New Roman" w:cs="Times New Roman"/>
          <w:sz w:val="24"/>
          <w:szCs w:val="24"/>
        </w:rPr>
      </w:pPr>
      <w:r>
        <w:rPr>
          <w:rFonts w:ascii="Times New Roman" w:hAnsi="Times New Roman" w:cs="Times New Roman"/>
          <w:noProof/>
          <w:sz w:val="24"/>
          <w:szCs w:val="24"/>
          <w:lang w:eastAsia="en-GB"/>
        </w:rPr>
        <w:drawing>
          <wp:inline distT="0" distB="0" distL="0" distR="0" wp14:anchorId="4112CEF2">
            <wp:extent cx="2816860" cy="145732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16860" cy="1457325"/>
                    </a:xfrm>
                    <a:prstGeom prst="rect">
                      <a:avLst/>
                    </a:prstGeom>
                    <a:noFill/>
                  </pic:spPr>
                </pic:pic>
              </a:graphicData>
            </a:graphic>
          </wp:inline>
        </w:drawing>
      </w:r>
    </w:p>
    <w:p w:rsidR="009449BB" w:rsidRDefault="009449BB" w:rsidP="00763B1C">
      <w:pPr>
        <w:tabs>
          <w:tab w:val="center" w:pos="4513"/>
        </w:tabs>
        <w:spacing w:after="0" w:line="480" w:lineRule="auto"/>
        <w:rPr>
          <w:rFonts w:ascii="Times New Roman" w:hAnsi="Times New Roman" w:cs="Times New Roman"/>
          <w:sz w:val="24"/>
          <w:szCs w:val="24"/>
        </w:rPr>
      </w:pPr>
      <w:r w:rsidRPr="009449BB">
        <w:rPr>
          <w:noProof/>
          <w:lang w:eastAsia="en-GB"/>
        </w:rPr>
        <w:drawing>
          <wp:inline distT="0" distB="0" distL="0" distR="0">
            <wp:extent cx="5722198" cy="552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5131" cy="553699"/>
                    </a:xfrm>
                    <a:prstGeom prst="rect">
                      <a:avLst/>
                    </a:prstGeom>
                    <a:noFill/>
                    <a:ln>
                      <a:noFill/>
                    </a:ln>
                  </pic:spPr>
                </pic:pic>
              </a:graphicData>
            </a:graphic>
          </wp:inline>
        </w:drawing>
      </w:r>
    </w:p>
    <w:p w:rsidR="009449BB" w:rsidRDefault="009449BB" w:rsidP="00EE34D6">
      <w:pPr>
        <w:rPr>
          <w:rFonts w:ascii="Times New Roman" w:hAnsi="Times New Roman" w:cs="Times New Roman"/>
          <w:sz w:val="24"/>
          <w:szCs w:val="24"/>
        </w:rPr>
      </w:pPr>
      <w:r w:rsidRPr="009449BB">
        <w:rPr>
          <w:noProof/>
          <w:lang w:eastAsia="en-GB"/>
        </w:rPr>
        <w:drawing>
          <wp:inline distT="0" distB="0" distL="0" distR="0" wp14:anchorId="6EC38251" wp14:editId="5D6B3F95">
            <wp:extent cx="5721642" cy="5524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6198" cy="553855"/>
                    </a:xfrm>
                    <a:prstGeom prst="rect">
                      <a:avLst/>
                    </a:prstGeom>
                    <a:noFill/>
                    <a:ln>
                      <a:noFill/>
                    </a:ln>
                  </pic:spPr>
                </pic:pic>
              </a:graphicData>
            </a:graphic>
          </wp:inline>
        </w:drawing>
      </w:r>
    </w:p>
    <w:p w:rsidR="009449BB" w:rsidRDefault="009449BB" w:rsidP="00EE34D6">
      <w:pPr>
        <w:rPr>
          <w:rFonts w:ascii="Times New Roman" w:hAnsi="Times New Roman" w:cs="Times New Roman"/>
          <w:sz w:val="24"/>
          <w:szCs w:val="24"/>
        </w:rPr>
      </w:pPr>
      <w:r w:rsidRPr="009449BB">
        <w:rPr>
          <w:rFonts w:ascii="Times New Roman" w:hAnsi="Times New Roman" w:cs="Times New Roman"/>
          <w:sz w:val="24"/>
          <w:szCs w:val="24"/>
        </w:rPr>
        <w:t>F</w:t>
      </w:r>
      <w:r w:rsidR="00763B1C">
        <w:rPr>
          <w:rFonts w:ascii="Times New Roman" w:hAnsi="Times New Roman" w:cs="Times New Roman"/>
          <w:sz w:val="24"/>
          <w:szCs w:val="24"/>
        </w:rPr>
        <w:t xml:space="preserve">requency distributions </w:t>
      </w:r>
      <w:r w:rsidR="0075225A">
        <w:rPr>
          <w:rFonts w:ascii="Times New Roman" w:hAnsi="Times New Roman" w:cs="Times New Roman"/>
          <w:sz w:val="24"/>
          <w:szCs w:val="24"/>
        </w:rPr>
        <w:t>and Histogram representation</w:t>
      </w:r>
      <w:r w:rsidR="00763B1C">
        <w:rPr>
          <w:rFonts w:ascii="Times New Roman" w:hAnsi="Times New Roman" w:cs="Times New Roman"/>
          <w:sz w:val="24"/>
          <w:szCs w:val="24"/>
        </w:rPr>
        <w:t xml:space="preserve"> of the variables.</w:t>
      </w:r>
    </w:p>
    <w:tbl>
      <w:tblPr>
        <w:tblStyle w:val="TableGrid"/>
        <w:tblW w:w="9236" w:type="dxa"/>
        <w:tblLook w:val="04A0" w:firstRow="1" w:lastRow="0" w:firstColumn="1" w:lastColumn="0" w:noHBand="0" w:noVBand="1"/>
      </w:tblPr>
      <w:tblGrid>
        <w:gridCol w:w="2773"/>
        <w:gridCol w:w="1949"/>
        <w:gridCol w:w="2786"/>
        <w:gridCol w:w="1728"/>
      </w:tblGrid>
      <w:tr w:rsidR="009449BB" w:rsidRPr="009449BB" w:rsidTr="00763B1C">
        <w:trPr>
          <w:trHeight w:val="211"/>
        </w:trPr>
        <w:tc>
          <w:tcPr>
            <w:tcW w:w="2773" w:type="dxa"/>
            <w:noWrap/>
            <w:hideMark/>
          </w:tcPr>
          <w:p w:rsidR="009449BB" w:rsidRPr="009449BB" w:rsidRDefault="009449BB" w:rsidP="009449BB">
            <w:pPr>
              <w:rPr>
                <w:rFonts w:ascii="Times New Roman" w:hAnsi="Times New Roman" w:cs="Times New Roman"/>
                <w:i/>
                <w:iCs/>
                <w:sz w:val="24"/>
                <w:szCs w:val="24"/>
              </w:rPr>
            </w:pPr>
            <w:r w:rsidRPr="009449BB">
              <w:rPr>
                <w:rFonts w:ascii="Times New Roman" w:hAnsi="Times New Roman" w:cs="Times New Roman"/>
                <w:i/>
                <w:iCs/>
                <w:sz w:val="24"/>
                <w:szCs w:val="24"/>
              </w:rPr>
              <w:t xml:space="preserve"> training expenditure</w:t>
            </w:r>
          </w:p>
        </w:tc>
        <w:tc>
          <w:tcPr>
            <w:tcW w:w="1949" w:type="dxa"/>
            <w:noWrap/>
            <w:hideMark/>
          </w:tcPr>
          <w:p w:rsidR="009449BB" w:rsidRPr="009449BB" w:rsidRDefault="009449BB" w:rsidP="009449BB">
            <w:pPr>
              <w:rPr>
                <w:rFonts w:ascii="Times New Roman" w:hAnsi="Times New Roman" w:cs="Times New Roman"/>
                <w:i/>
                <w:iCs/>
                <w:sz w:val="24"/>
                <w:szCs w:val="24"/>
              </w:rPr>
            </w:pPr>
            <w:r w:rsidRPr="009449BB">
              <w:rPr>
                <w:rFonts w:ascii="Times New Roman" w:hAnsi="Times New Roman" w:cs="Times New Roman"/>
                <w:i/>
                <w:iCs/>
                <w:sz w:val="24"/>
                <w:szCs w:val="24"/>
              </w:rPr>
              <w:t> </w:t>
            </w:r>
          </w:p>
        </w:tc>
        <w:tc>
          <w:tcPr>
            <w:tcW w:w="2786" w:type="dxa"/>
            <w:noWrap/>
            <w:hideMark/>
          </w:tcPr>
          <w:p w:rsidR="009449BB" w:rsidRPr="009449BB" w:rsidRDefault="009449BB" w:rsidP="009449BB">
            <w:pPr>
              <w:rPr>
                <w:rFonts w:ascii="Times New Roman" w:hAnsi="Times New Roman" w:cs="Times New Roman"/>
                <w:i/>
                <w:iCs/>
                <w:sz w:val="24"/>
                <w:szCs w:val="24"/>
              </w:rPr>
            </w:pPr>
            <w:r w:rsidRPr="009449BB">
              <w:rPr>
                <w:rFonts w:ascii="Times New Roman" w:hAnsi="Times New Roman" w:cs="Times New Roman"/>
                <w:i/>
                <w:iCs/>
                <w:sz w:val="24"/>
                <w:szCs w:val="24"/>
              </w:rPr>
              <w:t>lost time hours</w:t>
            </w:r>
          </w:p>
        </w:tc>
        <w:tc>
          <w:tcPr>
            <w:tcW w:w="1728" w:type="dxa"/>
            <w:noWrap/>
            <w:hideMark/>
          </w:tcPr>
          <w:p w:rsidR="009449BB" w:rsidRPr="009449BB" w:rsidRDefault="009449BB" w:rsidP="009449BB">
            <w:pPr>
              <w:rPr>
                <w:rFonts w:ascii="Times New Roman" w:hAnsi="Times New Roman" w:cs="Times New Roman"/>
                <w:i/>
                <w:iCs/>
                <w:sz w:val="24"/>
                <w:szCs w:val="24"/>
              </w:rPr>
            </w:pPr>
            <w:r w:rsidRPr="009449BB">
              <w:rPr>
                <w:rFonts w:ascii="Times New Roman" w:hAnsi="Times New Roman" w:cs="Times New Roman"/>
                <w:i/>
                <w:iCs/>
                <w:sz w:val="24"/>
                <w:szCs w:val="24"/>
              </w:rPr>
              <w:t> </w:t>
            </w:r>
          </w:p>
        </w:tc>
      </w:tr>
      <w:tr w:rsidR="009449BB" w:rsidRPr="009449BB" w:rsidTr="00763B1C">
        <w:trPr>
          <w:trHeight w:val="211"/>
        </w:trPr>
        <w:tc>
          <w:tcPr>
            <w:tcW w:w="2773"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Mean</w:t>
            </w:r>
          </w:p>
        </w:tc>
        <w:tc>
          <w:tcPr>
            <w:tcW w:w="1949"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595.9843812</w:t>
            </w:r>
          </w:p>
        </w:tc>
        <w:tc>
          <w:tcPr>
            <w:tcW w:w="2786"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Mean</w:t>
            </w:r>
          </w:p>
        </w:tc>
        <w:tc>
          <w:tcPr>
            <w:tcW w:w="1728"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188.0044843</w:t>
            </w:r>
          </w:p>
        </w:tc>
      </w:tr>
      <w:tr w:rsidR="009449BB" w:rsidRPr="009449BB" w:rsidTr="00763B1C">
        <w:trPr>
          <w:trHeight w:val="211"/>
        </w:trPr>
        <w:tc>
          <w:tcPr>
            <w:tcW w:w="2773"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Standard Error</w:t>
            </w:r>
          </w:p>
        </w:tc>
        <w:tc>
          <w:tcPr>
            <w:tcW w:w="1949"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31.4770075</w:t>
            </w:r>
          </w:p>
        </w:tc>
        <w:tc>
          <w:tcPr>
            <w:tcW w:w="2786"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Standard Error</w:t>
            </w:r>
          </w:p>
        </w:tc>
        <w:tc>
          <w:tcPr>
            <w:tcW w:w="1728"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4.803089447</w:t>
            </w:r>
          </w:p>
        </w:tc>
      </w:tr>
      <w:tr w:rsidR="009449BB" w:rsidRPr="009449BB" w:rsidTr="00763B1C">
        <w:trPr>
          <w:trHeight w:val="211"/>
        </w:trPr>
        <w:tc>
          <w:tcPr>
            <w:tcW w:w="2773"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Median</w:t>
            </w:r>
          </w:p>
        </w:tc>
        <w:tc>
          <w:tcPr>
            <w:tcW w:w="1949"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507.772</w:t>
            </w:r>
          </w:p>
        </w:tc>
        <w:tc>
          <w:tcPr>
            <w:tcW w:w="2786"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Median</w:t>
            </w:r>
          </w:p>
        </w:tc>
        <w:tc>
          <w:tcPr>
            <w:tcW w:w="1728"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190</w:t>
            </w:r>
          </w:p>
        </w:tc>
      </w:tr>
      <w:tr w:rsidR="009449BB" w:rsidRPr="009449BB" w:rsidTr="00763B1C">
        <w:trPr>
          <w:trHeight w:val="211"/>
        </w:trPr>
        <w:tc>
          <w:tcPr>
            <w:tcW w:w="2773"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Mode</w:t>
            </w:r>
          </w:p>
        </w:tc>
        <w:tc>
          <w:tcPr>
            <w:tcW w:w="1949"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234</w:t>
            </w:r>
          </w:p>
        </w:tc>
        <w:tc>
          <w:tcPr>
            <w:tcW w:w="2786"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Mode</w:t>
            </w:r>
          </w:p>
        </w:tc>
        <w:tc>
          <w:tcPr>
            <w:tcW w:w="1728"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190</w:t>
            </w:r>
          </w:p>
        </w:tc>
      </w:tr>
      <w:tr w:rsidR="009449BB" w:rsidRPr="009449BB" w:rsidTr="00763B1C">
        <w:trPr>
          <w:trHeight w:val="211"/>
        </w:trPr>
        <w:tc>
          <w:tcPr>
            <w:tcW w:w="2773"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Standard Deviation</w:t>
            </w:r>
          </w:p>
        </w:tc>
        <w:tc>
          <w:tcPr>
            <w:tcW w:w="1949"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470.0519613</w:t>
            </w:r>
          </w:p>
        </w:tc>
        <w:tc>
          <w:tcPr>
            <w:tcW w:w="2786"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Standard Deviation</w:t>
            </w:r>
          </w:p>
        </w:tc>
        <w:tc>
          <w:tcPr>
            <w:tcW w:w="1728"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71.72542099</w:t>
            </w:r>
          </w:p>
        </w:tc>
      </w:tr>
      <w:tr w:rsidR="009449BB" w:rsidRPr="009449BB" w:rsidTr="00763B1C">
        <w:trPr>
          <w:trHeight w:val="211"/>
        </w:trPr>
        <w:tc>
          <w:tcPr>
            <w:tcW w:w="2773"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Sample Variance</w:t>
            </w:r>
          </w:p>
        </w:tc>
        <w:tc>
          <w:tcPr>
            <w:tcW w:w="1949"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220948.8463</w:t>
            </w:r>
          </w:p>
        </w:tc>
        <w:tc>
          <w:tcPr>
            <w:tcW w:w="2786"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Sample Variance</w:t>
            </w:r>
          </w:p>
        </w:tc>
        <w:tc>
          <w:tcPr>
            <w:tcW w:w="1728"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5144.536016</w:t>
            </w:r>
          </w:p>
        </w:tc>
      </w:tr>
      <w:tr w:rsidR="009449BB" w:rsidRPr="009449BB" w:rsidTr="00763B1C">
        <w:trPr>
          <w:trHeight w:val="211"/>
        </w:trPr>
        <w:tc>
          <w:tcPr>
            <w:tcW w:w="2773"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Kurtosis</w:t>
            </w:r>
          </w:p>
        </w:tc>
        <w:tc>
          <w:tcPr>
            <w:tcW w:w="1949"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0.444080195</w:t>
            </w:r>
          </w:p>
        </w:tc>
        <w:tc>
          <w:tcPr>
            <w:tcW w:w="2786"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Kurtosis</w:t>
            </w:r>
          </w:p>
        </w:tc>
        <w:tc>
          <w:tcPr>
            <w:tcW w:w="1728"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-0.501223533</w:t>
            </w:r>
          </w:p>
        </w:tc>
      </w:tr>
      <w:tr w:rsidR="009449BB" w:rsidRPr="009449BB" w:rsidTr="00763B1C">
        <w:trPr>
          <w:trHeight w:val="211"/>
        </w:trPr>
        <w:tc>
          <w:tcPr>
            <w:tcW w:w="2773"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Skewness</w:t>
            </w:r>
          </w:p>
        </w:tc>
        <w:tc>
          <w:tcPr>
            <w:tcW w:w="1949"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0.951331922</w:t>
            </w:r>
          </w:p>
        </w:tc>
        <w:tc>
          <w:tcPr>
            <w:tcW w:w="2786"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Skewness</w:t>
            </w:r>
          </w:p>
        </w:tc>
        <w:tc>
          <w:tcPr>
            <w:tcW w:w="1728"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-0.081984874</w:t>
            </w:r>
          </w:p>
        </w:tc>
      </w:tr>
      <w:tr w:rsidR="009449BB" w:rsidRPr="009449BB" w:rsidTr="00763B1C">
        <w:trPr>
          <w:trHeight w:val="211"/>
        </w:trPr>
        <w:tc>
          <w:tcPr>
            <w:tcW w:w="2773"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Range</w:t>
            </w:r>
          </w:p>
        </w:tc>
        <w:tc>
          <w:tcPr>
            <w:tcW w:w="1949"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2251.404</w:t>
            </w:r>
          </w:p>
        </w:tc>
        <w:tc>
          <w:tcPr>
            <w:tcW w:w="2786"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Range</w:t>
            </w:r>
          </w:p>
        </w:tc>
        <w:tc>
          <w:tcPr>
            <w:tcW w:w="1728"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350</w:t>
            </w:r>
          </w:p>
        </w:tc>
      </w:tr>
      <w:tr w:rsidR="009449BB" w:rsidRPr="009449BB" w:rsidTr="00763B1C">
        <w:trPr>
          <w:trHeight w:val="211"/>
        </w:trPr>
        <w:tc>
          <w:tcPr>
            <w:tcW w:w="2773"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Minimum</w:t>
            </w:r>
          </w:p>
        </w:tc>
        <w:tc>
          <w:tcPr>
            <w:tcW w:w="1949"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20.456</w:t>
            </w:r>
          </w:p>
        </w:tc>
        <w:tc>
          <w:tcPr>
            <w:tcW w:w="2786"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Minimum</w:t>
            </w:r>
          </w:p>
        </w:tc>
        <w:tc>
          <w:tcPr>
            <w:tcW w:w="1728"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10</w:t>
            </w:r>
          </w:p>
        </w:tc>
      </w:tr>
      <w:tr w:rsidR="009449BB" w:rsidRPr="009449BB" w:rsidTr="00763B1C">
        <w:trPr>
          <w:trHeight w:val="211"/>
        </w:trPr>
        <w:tc>
          <w:tcPr>
            <w:tcW w:w="2773"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Maximum</w:t>
            </w:r>
          </w:p>
        </w:tc>
        <w:tc>
          <w:tcPr>
            <w:tcW w:w="1949"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2271.86</w:t>
            </w:r>
          </w:p>
        </w:tc>
        <w:tc>
          <w:tcPr>
            <w:tcW w:w="2786"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Maximum</w:t>
            </w:r>
          </w:p>
        </w:tc>
        <w:tc>
          <w:tcPr>
            <w:tcW w:w="1728"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360</w:t>
            </w:r>
          </w:p>
        </w:tc>
      </w:tr>
      <w:tr w:rsidR="009449BB" w:rsidRPr="009449BB" w:rsidTr="00763B1C">
        <w:trPr>
          <w:trHeight w:val="211"/>
        </w:trPr>
        <w:tc>
          <w:tcPr>
            <w:tcW w:w="2773"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Sum</w:t>
            </w:r>
          </w:p>
        </w:tc>
        <w:tc>
          <w:tcPr>
            <w:tcW w:w="1949"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132904.517</w:t>
            </w:r>
          </w:p>
        </w:tc>
        <w:tc>
          <w:tcPr>
            <w:tcW w:w="2786"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Sum</w:t>
            </w:r>
          </w:p>
        </w:tc>
        <w:tc>
          <w:tcPr>
            <w:tcW w:w="1728"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41925</w:t>
            </w:r>
          </w:p>
        </w:tc>
      </w:tr>
      <w:tr w:rsidR="009449BB" w:rsidRPr="009449BB" w:rsidTr="00763B1C">
        <w:trPr>
          <w:trHeight w:val="211"/>
        </w:trPr>
        <w:tc>
          <w:tcPr>
            <w:tcW w:w="2773"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Count</w:t>
            </w:r>
          </w:p>
        </w:tc>
        <w:tc>
          <w:tcPr>
            <w:tcW w:w="1949"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223</w:t>
            </w:r>
          </w:p>
        </w:tc>
        <w:tc>
          <w:tcPr>
            <w:tcW w:w="2786"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Count</w:t>
            </w:r>
          </w:p>
        </w:tc>
        <w:tc>
          <w:tcPr>
            <w:tcW w:w="1728"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223</w:t>
            </w:r>
          </w:p>
        </w:tc>
      </w:tr>
      <w:tr w:rsidR="009449BB" w:rsidRPr="009449BB" w:rsidTr="00763B1C">
        <w:trPr>
          <w:trHeight w:val="221"/>
        </w:trPr>
        <w:tc>
          <w:tcPr>
            <w:tcW w:w="2773"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Confidence Level (95.0%)</w:t>
            </w:r>
          </w:p>
        </w:tc>
        <w:tc>
          <w:tcPr>
            <w:tcW w:w="1949"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62.03197147</w:t>
            </w:r>
          </w:p>
        </w:tc>
        <w:tc>
          <w:tcPr>
            <w:tcW w:w="2786" w:type="dxa"/>
            <w:noWrap/>
            <w:hideMark/>
          </w:tcPr>
          <w:p w:rsidR="009449BB" w:rsidRPr="009449BB" w:rsidRDefault="009449BB">
            <w:pPr>
              <w:rPr>
                <w:rFonts w:ascii="Times New Roman" w:hAnsi="Times New Roman" w:cs="Times New Roman"/>
                <w:sz w:val="24"/>
                <w:szCs w:val="24"/>
              </w:rPr>
            </w:pPr>
            <w:r w:rsidRPr="009449BB">
              <w:rPr>
                <w:rFonts w:ascii="Times New Roman" w:hAnsi="Times New Roman" w:cs="Times New Roman"/>
                <w:sz w:val="24"/>
                <w:szCs w:val="24"/>
              </w:rPr>
              <w:t>Confidence Level (95.0%)</w:t>
            </w:r>
          </w:p>
        </w:tc>
        <w:tc>
          <w:tcPr>
            <w:tcW w:w="1728" w:type="dxa"/>
            <w:noWrap/>
            <w:hideMark/>
          </w:tcPr>
          <w:p w:rsidR="009449BB" w:rsidRPr="009449BB" w:rsidRDefault="009449BB" w:rsidP="009449BB">
            <w:pPr>
              <w:rPr>
                <w:rFonts w:ascii="Times New Roman" w:hAnsi="Times New Roman" w:cs="Times New Roman"/>
                <w:sz w:val="24"/>
                <w:szCs w:val="24"/>
              </w:rPr>
            </w:pPr>
            <w:r w:rsidRPr="009449BB">
              <w:rPr>
                <w:rFonts w:ascii="Times New Roman" w:hAnsi="Times New Roman" w:cs="Times New Roman"/>
                <w:sz w:val="24"/>
                <w:szCs w:val="24"/>
              </w:rPr>
              <w:t>9.465483893</w:t>
            </w:r>
          </w:p>
        </w:tc>
      </w:tr>
    </w:tbl>
    <w:p w:rsidR="00184629" w:rsidRPr="00666183" w:rsidRDefault="00184629" w:rsidP="00666183">
      <w:pPr>
        <w:spacing w:after="0" w:line="480" w:lineRule="auto"/>
        <w:jc w:val="center"/>
        <w:rPr>
          <w:rFonts w:ascii="Times New Roman" w:hAnsi="Times New Roman" w:cs="Times New Roman"/>
          <w:b/>
          <w:sz w:val="24"/>
          <w:szCs w:val="24"/>
        </w:rPr>
      </w:pPr>
      <w:r w:rsidRPr="00666183">
        <w:rPr>
          <w:rFonts w:ascii="Times New Roman" w:hAnsi="Times New Roman" w:cs="Times New Roman"/>
          <w:b/>
          <w:sz w:val="24"/>
          <w:szCs w:val="24"/>
        </w:rPr>
        <w:lastRenderedPageBreak/>
        <w:t>Measures of Central Tendency</w:t>
      </w:r>
      <w:r w:rsidR="00763B1C">
        <w:rPr>
          <w:rFonts w:ascii="Times New Roman" w:hAnsi="Times New Roman" w:cs="Times New Roman"/>
          <w:b/>
          <w:sz w:val="24"/>
          <w:szCs w:val="24"/>
        </w:rPr>
        <w:t xml:space="preserve"> and scale of measure</w:t>
      </w:r>
    </w:p>
    <w:p w:rsidR="00184629" w:rsidRDefault="00666183" w:rsidP="0018462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63B1C">
        <w:rPr>
          <w:rFonts w:ascii="Times New Roman" w:hAnsi="Times New Roman" w:cs="Times New Roman"/>
          <w:sz w:val="24"/>
          <w:szCs w:val="24"/>
        </w:rPr>
        <w:t xml:space="preserve">The mean mode and median for the training expenditure </w:t>
      </w:r>
      <w:proofErr w:type="gramStart"/>
      <w:r w:rsidR="00763B1C">
        <w:rPr>
          <w:rFonts w:ascii="Times New Roman" w:hAnsi="Times New Roman" w:cs="Times New Roman"/>
          <w:sz w:val="24"/>
          <w:szCs w:val="24"/>
        </w:rPr>
        <w:t>is</w:t>
      </w:r>
      <w:proofErr w:type="gramEnd"/>
      <w:r w:rsidR="00763B1C">
        <w:rPr>
          <w:rFonts w:ascii="Times New Roman" w:hAnsi="Times New Roman" w:cs="Times New Roman"/>
          <w:sz w:val="24"/>
          <w:szCs w:val="24"/>
        </w:rPr>
        <w:t xml:space="preserve"> 595.98, 234, and 507.77. The data indicates skewness to the right. The mean, mode and median are 188, 190 and 190, implying a negligibly skewed. The data is normally distributed. The histogram representations of the data also </w:t>
      </w:r>
      <w:r w:rsidR="00CE2BE1">
        <w:rPr>
          <w:rFonts w:ascii="Times New Roman" w:hAnsi="Times New Roman" w:cs="Times New Roman"/>
          <w:sz w:val="24"/>
          <w:szCs w:val="24"/>
        </w:rPr>
        <w:t>show</w:t>
      </w:r>
      <w:r w:rsidR="00763B1C">
        <w:rPr>
          <w:rFonts w:ascii="Times New Roman" w:hAnsi="Times New Roman" w:cs="Times New Roman"/>
          <w:sz w:val="24"/>
          <w:szCs w:val="24"/>
        </w:rPr>
        <w:t xml:space="preserve"> the shapes. </w:t>
      </w:r>
      <w:r w:rsidR="00184629">
        <w:rPr>
          <w:rFonts w:ascii="Times New Roman" w:hAnsi="Times New Roman" w:cs="Times New Roman"/>
          <w:sz w:val="24"/>
          <w:szCs w:val="24"/>
        </w:rPr>
        <w:t xml:space="preserve">The scale of measure for this data is </w:t>
      </w:r>
      <w:r w:rsidR="00763B1C">
        <w:rPr>
          <w:rFonts w:ascii="Times New Roman" w:hAnsi="Times New Roman" w:cs="Times New Roman"/>
          <w:sz w:val="24"/>
          <w:szCs w:val="24"/>
        </w:rPr>
        <w:t>ratio</w:t>
      </w:r>
    </w:p>
    <w:p w:rsidR="00184629" w:rsidRPr="00666183" w:rsidRDefault="00184629" w:rsidP="00666183">
      <w:pPr>
        <w:spacing w:after="0" w:line="480" w:lineRule="auto"/>
        <w:jc w:val="center"/>
        <w:rPr>
          <w:rFonts w:ascii="Times New Roman" w:hAnsi="Times New Roman" w:cs="Times New Roman"/>
          <w:b/>
          <w:sz w:val="24"/>
          <w:szCs w:val="24"/>
        </w:rPr>
      </w:pPr>
      <w:r w:rsidRPr="00666183">
        <w:rPr>
          <w:rFonts w:ascii="Times New Roman" w:hAnsi="Times New Roman" w:cs="Times New Roman"/>
          <w:b/>
          <w:sz w:val="24"/>
          <w:szCs w:val="24"/>
        </w:rPr>
        <w:t>Multiple Regression to Determine level of Noise in the Workplace</w:t>
      </w:r>
    </w:p>
    <w:p w:rsidR="00572886" w:rsidRDefault="00572886" w:rsidP="00184629">
      <w:pPr>
        <w:spacing w:after="0" w:line="480" w:lineRule="auto"/>
        <w:rPr>
          <w:rFonts w:ascii="Times New Roman" w:hAnsi="Times New Roman" w:cs="Times New Roman"/>
          <w:sz w:val="24"/>
          <w:szCs w:val="24"/>
        </w:rPr>
      </w:pPr>
      <w:r>
        <w:rPr>
          <w:rFonts w:ascii="Times New Roman" w:hAnsi="Times New Roman" w:cs="Times New Roman"/>
          <w:sz w:val="24"/>
          <w:szCs w:val="24"/>
        </w:rPr>
        <w:t>L</w:t>
      </w:r>
      <w:r w:rsidR="00184629">
        <w:rPr>
          <w:rFonts w:ascii="Times New Roman" w:hAnsi="Times New Roman" w:cs="Times New Roman"/>
          <w:sz w:val="24"/>
          <w:szCs w:val="24"/>
        </w:rPr>
        <w:t>evel of noise in decibel</w:t>
      </w:r>
      <w:r>
        <w:rPr>
          <w:rFonts w:ascii="Times New Roman" w:hAnsi="Times New Roman" w:cs="Times New Roman"/>
          <w:sz w:val="24"/>
          <w:szCs w:val="24"/>
        </w:rPr>
        <w:t xml:space="preserve"> is the dependent variable.</w:t>
      </w:r>
    </w:p>
    <w:p w:rsidR="00666183" w:rsidRDefault="00666183" w:rsidP="00184629">
      <w:pPr>
        <w:spacing w:after="0" w:line="480" w:lineRule="auto"/>
        <w:rPr>
          <w:rFonts w:ascii="Times New Roman" w:hAnsi="Times New Roman" w:cs="Times New Roman"/>
          <w:sz w:val="24"/>
          <w:szCs w:val="24"/>
        </w:rPr>
      </w:pPr>
      <w:r w:rsidRPr="00572886">
        <w:rPr>
          <w:rFonts w:ascii="Times New Roman" w:hAnsi="Times New Roman" w:cs="Times New Roman"/>
          <w:i/>
          <w:sz w:val="24"/>
          <w:szCs w:val="24"/>
        </w:rPr>
        <w:t>H</w:t>
      </w:r>
      <w:r w:rsidRPr="00572886">
        <w:rPr>
          <w:rFonts w:ascii="Times New Roman" w:hAnsi="Times New Roman" w:cs="Times New Roman"/>
          <w:i/>
          <w:sz w:val="24"/>
          <w:szCs w:val="24"/>
          <w:vertAlign w:val="subscript"/>
        </w:rPr>
        <w:t>0</w:t>
      </w:r>
      <w:r>
        <w:rPr>
          <w:rFonts w:ascii="Times New Roman" w:hAnsi="Times New Roman" w:cs="Times New Roman"/>
          <w:sz w:val="24"/>
          <w:szCs w:val="24"/>
        </w:rPr>
        <w:t xml:space="preserve">: </w:t>
      </w:r>
      <w:r w:rsidR="00572886">
        <w:rPr>
          <w:rFonts w:ascii="Times New Roman" w:hAnsi="Times New Roman" w:cs="Times New Roman"/>
          <w:sz w:val="24"/>
          <w:szCs w:val="24"/>
        </w:rPr>
        <w:t>The slope of the model is</w:t>
      </w:r>
      <w:r w:rsidR="000F6E81">
        <w:rPr>
          <w:rFonts w:ascii="Times New Roman" w:hAnsi="Times New Roman" w:cs="Times New Roman"/>
          <w:sz w:val="24"/>
          <w:szCs w:val="24"/>
        </w:rPr>
        <w:t xml:space="preserve"> not significantly different from zero</w:t>
      </w:r>
    </w:p>
    <w:p w:rsidR="00666183" w:rsidRDefault="00666183" w:rsidP="00184629">
      <w:pPr>
        <w:spacing w:after="0" w:line="480" w:lineRule="auto"/>
        <w:rPr>
          <w:rFonts w:ascii="Times New Roman" w:hAnsi="Times New Roman" w:cs="Times New Roman"/>
          <w:sz w:val="24"/>
          <w:szCs w:val="24"/>
        </w:rPr>
      </w:pPr>
      <w:r w:rsidRPr="00572886">
        <w:rPr>
          <w:rFonts w:ascii="Times New Roman" w:hAnsi="Times New Roman" w:cs="Times New Roman"/>
          <w:i/>
          <w:sz w:val="24"/>
          <w:szCs w:val="24"/>
        </w:rPr>
        <w:t>H</w:t>
      </w:r>
      <w:r w:rsidRPr="00572886">
        <w:rPr>
          <w:rFonts w:ascii="Times New Roman" w:hAnsi="Times New Roman" w:cs="Times New Roman"/>
          <w:i/>
          <w:sz w:val="24"/>
          <w:szCs w:val="24"/>
          <w:vertAlign w:val="subscript"/>
        </w:rPr>
        <w:t>a</w:t>
      </w:r>
      <w:r>
        <w:rPr>
          <w:rFonts w:ascii="Times New Roman" w:hAnsi="Times New Roman" w:cs="Times New Roman"/>
          <w:sz w:val="24"/>
          <w:szCs w:val="24"/>
        </w:rPr>
        <w:t xml:space="preserve">: </w:t>
      </w:r>
      <w:r w:rsidR="00572886">
        <w:rPr>
          <w:rFonts w:ascii="Times New Roman" w:hAnsi="Times New Roman" w:cs="Times New Roman"/>
          <w:sz w:val="24"/>
          <w:szCs w:val="24"/>
        </w:rPr>
        <w:t>The slope of the model is significantly different from zero.</w:t>
      </w:r>
    </w:p>
    <w:p w:rsidR="00666183" w:rsidRDefault="00666183" w:rsidP="009A3AB1">
      <w:pPr>
        <w:spacing w:after="0" w:line="240" w:lineRule="auto"/>
        <w:rPr>
          <w:rFonts w:ascii="Times New Roman" w:hAnsi="Times New Roman" w:cs="Times New Roman"/>
          <w:sz w:val="24"/>
          <w:szCs w:val="24"/>
        </w:rPr>
      </w:pPr>
      <w:r w:rsidRPr="003F7D14">
        <w:rPr>
          <w:noProof/>
          <w:lang w:eastAsia="en-GB"/>
        </w:rPr>
        <w:drawing>
          <wp:inline distT="0" distB="0" distL="0" distR="0" wp14:anchorId="42C77280" wp14:editId="7880770E">
            <wp:extent cx="5600700" cy="27679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32380" cy="2783622"/>
                    </a:xfrm>
                    <a:prstGeom prst="rect">
                      <a:avLst/>
                    </a:prstGeom>
                    <a:noFill/>
                    <a:ln>
                      <a:noFill/>
                    </a:ln>
                  </pic:spPr>
                </pic:pic>
              </a:graphicData>
            </a:graphic>
          </wp:inline>
        </w:drawing>
      </w:r>
    </w:p>
    <w:p w:rsidR="009A3AB1" w:rsidRDefault="007A42A7" w:rsidP="009A3AB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9A3AB1">
        <w:rPr>
          <w:rFonts w:ascii="Times New Roman" w:hAnsi="Times New Roman" w:cs="Times New Roman"/>
          <w:sz w:val="24"/>
          <w:szCs w:val="24"/>
        </w:rPr>
        <w:t>Multiple Regression excel output</w:t>
      </w:r>
      <w:r>
        <w:rPr>
          <w:rFonts w:ascii="Times New Roman" w:hAnsi="Times New Roman" w:cs="Times New Roman"/>
          <w:sz w:val="24"/>
          <w:szCs w:val="24"/>
        </w:rPr>
        <w:tab/>
      </w:r>
    </w:p>
    <w:p w:rsidR="009A3AB1" w:rsidRDefault="009A3AB1" w:rsidP="009A3AB1">
      <w:pPr>
        <w:spacing w:after="0" w:line="240" w:lineRule="auto"/>
        <w:rPr>
          <w:rFonts w:ascii="Times New Roman" w:hAnsi="Times New Roman" w:cs="Times New Roman"/>
          <w:sz w:val="24"/>
          <w:szCs w:val="24"/>
        </w:rPr>
      </w:pPr>
    </w:p>
    <w:p w:rsidR="00572886" w:rsidRDefault="009A3AB1" w:rsidP="0018462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72886">
        <w:rPr>
          <w:rFonts w:ascii="Times New Roman" w:hAnsi="Times New Roman" w:cs="Times New Roman"/>
          <w:sz w:val="24"/>
          <w:szCs w:val="24"/>
        </w:rPr>
        <w:t>The multiple r = 0.6, while r</w:t>
      </w:r>
      <w:r w:rsidR="00666183" w:rsidRPr="00666183">
        <w:rPr>
          <w:rFonts w:ascii="Times New Roman" w:hAnsi="Times New Roman" w:cs="Times New Roman"/>
          <w:sz w:val="24"/>
          <w:szCs w:val="24"/>
          <w:vertAlign w:val="superscript"/>
        </w:rPr>
        <w:t>2</w:t>
      </w:r>
      <w:r w:rsidR="00666183">
        <w:rPr>
          <w:rFonts w:ascii="Times New Roman" w:hAnsi="Times New Roman" w:cs="Times New Roman"/>
          <w:sz w:val="24"/>
          <w:szCs w:val="24"/>
        </w:rPr>
        <w:t xml:space="preserve"> = 0.36,</w:t>
      </w:r>
      <w:r w:rsidR="00572886">
        <w:rPr>
          <w:rFonts w:ascii="Times New Roman" w:hAnsi="Times New Roman" w:cs="Times New Roman"/>
          <w:sz w:val="24"/>
          <w:szCs w:val="24"/>
        </w:rPr>
        <w:t xml:space="preserve"> therefore the independent variables accounts for 36% of the dependent variable, level of noise. The significance F</w:t>
      </w:r>
      <w:r w:rsidR="00283EFA">
        <w:rPr>
          <w:rFonts w:ascii="Times New Roman" w:hAnsi="Times New Roman" w:cs="Times New Roman"/>
          <w:sz w:val="24"/>
          <w:szCs w:val="24"/>
        </w:rPr>
        <w:t xml:space="preserve"> for the intercept</w:t>
      </w:r>
      <w:r w:rsidR="00572886">
        <w:rPr>
          <w:rFonts w:ascii="Times New Roman" w:hAnsi="Times New Roman" w:cs="Times New Roman"/>
          <w:sz w:val="24"/>
          <w:szCs w:val="24"/>
        </w:rPr>
        <w:t xml:space="preserve"> is 2.1E-143 &lt; 0.05</w:t>
      </w:r>
      <w:r w:rsidR="00283EFA">
        <w:rPr>
          <w:rFonts w:ascii="Times New Roman" w:hAnsi="Times New Roman" w:cs="Times New Roman"/>
          <w:sz w:val="24"/>
          <w:szCs w:val="24"/>
        </w:rPr>
        <w:t>, while the p-values for the other variables are, Frequency is 4.1E-104&lt;0.05, Angle is 0.204˃0.05, Chord length is 0.06˃0.05, velocity is, 1.02E-18&lt;0.05, while that for displacement is 5.21E-45&lt;0.05</w:t>
      </w:r>
    </w:p>
    <w:p w:rsidR="00572886" w:rsidRDefault="00666183" w:rsidP="0018462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72886">
        <w:rPr>
          <w:rFonts w:ascii="Times New Roman" w:hAnsi="Times New Roman" w:cs="Times New Roman"/>
          <w:sz w:val="24"/>
          <w:szCs w:val="24"/>
        </w:rPr>
        <w:t xml:space="preserve">The 95% confidence interval for two variables, chord length and angle </w:t>
      </w:r>
      <w:r w:rsidR="00CE2BE1">
        <w:rPr>
          <w:rFonts w:ascii="Times New Roman" w:hAnsi="Times New Roman" w:cs="Times New Roman"/>
          <w:sz w:val="24"/>
          <w:szCs w:val="24"/>
        </w:rPr>
        <w:t>include</w:t>
      </w:r>
      <w:r w:rsidR="00572886">
        <w:rPr>
          <w:rFonts w:ascii="Times New Roman" w:hAnsi="Times New Roman" w:cs="Times New Roman"/>
          <w:sz w:val="24"/>
          <w:szCs w:val="24"/>
        </w:rPr>
        <w:t xml:space="preserve"> zero</w:t>
      </w:r>
    </w:p>
    <w:p w:rsidR="009821FA" w:rsidRDefault="00572886" w:rsidP="0018462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Model of predicting level of noise is </w:t>
      </w:r>
    </w:p>
    <w:p w:rsidR="009821FA" w:rsidRDefault="00283EFA" w:rsidP="00184629">
      <w:pPr>
        <w:spacing w:after="0" w:line="48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y</w:t>
      </w:r>
      <w:r w:rsidR="009821FA" w:rsidRPr="00283EFA">
        <w:rPr>
          <w:rFonts w:ascii="Times New Roman" w:hAnsi="Times New Roman" w:cs="Times New Roman"/>
          <w:sz w:val="24"/>
          <w:szCs w:val="24"/>
          <w:vertAlign w:val="subscript"/>
        </w:rPr>
        <w:t>i</w:t>
      </w:r>
      <w:proofErr w:type="spellEnd"/>
      <w:r w:rsidR="009821FA">
        <w:rPr>
          <w:rFonts w:ascii="Times New Roman" w:hAnsi="Times New Roman" w:cs="Times New Roman"/>
          <w:sz w:val="24"/>
          <w:szCs w:val="24"/>
        </w:rPr>
        <w:t xml:space="preserve"> = 126.82 – 0.0011</w:t>
      </w:r>
      <w:r>
        <w:rPr>
          <w:rFonts w:ascii="Times New Roman" w:hAnsi="Times New Roman" w:cs="Times New Roman"/>
          <w:sz w:val="24"/>
          <w:szCs w:val="24"/>
        </w:rPr>
        <w:t>x</w:t>
      </w:r>
      <w:r w:rsidRPr="00283EFA">
        <w:rPr>
          <w:rFonts w:ascii="Times New Roman" w:hAnsi="Times New Roman" w:cs="Times New Roman"/>
          <w:i/>
          <w:sz w:val="24"/>
          <w:szCs w:val="24"/>
          <w:vertAlign w:val="subscript"/>
        </w:rPr>
        <w:t>1</w:t>
      </w:r>
      <w:r w:rsidR="009821FA">
        <w:rPr>
          <w:rFonts w:ascii="Times New Roman" w:hAnsi="Times New Roman" w:cs="Times New Roman"/>
          <w:sz w:val="24"/>
          <w:szCs w:val="24"/>
        </w:rPr>
        <w:t xml:space="preserve"> + </w:t>
      </w:r>
      <w:r>
        <w:rPr>
          <w:rFonts w:ascii="Times New Roman" w:hAnsi="Times New Roman" w:cs="Times New Roman"/>
          <w:sz w:val="24"/>
          <w:szCs w:val="24"/>
        </w:rPr>
        <w:t>0.0473x</w:t>
      </w:r>
      <w:r w:rsidRPr="00283EFA">
        <w:rPr>
          <w:rFonts w:ascii="Times New Roman" w:hAnsi="Times New Roman" w:cs="Times New Roman"/>
          <w:i/>
          <w:sz w:val="24"/>
          <w:szCs w:val="24"/>
          <w:vertAlign w:val="subscript"/>
        </w:rPr>
        <w:t>2</w:t>
      </w:r>
      <w:r>
        <w:rPr>
          <w:rFonts w:ascii="Times New Roman" w:hAnsi="Times New Roman" w:cs="Times New Roman"/>
          <w:sz w:val="24"/>
          <w:szCs w:val="24"/>
        </w:rPr>
        <w:t xml:space="preserve"> </w:t>
      </w:r>
      <w:r w:rsidRPr="00283EFA">
        <w:rPr>
          <w:rFonts w:ascii="Times New Roman" w:hAnsi="Times New Roman" w:cs="Times New Roman"/>
          <w:sz w:val="24"/>
          <w:szCs w:val="24"/>
          <w:vertAlign w:val="subscript"/>
        </w:rPr>
        <w:t>–</w:t>
      </w:r>
      <w:r w:rsidR="009821FA">
        <w:rPr>
          <w:rFonts w:ascii="Times New Roman" w:hAnsi="Times New Roman" w:cs="Times New Roman"/>
          <w:sz w:val="24"/>
          <w:szCs w:val="24"/>
        </w:rPr>
        <w:t xml:space="preserve"> 5.495</w:t>
      </w:r>
      <w:r>
        <w:rPr>
          <w:rFonts w:ascii="Times New Roman" w:hAnsi="Times New Roman" w:cs="Times New Roman"/>
          <w:sz w:val="24"/>
          <w:szCs w:val="24"/>
        </w:rPr>
        <w:t>x</w:t>
      </w:r>
      <w:r>
        <w:rPr>
          <w:rFonts w:ascii="Times New Roman" w:hAnsi="Times New Roman" w:cs="Times New Roman"/>
          <w:i/>
          <w:sz w:val="24"/>
          <w:szCs w:val="24"/>
          <w:vertAlign w:val="subscript"/>
        </w:rPr>
        <w:t>3</w:t>
      </w:r>
      <w:r w:rsidR="009821FA">
        <w:rPr>
          <w:rFonts w:ascii="Times New Roman" w:hAnsi="Times New Roman" w:cs="Times New Roman"/>
          <w:sz w:val="24"/>
          <w:szCs w:val="24"/>
        </w:rPr>
        <w:t>+ 0.083x</w:t>
      </w:r>
      <w:r w:rsidR="009821FA" w:rsidRPr="00283EFA">
        <w:rPr>
          <w:rFonts w:ascii="Times New Roman" w:hAnsi="Times New Roman" w:cs="Times New Roman"/>
          <w:i/>
          <w:sz w:val="24"/>
          <w:szCs w:val="24"/>
          <w:vertAlign w:val="subscript"/>
        </w:rPr>
        <w:t>4</w:t>
      </w:r>
      <w:r w:rsidR="009821FA">
        <w:rPr>
          <w:rFonts w:ascii="Times New Roman" w:hAnsi="Times New Roman" w:cs="Times New Roman"/>
          <w:sz w:val="24"/>
          <w:szCs w:val="24"/>
        </w:rPr>
        <w:t xml:space="preserve"> – 240.506x</w:t>
      </w:r>
      <w:r w:rsidR="009821FA" w:rsidRPr="00283EFA">
        <w:rPr>
          <w:rFonts w:ascii="Times New Roman" w:hAnsi="Times New Roman" w:cs="Times New Roman"/>
          <w:i/>
          <w:sz w:val="24"/>
          <w:szCs w:val="24"/>
          <w:vertAlign w:val="subscript"/>
        </w:rPr>
        <w:t>5</w:t>
      </w:r>
    </w:p>
    <w:p w:rsidR="000F6E81" w:rsidRDefault="007A42A7" w:rsidP="000F6E81">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283EFA">
        <w:rPr>
          <w:rFonts w:ascii="Times New Roman" w:hAnsi="Times New Roman" w:cs="Times New Roman"/>
          <w:sz w:val="24"/>
          <w:szCs w:val="24"/>
        </w:rPr>
        <w:t xml:space="preserve">Since two of the </w:t>
      </w:r>
      <w:r w:rsidR="00CE2BE1">
        <w:rPr>
          <w:rFonts w:ascii="Times New Roman" w:hAnsi="Times New Roman" w:cs="Times New Roman"/>
          <w:sz w:val="24"/>
          <w:szCs w:val="24"/>
        </w:rPr>
        <w:t>variables</w:t>
      </w:r>
      <w:r w:rsidR="00283EFA">
        <w:rPr>
          <w:rFonts w:ascii="Times New Roman" w:hAnsi="Times New Roman" w:cs="Times New Roman"/>
          <w:sz w:val="24"/>
          <w:szCs w:val="24"/>
        </w:rPr>
        <w:t xml:space="preserve"> have p-value greater than the critical value and the confidence intervals of the two variables includes zero, </w:t>
      </w:r>
      <w:r w:rsidR="000F6E81">
        <w:rPr>
          <w:rFonts w:ascii="Times New Roman" w:hAnsi="Times New Roman" w:cs="Times New Roman"/>
          <w:sz w:val="24"/>
          <w:szCs w:val="24"/>
        </w:rPr>
        <w:t>we</w:t>
      </w:r>
      <w:r w:rsidR="009821FA">
        <w:rPr>
          <w:rFonts w:ascii="Times New Roman" w:hAnsi="Times New Roman" w:cs="Times New Roman"/>
          <w:sz w:val="24"/>
          <w:szCs w:val="24"/>
        </w:rPr>
        <w:t xml:space="preserve"> therefore</w:t>
      </w:r>
      <w:r w:rsidR="00283EFA">
        <w:rPr>
          <w:rFonts w:ascii="Times New Roman" w:hAnsi="Times New Roman" w:cs="Times New Roman"/>
          <w:sz w:val="24"/>
          <w:szCs w:val="24"/>
        </w:rPr>
        <w:t xml:space="preserve"> fail to</w:t>
      </w:r>
      <w:r w:rsidR="009821FA">
        <w:rPr>
          <w:rFonts w:ascii="Times New Roman" w:hAnsi="Times New Roman" w:cs="Times New Roman"/>
          <w:sz w:val="24"/>
          <w:szCs w:val="24"/>
        </w:rPr>
        <w:t xml:space="preserve"> reject </w:t>
      </w:r>
      <w:r w:rsidR="00283EFA">
        <w:rPr>
          <w:rFonts w:ascii="Times New Roman" w:hAnsi="Times New Roman" w:cs="Times New Roman"/>
          <w:sz w:val="24"/>
          <w:szCs w:val="24"/>
        </w:rPr>
        <w:t>the null hypothesis</w:t>
      </w:r>
      <w:r w:rsidR="009821FA">
        <w:rPr>
          <w:rFonts w:ascii="Times New Roman" w:hAnsi="Times New Roman" w:cs="Times New Roman"/>
          <w:sz w:val="24"/>
          <w:szCs w:val="24"/>
        </w:rPr>
        <w:t xml:space="preserve"> and conclude </w:t>
      </w:r>
      <w:r w:rsidR="000F6E81">
        <w:rPr>
          <w:rFonts w:ascii="Times New Roman" w:hAnsi="Times New Roman" w:cs="Times New Roman"/>
          <w:sz w:val="24"/>
          <w:szCs w:val="24"/>
        </w:rPr>
        <w:t>the slope of the model is not significantly different from zero</w:t>
      </w:r>
    </w:p>
    <w:p w:rsidR="000F6E81" w:rsidRPr="000F6E81" w:rsidRDefault="000F6E81" w:rsidP="000F6E81">
      <w:pPr>
        <w:spacing w:after="0" w:line="480" w:lineRule="auto"/>
        <w:rPr>
          <w:rFonts w:ascii="Times New Roman" w:hAnsi="Times New Roman" w:cs="Times New Roman"/>
          <w:b/>
          <w:sz w:val="24"/>
          <w:szCs w:val="24"/>
        </w:rPr>
      </w:pPr>
      <w:r w:rsidRPr="006C4537">
        <w:rPr>
          <w:rFonts w:ascii="Times New Roman" w:hAnsi="Times New Roman" w:cs="Times New Roman"/>
          <w:i/>
          <w:sz w:val="24"/>
          <w:szCs w:val="24"/>
        </w:rPr>
        <w:t>Assumptions</w:t>
      </w:r>
      <w:r w:rsidR="006C4537">
        <w:rPr>
          <w:rFonts w:ascii="Times New Roman" w:hAnsi="Times New Roman" w:cs="Times New Roman"/>
          <w:i/>
          <w:sz w:val="24"/>
          <w:szCs w:val="24"/>
        </w:rPr>
        <w:t xml:space="preserve"> </w:t>
      </w:r>
      <w:r w:rsidR="006C4537">
        <w:rPr>
          <w:rFonts w:ascii="Times New Roman" w:hAnsi="Times New Roman" w:cs="Times New Roman"/>
          <w:sz w:val="24"/>
          <w:szCs w:val="24"/>
        </w:rPr>
        <w:t>(</w:t>
      </w:r>
      <w:proofErr w:type="spellStart"/>
      <w:r w:rsidR="006C4537">
        <w:rPr>
          <w:rFonts w:ascii="Times New Roman" w:hAnsi="Times New Roman" w:cs="Times New Roman"/>
          <w:sz w:val="24"/>
          <w:szCs w:val="24"/>
        </w:rPr>
        <w:t>Yoo</w:t>
      </w:r>
      <w:proofErr w:type="spellEnd"/>
      <w:r w:rsidR="006C4537">
        <w:rPr>
          <w:rFonts w:ascii="Times New Roman" w:hAnsi="Times New Roman" w:cs="Times New Roman"/>
          <w:sz w:val="24"/>
          <w:szCs w:val="24"/>
        </w:rPr>
        <w:t xml:space="preserve">, </w:t>
      </w:r>
      <w:r w:rsidR="006C4537" w:rsidRPr="0051716B">
        <w:rPr>
          <w:rFonts w:ascii="Times New Roman" w:hAnsi="Times New Roman" w:cs="Times New Roman"/>
          <w:sz w:val="24"/>
          <w:szCs w:val="24"/>
        </w:rPr>
        <w:t>&amp; Harman,</w:t>
      </w:r>
      <w:r w:rsidR="006C4537">
        <w:rPr>
          <w:rFonts w:ascii="Times New Roman" w:hAnsi="Times New Roman" w:cs="Times New Roman"/>
          <w:sz w:val="24"/>
          <w:szCs w:val="24"/>
        </w:rPr>
        <w:t xml:space="preserve"> </w:t>
      </w:r>
      <w:r w:rsidR="006C4537" w:rsidRPr="0051716B">
        <w:rPr>
          <w:rFonts w:ascii="Times New Roman" w:hAnsi="Times New Roman" w:cs="Times New Roman"/>
          <w:sz w:val="24"/>
          <w:szCs w:val="24"/>
        </w:rPr>
        <w:t>2012)</w:t>
      </w:r>
      <w:r w:rsidR="006C4537">
        <w:rPr>
          <w:rFonts w:ascii="Times New Roman" w:hAnsi="Times New Roman" w:cs="Times New Roman"/>
          <w:sz w:val="24"/>
          <w:szCs w:val="24"/>
        </w:rPr>
        <w:t>.</w:t>
      </w:r>
    </w:p>
    <w:p w:rsidR="000F6E81" w:rsidRDefault="000F6E81" w:rsidP="000F6E81">
      <w:pPr>
        <w:spacing w:after="0" w:line="480" w:lineRule="auto"/>
        <w:rPr>
          <w:rFonts w:ascii="Times New Roman" w:hAnsi="Times New Roman" w:cs="Times New Roman"/>
          <w:sz w:val="24"/>
          <w:szCs w:val="24"/>
        </w:rPr>
      </w:pPr>
      <w:r>
        <w:rPr>
          <w:rFonts w:ascii="Times New Roman" w:hAnsi="Times New Roman" w:cs="Times New Roman"/>
          <w:sz w:val="24"/>
          <w:szCs w:val="24"/>
        </w:rPr>
        <w:t>Data should not be related to the residuals, this assumption is not met</w:t>
      </w:r>
      <w:r w:rsidR="006C4537">
        <w:rPr>
          <w:rFonts w:ascii="Times New Roman" w:hAnsi="Times New Roman" w:cs="Times New Roman"/>
          <w:sz w:val="24"/>
          <w:szCs w:val="24"/>
        </w:rPr>
        <w:t xml:space="preserve"> </w:t>
      </w:r>
    </w:p>
    <w:p w:rsidR="000F6E81" w:rsidRDefault="000F6E81" w:rsidP="000F6E81">
      <w:pPr>
        <w:spacing w:after="0" w:line="480" w:lineRule="auto"/>
        <w:rPr>
          <w:rFonts w:ascii="Times New Roman" w:hAnsi="Times New Roman" w:cs="Times New Roman"/>
          <w:sz w:val="24"/>
          <w:szCs w:val="24"/>
        </w:rPr>
      </w:pPr>
      <w:r>
        <w:rPr>
          <w:rFonts w:ascii="Times New Roman" w:hAnsi="Times New Roman" w:cs="Times New Roman"/>
          <w:sz w:val="24"/>
          <w:szCs w:val="24"/>
        </w:rPr>
        <w:t>There is no linearity between the dependent and the independent variables</w:t>
      </w:r>
    </w:p>
    <w:p w:rsidR="009821FA" w:rsidRDefault="000F6E81" w:rsidP="000F6E81">
      <w:pPr>
        <w:spacing w:after="0" w:line="480" w:lineRule="auto"/>
        <w:rPr>
          <w:rFonts w:ascii="Times New Roman" w:hAnsi="Times New Roman" w:cs="Times New Roman"/>
          <w:sz w:val="24"/>
          <w:szCs w:val="24"/>
        </w:rPr>
      </w:pPr>
      <w:r>
        <w:rPr>
          <w:rFonts w:ascii="Times New Roman" w:hAnsi="Times New Roman" w:cs="Times New Roman"/>
          <w:sz w:val="24"/>
          <w:szCs w:val="24"/>
        </w:rPr>
        <w:t>The population from which the data was draw do not follow normal distributions.</w:t>
      </w:r>
    </w:p>
    <w:p w:rsidR="00B87A7E" w:rsidRDefault="00152A4F" w:rsidP="00B87A7E">
      <w:pPr>
        <w:tabs>
          <w:tab w:val="left" w:pos="1725"/>
        </w:tabs>
        <w:spacing w:after="0" w:line="360" w:lineRule="auto"/>
        <w:rPr>
          <w:rFonts w:ascii="Times New Roman" w:hAnsi="Times New Roman" w:cs="Times New Roman"/>
          <w:sz w:val="24"/>
          <w:szCs w:val="24"/>
        </w:rPr>
      </w:pPr>
      <w:r w:rsidRPr="00152A4F">
        <w:rPr>
          <w:noProof/>
          <w:lang w:eastAsia="en-GB"/>
        </w:rPr>
        <w:drawing>
          <wp:inline distT="0" distB="0" distL="0" distR="0">
            <wp:extent cx="5722386" cy="514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6334" cy="515604"/>
                    </a:xfrm>
                    <a:prstGeom prst="rect">
                      <a:avLst/>
                    </a:prstGeom>
                    <a:noFill/>
                    <a:ln>
                      <a:noFill/>
                    </a:ln>
                  </pic:spPr>
                </pic:pic>
              </a:graphicData>
            </a:graphic>
          </wp:inline>
        </w:drawing>
      </w:r>
    </w:p>
    <w:p w:rsidR="00F614F9" w:rsidRDefault="00F614F9" w:rsidP="009A3AB1">
      <w:pPr>
        <w:tabs>
          <w:tab w:val="left" w:pos="1725"/>
        </w:tabs>
        <w:spacing w:after="0" w:line="240" w:lineRule="auto"/>
        <w:rPr>
          <w:rFonts w:ascii="Times New Roman" w:hAnsi="Times New Roman" w:cs="Times New Roman"/>
          <w:sz w:val="24"/>
          <w:szCs w:val="24"/>
        </w:rPr>
      </w:pPr>
      <w:r w:rsidRPr="00F614F9">
        <w:rPr>
          <w:noProof/>
          <w:lang w:eastAsia="en-GB"/>
        </w:rPr>
        <w:drawing>
          <wp:inline distT="0" distB="0" distL="0" distR="0">
            <wp:extent cx="5781675" cy="431618"/>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82232" cy="439125"/>
                    </a:xfrm>
                    <a:prstGeom prst="rect">
                      <a:avLst/>
                    </a:prstGeom>
                    <a:noFill/>
                    <a:ln>
                      <a:noFill/>
                    </a:ln>
                  </pic:spPr>
                </pic:pic>
              </a:graphicData>
            </a:graphic>
          </wp:inline>
        </w:drawing>
      </w:r>
    </w:p>
    <w:p w:rsidR="00F614F9" w:rsidRDefault="00F614F9" w:rsidP="00B4312D">
      <w:pPr>
        <w:tabs>
          <w:tab w:val="left" w:pos="1725"/>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Frequency distribution for </w:t>
      </w:r>
      <w:r w:rsidR="00B4312D">
        <w:rPr>
          <w:rFonts w:ascii="Times New Roman" w:hAnsi="Times New Roman" w:cs="Times New Roman"/>
          <w:sz w:val="24"/>
          <w:szCs w:val="24"/>
        </w:rPr>
        <w:t xml:space="preserve">Frequency &amp; </w:t>
      </w:r>
      <w:r>
        <w:rPr>
          <w:rFonts w:ascii="Times New Roman" w:hAnsi="Times New Roman" w:cs="Times New Roman"/>
          <w:sz w:val="24"/>
          <w:szCs w:val="24"/>
        </w:rPr>
        <w:t>Angle</w:t>
      </w:r>
      <w:r w:rsidR="007A42A7">
        <w:rPr>
          <w:rFonts w:ascii="Times New Roman" w:hAnsi="Times New Roman" w:cs="Times New Roman"/>
          <w:sz w:val="24"/>
          <w:szCs w:val="24"/>
        </w:rPr>
        <w:t xml:space="preserve"> </w:t>
      </w:r>
      <w:r w:rsidR="00B4312D">
        <w:rPr>
          <w:rFonts w:ascii="Times New Roman" w:hAnsi="Times New Roman" w:cs="Times New Roman"/>
          <w:sz w:val="24"/>
          <w:szCs w:val="24"/>
        </w:rPr>
        <w:t>variables</w:t>
      </w:r>
    </w:p>
    <w:p w:rsidR="00B4312D" w:rsidRDefault="00B4312D" w:rsidP="009A3AB1">
      <w:pPr>
        <w:tabs>
          <w:tab w:val="left" w:pos="1725"/>
        </w:tabs>
        <w:spacing w:after="0" w:line="240" w:lineRule="auto"/>
        <w:rPr>
          <w:rFonts w:ascii="Times New Roman" w:hAnsi="Times New Roman" w:cs="Times New Roman"/>
          <w:sz w:val="24"/>
          <w:szCs w:val="24"/>
        </w:rPr>
      </w:pPr>
    </w:p>
    <w:p w:rsidR="00B4312D" w:rsidRDefault="00B4312D" w:rsidP="009A3AB1">
      <w:pPr>
        <w:tabs>
          <w:tab w:val="left" w:pos="1725"/>
        </w:tabs>
        <w:spacing w:after="0" w:line="240" w:lineRule="auto"/>
        <w:rPr>
          <w:rFonts w:ascii="Times New Roman" w:hAnsi="Times New Roman" w:cs="Times New Roman"/>
          <w:sz w:val="24"/>
          <w:szCs w:val="24"/>
        </w:rPr>
      </w:pPr>
      <w:r w:rsidRPr="00152A4F">
        <w:rPr>
          <w:noProof/>
          <w:lang w:eastAsia="en-GB"/>
        </w:rPr>
        <w:drawing>
          <wp:inline distT="0" distB="0" distL="0" distR="0" wp14:anchorId="0B3BC1C6" wp14:editId="0E8575BD">
            <wp:extent cx="5731510" cy="3302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0200"/>
                    </a:xfrm>
                    <a:prstGeom prst="rect">
                      <a:avLst/>
                    </a:prstGeom>
                    <a:noFill/>
                    <a:ln>
                      <a:noFill/>
                    </a:ln>
                  </pic:spPr>
                </pic:pic>
              </a:graphicData>
            </a:graphic>
          </wp:inline>
        </w:drawing>
      </w:r>
    </w:p>
    <w:p w:rsidR="00F614F9" w:rsidRDefault="00B4312D" w:rsidP="00F614F9">
      <w:pPr>
        <w:tabs>
          <w:tab w:val="left" w:pos="1725"/>
        </w:tabs>
        <w:spacing w:after="0" w:line="360" w:lineRule="auto"/>
        <w:rPr>
          <w:rFonts w:ascii="Times New Roman" w:hAnsi="Times New Roman" w:cs="Times New Roman"/>
          <w:sz w:val="24"/>
          <w:szCs w:val="24"/>
        </w:rPr>
      </w:pPr>
      <w:r w:rsidRPr="00152A4F">
        <w:rPr>
          <w:noProof/>
          <w:lang w:eastAsia="en-GB"/>
        </w:rPr>
        <w:drawing>
          <wp:inline distT="0" distB="0" distL="0" distR="0" wp14:anchorId="4D1C57AB" wp14:editId="535C13FC">
            <wp:extent cx="5730936" cy="561975"/>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2608" cy="562139"/>
                    </a:xfrm>
                    <a:prstGeom prst="rect">
                      <a:avLst/>
                    </a:prstGeom>
                    <a:noFill/>
                    <a:ln>
                      <a:noFill/>
                    </a:ln>
                  </pic:spPr>
                </pic:pic>
              </a:graphicData>
            </a:graphic>
          </wp:inline>
        </w:drawing>
      </w:r>
    </w:p>
    <w:p w:rsidR="00B4312D" w:rsidRDefault="00B4312D" w:rsidP="00B4312D">
      <w:pPr>
        <w:tabs>
          <w:tab w:val="left" w:pos="1725"/>
        </w:tabs>
        <w:spacing w:after="0" w:line="360" w:lineRule="auto"/>
        <w:jc w:val="center"/>
        <w:rPr>
          <w:rFonts w:ascii="Times New Roman" w:hAnsi="Times New Roman" w:cs="Times New Roman"/>
          <w:sz w:val="24"/>
          <w:szCs w:val="24"/>
        </w:rPr>
      </w:pPr>
      <w:r>
        <w:rPr>
          <w:rFonts w:ascii="Times New Roman" w:hAnsi="Times New Roman" w:cs="Times New Roman"/>
          <w:sz w:val="24"/>
          <w:szCs w:val="24"/>
        </w:rPr>
        <w:t>Frequency distribution for Noise level &amp; Displacement variables</w:t>
      </w:r>
    </w:p>
    <w:p w:rsidR="00B4312D" w:rsidRDefault="00B4312D" w:rsidP="00F614F9">
      <w:pPr>
        <w:tabs>
          <w:tab w:val="left" w:pos="1725"/>
        </w:tabs>
        <w:spacing w:after="0" w:line="360" w:lineRule="auto"/>
        <w:rPr>
          <w:rFonts w:ascii="Times New Roman" w:hAnsi="Times New Roman" w:cs="Times New Roman"/>
          <w:sz w:val="24"/>
          <w:szCs w:val="24"/>
        </w:rPr>
      </w:pPr>
      <w:r w:rsidRPr="00152A4F">
        <w:rPr>
          <w:noProof/>
          <w:lang w:eastAsia="en-GB"/>
        </w:rPr>
        <w:drawing>
          <wp:inline distT="0" distB="0" distL="0" distR="0" wp14:anchorId="3457FBE5" wp14:editId="2E6744E7">
            <wp:extent cx="5728967" cy="504825"/>
            <wp:effectExtent l="0" t="0" r="571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41002" cy="505886"/>
                    </a:xfrm>
                    <a:prstGeom prst="rect">
                      <a:avLst/>
                    </a:prstGeom>
                    <a:noFill/>
                    <a:ln>
                      <a:noFill/>
                    </a:ln>
                  </pic:spPr>
                </pic:pic>
              </a:graphicData>
            </a:graphic>
          </wp:inline>
        </w:drawing>
      </w:r>
    </w:p>
    <w:p w:rsidR="00B4312D" w:rsidRDefault="00B4312D" w:rsidP="00F614F9">
      <w:pPr>
        <w:tabs>
          <w:tab w:val="left" w:pos="1725"/>
        </w:tabs>
        <w:spacing w:after="0" w:line="360" w:lineRule="auto"/>
        <w:rPr>
          <w:rFonts w:ascii="Times New Roman" w:hAnsi="Times New Roman" w:cs="Times New Roman"/>
          <w:sz w:val="24"/>
          <w:szCs w:val="24"/>
        </w:rPr>
      </w:pPr>
      <w:r w:rsidRPr="00152A4F">
        <w:rPr>
          <w:noProof/>
          <w:lang w:eastAsia="en-GB"/>
        </w:rPr>
        <w:drawing>
          <wp:inline distT="0" distB="0" distL="0" distR="0" wp14:anchorId="6F0FE493" wp14:editId="4FC0C952">
            <wp:extent cx="5726968" cy="466725"/>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7977" cy="467622"/>
                    </a:xfrm>
                    <a:prstGeom prst="rect">
                      <a:avLst/>
                    </a:prstGeom>
                    <a:noFill/>
                    <a:ln>
                      <a:noFill/>
                    </a:ln>
                  </pic:spPr>
                </pic:pic>
              </a:graphicData>
            </a:graphic>
          </wp:inline>
        </w:drawing>
      </w:r>
    </w:p>
    <w:p w:rsidR="00B4312D" w:rsidRDefault="00B4312D" w:rsidP="00B4312D">
      <w:pPr>
        <w:tabs>
          <w:tab w:val="left" w:pos="1725"/>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Frequency distribution table for Velocity variable &amp; Chord length Variable</w:t>
      </w:r>
    </w:p>
    <w:p w:rsidR="00B4312D" w:rsidRDefault="00B4312D" w:rsidP="00F614F9">
      <w:pPr>
        <w:tabs>
          <w:tab w:val="left" w:pos="1725"/>
        </w:tabs>
        <w:spacing w:after="0" w:line="360" w:lineRule="auto"/>
        <w:rPr>
          <w:rFonts w:ascii="Times New Roman" w:hAnsi="Times New Roman" w:cs="Times New Roman"/>
          <w:sz w:val="24"/>
          <w:szCs w:val="24"/>
        </w:rPr>
      </w:pPr>
      <w:r>
        <w:rPr>
          <w:noProof/>
          <w:lang w:eastAsia="en-GB"/>
        </w:rPr>
        <w:drawing>
          <wp:anchor distT="0" distB="0" distL="114300" distR="114300" simplePos="0" relativeHeight="251667456" behindDoc="0" locked="0" layoutInCell="1" allowOverlap="1" wp14:anchorId="66E4A669" wp14:editId="6CD10087">
            <wp:simplePos x="0" y="0"/>
            <wp:positionH relativeFrom="margin">
              <wp:align>left</wp:align>
            </wp:positionH>
            <wp:positionV relativeFrom="paragraph">
              <wp:posOffset>260350</wp:posOffset>
            </wp:positionV>
            <wp:extent cx="2524125" cy="1562100"/>
            <wp:effectExtent l="0" t="0" r="9525" b="0"/>
            <wp:wrapSquare wrapText="bothSides"/>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rsidR="00533442" w:rsidRDefault="00533442" w:rsidP="00533442">
      <w:pPr>
        <w:spacing w:after="0" w:line="480" w:lineRule="auto"/>
        <w:rPr>
          <w:rFonts w:ascii="Times New Roman" w:hAnsi="Times New Roman" w:cs="Times New Roman"/>
          <w:sz w:val="24"/>
          <w:szCs w:val="24"/>
        </w:rPr>
      </w:pPr>
      <w:r>
        <w:rPr>
          <w:noProof/>
          <w:lang w:eastAsia="en-GB"/>
        </w:rPr>
        <w:drawing>
          <wp:inline distT="0" distB="0" distL="0" distR="0" wp14:anchorId="0F808D50" wp14:editId="51B9FB25">
            <wp:extent cx="2743200" cy="1552575"/>
            <wp:effectExtent l="0" t="0" r="0" b="9525"/>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B4312D" w:rsidRDefault="00B4312D" w:rsidP="00533442">
      <w:pPr>
        <w:spacing w:after="0" w:line="480" w:lineRule="auto"/>
        <w:rPr>
          <w:rFonts w:ascii="Times New Roman" w:hAnsi="Times New Roman" w:cs="Times New Roman"/>
          <w:sz w:val="24"/>
          <w:szCs w:val="24"/>
        </w:rPr>
      </w:pPr>
    </w:p>
    <w:p w:rsidR="000F6E81" w:rsidRDefault="00533442" w:rsidP="006C4537">
      <w:pPr>
        <w:tabs>
          <w:tab w:val="left" w:pos="1620"/>
        </w:tabs>
        <w:jc w:val="center"/>
        <w:rPr>
          <w:rFonts w:ascii="Times New Roman" w:hAnsi="Times New Roman" w:cs="Times New Roman"/>
          <w:sz w:val="24"/>
          <w:szCs w:val="24"/>
        </w:rPr>
      </w:pPr>
      <w:r>
        <w:rPr>
          <w:rFonts w:ascii="Times New Roman" w:hAnsi="Times New Roman" w:cs="Times New Roman"/>
          <w:sz w:val="24"/>
          <w:szCs w:val="24"/>
        </w:rPr>
        <w:t>Histograms representing</w:t>
      </w:r>
      <w:r w:rsidR="000F6E81" w:rsidRPr="000F6E81">
        <w:rPr>
          <w:rFonts w:ascii="Times New Roman" w:hAnsi="Times New Roman" w:cs="Times New Roman"/>
          <w:sz w:val="24"/>
          <w:szCs w:val="24"/>
        </w:rPr>
        <w:t xml:space="preserve"> </w:t>
      </w:r>
      <w:r w:rsidR="000F6E81">
        <w:rPr>
          <w:rFonts w:ascii="Times New Roman" w:hAnsi="Times New Roman" w:cs="Times New Roman"/>
          <w:sz w:val="24"/>
          <w:szCs w:val="24"/>
        </w:rPr>
        <w:t>Angle</w:t>
      </w:r>
      <w:r>
        <w:rPr>
          <w:rFonts w:ascii="Times New Roman" w:hAnsi="Times New Roman" w:cs="Times New Roman"/>
          <w:sz w:val="24"/>
          <w:szCs w:val="24"/>
        </w:rPr>
        <w:t xml:space="preserve"> </w:t>
      </w:r>
      <w:r w:rsidR="00B4312D">
        <w:rPr>
          <w:rFonts w:ascii="Times New Roman" w:hAnsi="Times New Roman" w:cs="Times New Roman"/>
          <w:sz w:val="24"/>
          <w:szCs w:val="24"/>
        </w:rPr>
        <w:t>&amp;</w:t>
      </w:r>
      <w:r w:rsidR="000F6E81">
        <w:rPr>
          <w:rFonts w:ascii="Times New Roman" w:hAnsi="Times New Roman" w:cs="Times New Roman"/>
          <w:sz w:val="24"/>
          <w:szCs w:val="24"/>
        </w:rPr>
        <w:t xml:space="preserve"> </w:t>
      </w:r>
      <w:r>
        <w:rPr>
          <w:rFonts w:ascii="Times New Roman" w:hAnsi="Times New Roman" w:cs="Times New Roman"/>
          <w:sz w:val="24"/>
          <w:szCs w:val="24"/>
        </w:rPr>
        <w:t>Frequency</w:t>
      </w:r>
      <w:r w:rsidR="000F6E81">
        <w:rPr>
          <w:rFonts w:ascii="Times New Roman" w:hAnsi="Times New Roman" w:cs="Times New Roman"/>
          <w:sz w:val="24"/>
          <w:szCs w:val="24"/>
        </w:rPr>
        <w:t xml:space="preserve"> variables</w:t>
      </w:r>
      <w:r>
        <w:rPr>
          <w:rFonts w:ascii="Times New Roman" w:hAnsi="Times New Roman" w:cs="Times New Roman"/>
          <w:sz w:val="24"/>
          <w:szCs w:val="24"/>
        </w:rPr>
        <w:t xml:space="preserve"> </w:t>
      </w:r>
      <w:r w:rsidR="000F6E81">
        <w:rPr>
          <w:noProof/>
          <w:lang w:eastAsia="en-GB"/>
        </w:rPr>
        <w:drawing>
          <wp:anchor distT="0" distB="0" distL="114300" distR="114300" simplePos="0" relativeHeight="251683840" behindDoc="0" locked="0" layoutInCell="1" allowOverlap="1" wp14:anchorId="3DD19B21" wp14:editId="2D391FA0">
            <wp:simplePos x="0" y="0"/>
            <wp:positionH relativeFrom="column">
              <wp:posOffset>0</wp:posOffset>
            </wp:positionH>
            <wp:positionV relativeFrom="paragraph">
              <wp:posOffset>285750</wp:posOffset>
            </wp:positionV>
            <wp:extent cx="2552700" cy="1724025"/>
            <wp:effectExtent l="0" t="0" r="0" b="9525"/>
            <wp:wrapSquare wrapText="bothSides"/>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p>
    <w:p w:rsidR="000F6E81" w:rsidRDefault="000F6E81" w:rsidP="00533442">
      <w:pPr>
        <w:tabs>
          <w:tab w:val="left" w:pos="1620"/>
        </w:tabs>
        <w:rPr>
          <w:rFonts w:ascii="Times New Roman" w:hAnsi="Times New Roman" w:cs="Times New Roman"/>
          <w:sz w:val="24"/>
          <w:szCs w:val="24"/>
        </w:rPr>
      </w:pPr>
      <w:r>
        <w:rPr>
          <w:noProof/>
          <w:lang w:eastAsia="en-GB"/>
        </w:rPr>
        <w:drawing>
          <wp:inline distT="0" distB="0" distL="0" distR="0" wp14:anchorId="1BFD6C9F" wp14:editId="643CC82E">
            <wp:extent cx="2676525" cy="1714500"/>
            <wp:effectExtent l="0" t="0" r="9525"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0F6E81" w:rsidRDefault="000F6E81" w:rsidP="006C4537">
      <w:pPr>
        <w:tabs>
          <w:tab w:val="left" w:pos="1620"/>
        </w:tabs>
        <w:jc w:val="center"/>
        <w:rPr>
          <w:rFonts w:ascii="Times New Roman" w:hAnsi="Times New Roman" w:cs="Times New Roman"/>
          <w:sz w:val="24"/>
          <w:szCs w:val="24"/>
        </w:rPr>
      </w:pPr>
      <w:r>
        <w:rPr>
          <w:rFonts w:ascii="Times New Roman" w:hAnsi="Times New Roman" w:cs="Times New Roman"/>
          <w:sz w:val="24"/>
          <w:szCs w:val="24"/>
        </w:rPr>
        <w:t>Histograms representing</w:t>
      </w:r>
      <w:r w:rsidRPr="000F6E81">
        <w:rPr>
          <w:rFonts w:ascii="Times New Roman" w:hAnsi="Times New Roman" w:cs="Times New Roman"/>
          <w:sz w:val="24"/>
          <w:szCs w:val="24"/>
        </w:rPr>
        <w:t xml:space="preserve"> </w:t>
      </w:r>
      <w:r>
        <w:rPr>
          <w:rFonts w:ascii="Times New Roman" w:hAnsi="Times New Roman" w:cs="Times New Roman"/>
          <w:sz w:val="24"/>
          <w:szCs w:val="24"/>
        </w:rPr>
        <w:t xml:space="preserve">Velocity </w:t>
      </w:r>
      <w:r w:rsidR="00B4312D">
        <w:rPr>
          <w:rFonts w:ascii="Times New Roman" w:hAnsi="Times New Roman" w:cs="Times New Roman"/>
          <w:sz w:val="24"/>
          <w:szCs w:val="24"/>
        </w:rPr>
        <w:t>&amp;</w:t>
      </w:r>
      <w:r>
        <w:rPr>
          <w:rFonts w:ascii="Times New Roman" w:hAnsi="Times New Roman" w:cs="Times New Roman"/>
          <w:sz w:val="24"/>
          <w:szCs w:val="24"/>
        </w:rPr>
        <w:t xml:space="preserve"> Chord Length </w:t>
      </w:r>
      <w:r w:rsidR="00B4312D">
        <w:rPr>
          <w:rFonts w:ascii="Times New Roman" w:hAnsi="Times New Roman" w:cs="Times New Roman"/>
          <w:sz w:val="24"/>
          <w:szCs w:val="24"/>
        </w:rPr>
        <w:t>variables</w:t>
      </w:r>
    </w:p>
    <w:p w:rsidR="000F6E81" w:rsidRDefault="000F6E81" w:rsidP="006C4537">
      <w:pPr>
        <w:tabs>
          <w:tab w:val="left" w:pos="1620"/>
        </w:tabs>
        <w:jc w:val="center"/>
        <w:rPr>
          <w:rFonts w:ascii="Times New Roman" w:hAnsi="Times New Roman" w:cs="Times New Roman"/>
          <w:sz w:val="24"/>
          <w:szCs w:val="24"/>
        </w:rPr>
      </w:pPr>
      <w:r>
        <w:rPr>
          <w:noProof/>
          <w:lang w:eastAsia="en-GB"/>
        </w:rPr>
        <w:drawing>
          <wp:anchor distT="0" distB="0" distL="114300" distR="114300" simplePos="0" relativeHeight="251684864" behindDoc="0" locked="0" layoutInCell="1" allowOverlap="1">
            <wp:simplePos x="914400" y="914400"/>
            <wp:positionH relativeFrom="column">
              <wp:align>left</wp:align>
            </wp:positionH>
            <wp:positionV relativeFrom="paragraph">
              <wp:align>top</wp:align>
            </wp:positionV>
            <wp:extent cx="2743200" cy="1781175"/>
            <wp:effectExtent l="0" t="0" r="0" b="9525"/>
            <wp:wrapSquare wrapText="bothSides"/>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r>
        <w:rPr>
          <w:rFonts w:ascii="Times New Roman" w:hAnsi="Times New Roman" w:cs="Times New Roman"/>
          <w:noProof/>
          <w:sz w:val="24"/>
          <w:szCs w:val="24"/>
          <w:lang w:eastAsia="en-GB"/>
        </w:rPr>
        <w:drawing>
          <wp:inline distT="0" distB="0" distL="0" distR="0" wp14:anchorId="6ED45F71">
            <wp:extent cx="2481580" cy="17926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81580" cy="1792605"/>
                    </a:xfrm>
                    <a:prstGeom prst="rect">
                      <a:avLst/>
                    </a:prstGeom>
                    <a:noFill/>
                  </pic:spPr>
                </pic:pic>
              </a:graphicData>
            </a:graphic>
          </wp:inline>
        </w:drawing>
      </w:r>
      <w:r>
        <w:rPr>
          <w:rFonts w:ascii="Times New Roman" w:hAnsi="Times New Roman" w:cs="Times New Roman"/>
          <w:sz w:val="24"/>
          <w:szCs w:val="24"/>
        </w:rPr>
        <w:br w:type="textWrapping" w:clear="all"/>
        <w:t xml:space="preserve">Histograms representing Noise level </w:t>
      </w:r>
      <w:r w:rsidR="00B4312D">
        <w:rPr>
          <w:rFonts w:ascii="Times New Roman" w:hAnsi="Times New Roman" w:cs="Times New Roman"/>
          <w:sz w:val="24"/>
          <w:szCs w:val="24"/>
        </w:rPr>
        <w:t>&amp;</w:t>
      </w:r>
      <w:r>
        <w:rPr>
          <w:rFonts w:ascii="Times New Roman" w:hAnsi="Times New Roman" w:cs="Times New Roman"/>
          <w:sz w:val="24"/>
          <w:szCs w:val="24"/>
        </w:rPr>
        <w:t xml:space="preserve"> displacement variables</w:t>
      </w:r>
    </w:p>
    <w:p w:rsidR="009821FA" w:rsidRDefault="00F614F9" w:rsidP="0016633F">
      <w:pPr>
        <w:spacing w:after="0" w:line="240" w:lineRule="auto"/>
        <w:rPr>
          <w:rFonts w:ascii="Times New Roman" w:hAnsi="Times New Roman" w:cs="Times New Roman"/>
          <w:sz w:val="24"/>
          <w:szCs w:val="24"/>
        </w:rPr>
      </w:pPr>
      <w:r w:rsidRPr="00FD56E0">
        <w:rPr>
          <w:noProof/>
          <w:lang w:eastAsia="en-GB"/>
        </w:rPr>
        <w:drawing>
          <wp:inline distT="0" distB="0" distL="0" distR="0" wp14:anchorId="5B190895" wp14:editId="6A6B251A">
            <wp:extent cx="5324698" cy="21526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369669" cy="2170831"/>
                    </a:xfrm>
                    <a:prstGeom prst="rect">
                      <a:avLst/>
                    </a:prstGeom>
                    <a:noFill/>
                    <a:ln>
                      <a:noFill/>
                    </a:ln>
                  </pic:spPr>
                </pic:pic>
              </a:graphicData>
            </a:graphic>
          </wp:inline>
        </w:drawing>
      </w:r>
    </w:p>
    <w:p w:rsidR="007A42A7" w:rsidRDefault="0016633F" w:rsidP="006C4537">
      <w:pPr>
        <w:spacing w:after="0" w:line="240" w:lineRule="auto"/>
        <w:jc w:val="center"/>
        <w:rPr>
          <w:rFonts w:ascii="Times New Roman" w:hAnsi="Times New Roman" w:cs="Times New Roman"/>
          <w:sz w:val="24"/>
          <w:szCs w:val="24"/>
        </w:rPr>
      </w:pPr>
      <w:r w:rsidRPr="0016633F">
        <w:rPr>
          <w:rFonts w:ascii="Times New Roman" w:hAnsi="Times New Roman" w:cs="Times New Roman"/>
          <w:sz w:val="24"/>
          <w:szCs w:val="24"/>
        </w:rPr>
        <w:t>Descriptive statistics for the variables</w:t>
      </w:r>
    </w:p>
    <w:p w:rsidR="0016633F" w:rsidRPr="0016633F" w:rsidRDefault="0016633F" w:rsidP="0016633F">
      <w:pPr>
        <w:spacing w:after="0" w:line="240" w:lineRule="auto"/>
        <w:rPr>
          <w:rFonts w:ascii="Times New Roman" w:hAnsi="Times New Roman" w:cs="Times New Roman"/>
          <w:sz w:val="24"/>
          <w:szCs w:val="24"/>
        </w:rPr>
      </w:pPr>
    </w:p>
    <w:p w:rsidR="00666183" w:rsidRPr="007A42A7" w:rsidRDefault="007A42A7" w:rsidP="007A42A7">
      <w:pPr>
        <w:spacing w:after="0" w:line="480" w:lineRule="auto"/>
        <w:jc w:val="center"/>
        <w:rPr>
          <w:rFonts w:ascii="Times New Roman" w:hAnsi="Times New Roman" w:cs="Times New Roman"/>
          <w:b/>
          <w:sz w:val="24"/>
          <w:szCs w:val="24"/>
        </w:rPr>
      </w:pPr>
      <w:r w:rsidRPr="007A42A7">
        <w:rPr>
          <w:rFonts w:ascii="Times New Roman" w:hAnsi="Times New Roman" w:cs="Times New Roman"/>
          <w:b/>
          <w:sz w:val="24"/>
          <w:szCs w:val="24"/>
        </w:rPr>
        <w:t>Measures of central tendency</w:t>
      </w:r>
      <w:r w:rsidR="00B4312D">
        <w:rPr>
          <w:rFonts w:ascii="Times New Roman" w:hAnsi="Times New Roman" w:cs="Times New Roman"/>
          <w:b/>
          <w:sz w:val="24"/>
          <w:szCs w:val="24"/>
        </w:rPr>
        <w:t xml:space="preserve"> and scale of measure</w:t>
      </w:r>
    </w:p>
    <w:p w:rsidR="007A42A7" w:rsidRDefault="007A42A7" w:rsidP="0018462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B4312D">
        <w:rPr>
          <w:rFonts w:ascii="Times New Roman" w:hAnsi="Times New Roman" w:cs="Times New Roman"/>
          <w:sz w:val="24"/>
          <w:szCs w:val="24"/>
        </w:rPr>
        <w:t xml:space="preserve">The only data with measures of central tendency implying a normal distribution is the level of noise in decibel. This is indicated by 124.8, 127.3 and 125.7, mean mode and median respectively. The rest of the variables have skewed distributions indicated by large variations </w:t>
      </w:r>
      <w:r w:rsidR="00B4312D">
        <w:rPr>
          <w:rFonts w:ascii="Times New Roman" w:hAnsi="Times New Roman" w:cs="Times New Roman"/>
          <w:sz w:val="24"/>
          <w:szCs w:val="24"/>
        </w:rPr>
        <w:lastRenderedPageBreak/>
        <w:t>in the measures of central tendency.</w:t>
      </w:r>
      <w:r w:rsidR="003C16CF">
        <w:rPr>
          <w:rFonts w:ascii="Times New Roman" w:hAnsi="Times New Roman" w:cs="Times New Roman"/>
          <w:sz w:val="24"/>
          <w:szCs w:val="24"/>
        </w:rPr>
        <w:t xml:space="preserve"> The scale of measure for all the data variables in the test is ratio</w:t>
      </w:r>
    </w:p>
    <w:p w:rsidR="0016633F" w:rsidRPr="0016633F" w:rsidRDefault="0016633F" w:rsidP="0016633F">
      <w:pPr>
        <w:spacing w:after="0" w:line="480" w:lineRule="auto"/>
        <w:jc w:val="center"/>
        <w:rPr>
          <w:rFonts w:ascii="Times New Roman" w:hAnsi="Times New Roman" w:cs="Times New Roman"/>
          <w:b/>
          <w:sz w:val="24"/>
          <w:szCs w:val="24"/>
        </w:rPr>
      </w:pPr>
      <w:r w:rsidRPr="0016633F">
        <w:rPr>
          <w:rFonts w:ascii="Times New Roman" w:hAnsi="Times New Roman" w:cs="Times New Roman"/>
          <w:b/>
          <w:sz w:val="24"/>
          <w:szCs w:val="24"/>
        </w:rPr>
        <w:t xml:space="preserve">T-test for </w:t>
      </w:r>
      <w:r w:rsidR="003C16CF">
        <w:rPr>
          <w:rFonts w:ascii="Times New Roman" w:hAnsi="Times New Roman" w:cs="Times New Roman"/>
          <w:b/>
          <w:sz w:val="24"/>
          <w:szCs w:val="24"/>
        </w:rPr>
        <w:t>independent samples</w:t>
      </w:r>
    </w:p>
    <w:p w:rsidR="0016633F" w:rsidRDefault="0016633F" w:rsidP="00184629">
      <w:pPr>
        <w:spacing w:after="0" w:line="480" w:lineRule="auto"/>
        <w:rPr>
          <w:rFonts w:ascii="Times New Roman" w:hAnsi="Times New Roman" w:cs="Times New Roman"/>
          <w:sz w:val="24"/>
          <w:szCs w:val="24"/>
        </w:rPr>
      </w:pPr>
      <w:r w:rsidRPr="003C16CF">
        <w:rPr>
          <w:rFonts w:ascii="Times New Roman" w:hAnsi="Times New Roman" w:cs="Times New Roman"/>
          <w:i/>
          <w:sz w:val="24"/>
          <w:szCs w:val="24"/>
        </w:rPr>
        <w:t>H</w:t>
      </w:r>
      <w:r w:rsidRPr="003C16CF">
        <w:rPr>
          <w:rFonts w:ascii="Times New Roman" w:hAnsi="Times New Roman" w:cs="Times New Roman"/>
          <w:i/>
          <w:sz w:val="24"/>
          <w:szCs w:val="24"/>
          <w:vertAlign w:val="subscript"/>
        </w:rPr>
        <w:t>0</w:t>
      </w:r>
      <w:r>
        <w:rPr>
          <w:rFonts w:ascii="Times New Roman" w:hAnsi="Times New Roman" w:cs="Times New Roman"/>
          <w:sz w:val="24"/>
          <w:szCs w:val="24"/>
        </w:rPr>
        <w:t xml:space="preserve">: </w:t>
      </w:r>
      <w:r w:rsidR="003C16CF">
        <w:rPr>
          <w:rFonts w:ascii="Times New Roman" w:hAnsi="Times New Roman" w:cs="Times New Roman"/>
          <w:sz w:val="24"/>
          <w:szCs w:val="24"/>
        </w:rPr>
        <w:t>The means for the populations from which the data was drawn are not significantly different</w:t>
      </w:r>
    </w:p>
    <w:p w:rsidR="0016633F" w:rsidRDefault="0016633F" w:rsidP="00184629">
      <w:pPr>
        <w:spacing w:after="0" w:line="480" w:lineRule="auto"/>
        <w:rPr>
          <w:rFonts w:ascii="Times New Roman" w:hAnsi="Times New Roman" w:cs="Times New Roman"/>
          <w:sz w:val="24"/>
          <w:szCs w:val="24"/>
        </w:rPr>
      </w:pPr>
      <w:r w:rsidRPr="003C16CF">
        <w:rPr>
          <w:rFonts w:ascii="Times New Roman" w:hAnsi="Times New Roman" w:cs="Times New Roman"/>
          <w:i/>
          <w:sz w:val="24"/>
          <w:szCs w:val="24"/>
        </w:rPr>
        <w:t>H</w:t>
      </w:r>
      <w:r w:rsidR="003C16CF" w:rsidRPr="003C16CF">
        <w:rPr>
          <w:rFonts w:ascii="Times New Roman" w:hAnsi="Times New Roman" w:cs="Times New Roman"/>
          <w:i/>
          <w:sz w:val="24"/>
          <w:szCs w:val="24"/>
          <w:vertAlign w:val="subscript"/>
        </w:rPr>
        <w:t>1</w:t>
      </w:r>
      <w:r>
        <w:rPr>
          <w:rFonts w:ascii="Times New Roman" w:hAnsi="Times New Roman" w:cs="Times New Roman"/>
          <w:sz w:val="24"/>
          <w:szCs w:val="24"/>
        </w:rPr>
        <w:t xml:space="preserve">: </w:t>
      </w:r>
      <w:r w:rsidR="003C16CF">
        <w:rPr>
          <w:rFonts w:ascii="Times New Roman" w:hAnsi="Times New Roman" w:cs="Times New Roman"/>
          <w:sz w:val="24"/>
          <w:szCs w:val="24"/>
        </w:rPr>
        <w:t>The means for the populations from which the data was drawn are significantly different</w:t>
      </w:r>
    </w:p>
    <w:tbl>
      <w:tblPr>
        <w:tblStyle w:val="TableGrid2"/>
        <w:tblW w:w="9251" w:type="dxa"/>
        <w:tblLook w:val="04A0" w:firstRow="1" w:lastRow="0" w:firstColumn="1" w:lastColumn="0" w:noHBand="0" w:noVBand="1"/>
      </w:tblPr>
      <w:tblGrid>
        <w:gridCol w:w="3023"/>
        <w:gridCol w:w="2857"/>
        <w:gridCol w:w="3371"/>
      </w:tblGrid>
      <w:tr w:rsidR="0016633F" w:rsidRPr="0016633F" w:rsidTr="0016633F">
        <w:trPr>
          <w:trHeight w:val="232"/>
        </w:trPr>
        <w:tc>
          <w:tcPr>
            <w:tcW w:w="5880" w:type="dxa"/>
            <w:gridSpan w:val="2"/>
            <w:noWrap/>
            <w:hideMark/>
          </w:tcPr>
          <w:p w:rsidR="0016633F" w:rsidRPr="0016633F" w:rsidRDefault="0016633F" w:rsidP="0016633F">
            <w:r w:rsidRPr="0016633F">
              <w:t>t-Test: Two-Sample Assuming Unequal Variances</w:t>
            </w:r>
          </w:p>
        </w:tc>
        <w:tc>
          <w:tcPr>
            <w:tcW w:w="3371" w:type="dxa"/>
            <w:noWrap/>
            <w:hideMark/>
          </w:tcPr>
          <w:p w:rsidR="0016633F" w:rsidRPr="0016633F" w:rsidRDefault="0016633F" w:rsidP="0016633F"/>
        </w:tc>
      </w:tr>
      <w:tr w:rsidR="0016633F" w:rsidRPr="0016633F" w:rsidTr="008A2476">
        <w:trPr>
          <w:trHeight w:val="232"/>
        </w:trPr>
        <w:tc>
          <w:tcPr>
            <w:tcW w:w="3023" w:type="dxa"/>
            <w:noWrap/>
            <w:hideMark/>
          </w:tcPr>
          <w:p w:rsidR="0016633F" w:rsidRPr="0016633F" w:rsidRDefault="0016633F" w:rsidP="0016633F">
            <w:pPr>
              <w:rPr>
                <w:i/>
                <w:iCs/>
              </w:rPr>
            </w:pPr>
            <w:r w:rsidRPr="0016633F">
              <w:rPr>
                <w:i/>
                <w:iCs/>
              </w:rPr>
              <w:t> </w:t>
            </w:r>
          </w:p>
        </w:tc>
        <w:tc>
          <w:tcPr>
            <w:tcW w:w="2857" w:type="dxa"/>
            <w:noWrap/>
            <w:hideMark/>
          </w:tcPr>
          <w:p w:rsidR="0016633F" w:rsidRPr="0016633F" w:rsidRDefault="0016633F" w:rsidP="0016633F">
            <w:pPr>
              <w:rPr>
                <w:i/>
                <w:iCs/>
              </w:rPr>
            </w:pPr>
            <w:r w:rsidRPr="0016633F">
              <w:rPr>
                <w:i/>
                <w:iCs/>
              </w:rPr>
              <w:t>Group A Prior Training Scores</w:t>
            </w:r>
          </w:p>
        </w:tc>
        <w:tc>
          <w:tcPr>
            <w:tcW w:w="3371" w:type="dxa"/>
            <w:noWrap/>
            <w:hideMark/>
          </w:tcPr>
          <w:p w:rsidR="0016633F" w:rsidRPr="0016633F" w:rsidRDefault="0016633F" w:rsidP="0016633F">
            <w:pPr>
              <w:rPr>
                <w:i/>
                <w:iCs/>
              </w:rPr>
            </w:pPr>
            <w:r w:rsidRPr="0016633F">
              <w:rPr>
                <w:i/>
                <w:iCs/>
              </w:rPr>
              <w:t>Group B Revised Training Scores</w:t>
            </w:r>
          </w:p>
        </w:tc>
      </w:tr>
      <w:tr w:rsidR="0016633F" w:rsidRPr="0016633F" w:rsidTr="008A2476">
        <w:trPr>
          <w:trHeight w:val="232"/>
        </w:trPr>
        <w:tc>
          <w:tcPr>
            <w:tcW w:w="3023" w:type="dxa"/>
            <w:noWrap/>
            <w:hideMark/>
          </w:tcPr>
          <w:p w:rsidR="0016633F" w:rsidRPr="0016633F" w:rsidRDefault="0016633F" w:rsidP="0016633F">
            <w:r w:rsidRPr="0016633F">
              <w:t>Mean</w:t>
            </w:r>
          </w:p>
        </w:tc>
        <w:tc>
          <w:tcPr>
            <w:tcW w:w="2857" w:type="dxa"/>
            <w:noWrap/>
            <w:hideMark/>
          </w:tcPr>
          <w:p w:rsidR="0016633F" w:rsidRPr="0016633F" w:rsidRDefault="0016633F" w:rsidP="0016633F">
            <w:r w:rsidRPr="0016633F">
              <w:t>69.79032258</w:t>
            </w:r>
          </w:p>
        </w:tc>
        <w:tc>
          <w:tcPr>
            <w:tcW w:w="3371" w:type="dxa"/>
            <w:noWrap/>
            <w:hideMark/>
          </w:tcPr>
          <w:p w:rsidR="0016633F" w:rsidRPr="0016633F" w:rsidRDefault="0016633F" w:rsidP="0016633F">
            <w:r w:rsidRPr="0016633F">
              <w:t>84.77419355</w:t>
            </w:r>
          </w:p>
        </w:tc>
      </w:tr>
      <w:tr w:rsidR="0016633F" w:rsidRPr="0016633F" w:rsidTr="008A2476">
        <w:trPr>
          <w:trHeight w:val="232"/>
        </w:trPr>
        <w:tc>
          <w:tcPr>
            <w:tcW w:w="3023" w:type="dxa"/>
            <w:noWrap/>
            <w:hideMark/>
          </w:tcPr>
          <w:p w:rsidR="0016633F" w:rsidRPr="0016633F" w:rsidRDefault="0016633F" w:rsidP="0016633F">
            <w:r w:rsidRPr="0016633F">
              <w:t>Variance</w:t>
            </w:r>
          </w:p>
        </w:tc>
        <w:tc>
          <w:tcPr>
            <w:tcW w:w="2857" w:type="dxa"/>
            <w:noWrap/>
            <w:hideMark/>
          </w:tcPr>
          <w:p w:rsidR="0016633F" w:rsidRPr="0016633F" w:rsidRDefault="0016633F" w:rsidP="0016633F">
            <w:r w:rsidRPr="0016633F">
              <w:t>122.004495</w:t>
            </w:r>
          </w:p>
        </w:tc>
        <w:tc>
          <w:tcPr>
            <w:tcW w:w="3371" w:type="dxa"/>
            <w:noWrap/>
            <w:hideMark/>
          </w:tcPr>
          <w:p w:rsidR="0016633F" w:rsidRPr="0016633F" w:rsidRDefault="0016633F" w:rsidP="0016633F">
            <w:r w:rsidRPr="0016633F">
              <w:t>26.96456901</w:t>
            </w:r>
          </w:p>
        </w:tc>
      </w:tr>
      <w:tr w:rsidR="0016633F" w:rsidRPr="0016633F" w:rsidTr="008A2476">
        <w:trPr>
          <w:trHeight w:val="232"/>
        </w:trPr>
        <w:tc>
          <w:tcPr>
            <w:tcW w:w="3023" w:type="dxa"/>
            <w:noWrap/>
            <w:hideMark/>
          </w:tcPr>
          <w:p w:rsidR="0016633F" w:rsidRPr="0016633F" w:rsidRDefault="0016633F" w:rsidP="0016633F">
            <w:r w:rsidRPr="0016633F">
              <w:t>Observations</w:t>
            </w:r>
          </w:p>
        </w:tc>
        <w:tc>
          <w:tcPr>
            <w:tcW w:w="2857" w:type="dxa"/>
            <w:noWrap/>
            <w:hideMark/>
          </w:tcPr>
          <w:p w:rsidR="0016633F" w:rsidRPr="0016633F" w:rsidRDefault="0016633F" w:rsidP="0016633F">
            <w:r w:rsidRPr="0016633F">
              <w:t>62</w:t>
            </w:r>
          </w:p>
        </w:tc>
        <w:tc>
          <w:tcPr>
            <w:tcW w:w="3371" w:type="dxa"/>
            <w:noWrap/>
            <w:hideMark/>
          </w:tcPr>
          <w:p w:rsidR="0016633F" w:rsidRPr="0016633F" w:rsidRDefault="0016633F" w:rsidP="0016633F">
            <w:r w:rsidRPr="0016633F">
              <w:t>62</w:t>
            </w:r>
          </w:p>
        </w:tc>
      </w:tr>
      <w:tr w:rsidR="0016633F" w:rsidRPr="0016633F" w:rsidTr="008A2476">
        <w:trPr>
          <w:trHeight w:val="232"/>
        </w:trPr>
        <w:tc>
          <w:tcPr>
            <w:tcW w:w="3023" w:type="dxa"/>
            <w:noWrap/>
            <w:hideMark/>
          </w:tcPr>
          <w:p w:rsidR="0016633F" w:rsidRPr="0016633F" w:rsidRDefault="0016633F" w:rsidP="0016633F">
            <w:r w:rsidRPr="0016633F">
              <w:t>Hypothesized Mean Difference</w:t>
            </w:r>
          </w:p>
        </w:tc>
        <w:tc>
          <w:tcPr>
            <w:tcW w:w="2857" w:type="dxa"/>
            <w:noWrap/>
            <w:hideMark/>
          </w:tcPr>
          <w:p w:rsidR="0016633F" w:rsidRPr="0016633F" w:rsidRDefault="0016633F" w:rsidP="0016633F">
            <w:r w:rsidRPr="0016633F">
              <w:t>0</w:t>
            </w:r>
          </w:p>
        </w:tc>
        <w:tc>
          <w:tcPr>
            <w:tcW w:w="3371" w:type="dxa"/>
            <w:noWrap/>
            <w:hideMark/>
          </w:tcPr>
          <w:p w:rsidR="0016633F" w:rsidRPr="0016633F" w:rsidRDefault="0016633F" w:rsidP="0016633F"/>
        </w:tc>
      </w:tr>
      <w:tr w:rsidR="0016633F" w:rsidRPr="0016633F" w:rsidTr="008A2476">
        <w:trPr>
          <w:trHeight w:val="232"/>
        </w:trPr>
        <w:tc>
          <w:tcPr>
            <w:tcW w:w="3023" w:type="dxa"/>
            <w:noWrap/>
            <w:hideMark/>
          </w:tcPr>
          <w:p w:rsidR="0016633F" w:rsidRPr="0016633F" w:rsidRDefault="0016633F" w:rsidP="0016633F">
            <w:r w:rsidRPr="0016633F">
              <w:t>Df</w:t>
            </w:r>
          </w:p>
        </w:tc>
        <w:tc>
          <w:tcPr>
            <w:tcW w:w="2857" w:type="dxa"/>
            <w:noWrap/>
            <w:hideMark/>
          </w:tcPr>
          <w:p w:rsidR="0016633F" w:rsidRPr="0016633F" w:rsidRDefault="0016633F" w:rsidP="0016633F">
            <w:r w:rsidRPr="0016633F">
              <w:t>87</w:t>
            </w:r>
          </w:p>
        </w:tc>
        <w:tc>
          <w:tcPr>
            <w:tcW w:w="3371" w:type="dxa"/>
            <w:noWrap/>
            <w:hideMark/>
          </w:tcPr>
          <w:p w:rsidR="0016633F" w:rsidRPr="0016633F" w:rsidRDefault="0016633F" w:rsidP="0016633F"/>
        </w:tc>
      </w:tr>
      <w:tr w:rsidR="0016633F" w:rsidRPr="0016633F" w:rsidTr="008A2476">
        <w:trPr>
          <w:trHeight w:val="232"/>
        </w:trPr>
        <w:tc>
          <w:tcPr>
            <w:tcW w:w="3023" w:type="dxa"/>
            <w:noWrap/>
            <w:hideMark/>
          </w:tcPr>
          <w:p w:rsidR="0016633F" w:rsidRPr="0016633F" w:rsidRDefault="0016633F" w:rsidP="0016633F">
            <w:r w:rsidRPr="0016633F">
              <w:t>t Stat</w:t>
            </w:r>
          </w:p>
        </w:tc>
        <w:tc>
          <w:tcPr>
            <w:tcW w:w="2857" w:type="dxa"/>
            <w:noWrap/>
            <w:hideMark/>
          </w:tcPr>
          <w:p w:rsidR="0016633F" w:rsidRPr="0016633F" w:rsidRDefault="0016633F" w:rsidP="0016633F">
            <w:r w:rsidRPr="0016633F">
              <w:t>-9.666557191</w:t>
            </w:r>
          </w:p>
        </w:tc>
        <w:tc>
          <w:tcPr>
            <w:tcW w:w="3371" w:type="dxa"/>
            <w:noWrap/>
            <w:hideMark/>
          </w:tcPr>
          <w:p w:rsidR="0016633F" w:rsidRPr="0016633F" w:rsidRDefault="0016633F" w:rsidP="0016633F"/>
        </w:tc>
      </w:tr>
      <w:tr w:rsidR="0016633F" w:rsidRPr="0016633F" w:rsidTr="008A2476">
        <w:trPr>
          <w:trHeight w:val="232"/>
        </w:trPr>
        <w:tc>
          <w:tcPr>
            <w:tcW w:w="3023" w:type="dxa"/>
            <w:noWrap/>
            <w:hideMark/>
          </w:tcPr>
          <w:p w:rsidR="0016633F" w:rsidRPr="0016633F" w:rsidRDefault="0016633F" w:rsidP="0016633F">
            <w:r w:rsidRPr="0016633F">
              <w:t>P(T&lt;=t) one-tail</w:t>
            </w:r>
          </w:p>
        </w:tc>
        <w:tc>
          <w:tcPr>
            <w:tcW w:w="2857" w:type="dxa"/>
            <w:noWrap/>
            <w:hideMark/>
          </w:tcPr>
          <w:p w:rsidR="0016633F" w:rsidRPr="0016633F" w:rsidRDefault="0016633F" w:rsidP="0016633F">
            <w:r w:rsidRPr="0016633F">
              <w:t>9.69914E-16</w:t>
            </w:r>
          </w:p>
        </w:tc>
        <w:tc>
          <w:tcPr>
            <w:tcW w:w="3371" w:type="dxa"/>
            <w:noWrap/>
            <w:hideMark/>
          </w:tcPr>
          <w:p w:rsidR="0016633F" w:rsidRPr="0016633F" w:rsidRDefault="0016633F" w:rsidP="0016633F"/>
        </w:tc>
      </w:tr>
      <w:tr w:rsidR="0016633F" w:rsidRPr="0016633F" w:rsidTr="008A2476">
        <w:trPr>
          <w:trHeight w:val="232"/>
        </w:trPr>
        <w:tc>
          <w:tcPr>
            <w:tcW w:w="3023" w:type="dxa"/>
            <w:noWrap/>
            <w:hideMark/>
          </w:tcPr>
          <w:p w:rsidR="0016633F" w:rsidRPr="0016633F" w:rsidRDefault="0016633F" w:rsidP="0016633F">
            <w:r w:rsidRPr="0016633F">
              <w:t>t Critical one-tail</w:t>
            </w:r>
          </w:p>
        </w:tc>
        <w:tc>
          <w:tcPr>
            <w:tcW w:w="2857" w:type="dxa"/>
            <w:noWrap/>
            <w:hideMark/>
          </w:tcPr>
          <w:p w:rsidR="0016633F" w:rsidRPr="0016633F" w:rsidRDefault="0016633F" w:rsidP="0016633F">
            <w:r w:rsidRPr="0016633F">
              <w:t>1.662557349</w:t>
            </w:r>
          </w:p>
        </w:tc>
        <w:tc>
          <w:tcPr>
            <w:tcW w:w="3371" w:type="dxa"/>
            <w:noWrap/>
            <w:hideMark/>
          </w:tcPr>
          <w:p w:rsidR="0016633F" w:rsidRPr="0016633F" w:rsidRDefault="0016633F" w:rsidP="0016633F"/>
        </w:tc>
      </w:tr>
      <w:tr w:rsidR="0016633F" w:rsidRPr="0016633F" w:rsidTr="008A2476">
        <w:trPr>
          <w:trHeight w:val="232"/>
        </w:trPr>
        <w:tc>
          <w:tcPr>
            <w:tcW w:w="3023" w:type="dxa"/>
            <w:noWrap/>
            <w:hideMark/>
          </w:tcPr>
          <w:p w:rsidR="0016633F" w:rsidRPr="0016633F" w:rsidRDefault="0016633F" w:rsidP="0016633F">
            <w:r w:rsidRPr="0016633F">
              <w:t>P(T&lt;=t) two-tail</w:t>
            </w:r>
          </w:p>
        </w:tc>
        <w:tc>
          <w:tcPr>
            <w:tcW w:w="2857" w:type="dxa"/>
            <w:noWrap/>
            <w:hideMark/>
          </w:tcPr>
          <w:p w:rsidR="0016633F" w:rsidRPr="0016633F" w:rsidRDefault="0016633F" w:rsidP="0016633F">
            <w:r w:rsidRPr="0016633F">
              <w:t>1.93983E-15</w:t>
            </w:r>
          </w:p>
        </w:tc>
        <w:tc>
          <w:tcPr>
            <w:tcW w:w="3371" w:type="dxa"/>
            <w:noWrap/>
            <w:hideMark/>
          </w:tcPr>
          <w:p w:rsidR="0016633F" w:rsidRPr="0016633F" w:rsidRDefault="0016633F" w:rsidP="0016633F"/>
        </w:tc>
      </w:tr>
      <w:tr w:rsidR="0016633F" w:rsidRPr="0016633F" w:rsidTr="008A2476">
        <w:trPr>
          <w:trHeight w:val="244"/>
        </w:trPr>
        <w:tc>
          <w:tcPr>
            <w:tcW w:w="3023" w:type="dxa"/>
            <w:noWrap/>
            <w:hideMark/>
          </w:tcPr>
          <w:p w:rsidR="0016633F" w:rsidRPr="0016633F" w:rsidRDefault="0016633F" w:rsidP="0016633F">
            <w:r w:rsidRPr="0016633F">
              <w:t>t Critical two-tail</w:t>
            </w:r>
          </w:p>
        </w:tc>
        <w:tc>
          <w:tcPr>
            <w:tcW w:w="2857" w:type="dxa"/>
            <w:noWrap/>
            <w:hideMark/>
          </w:tcPr>
          <w:p w:rsidR="0016633F" w:rsidRPr="0016633F" w:rsidRDefault="0016633F" w:rsidP="0016633F">
            <w:r w:rsidRPr="0016633F">
              <w:t>1.987608282</w:t>
            </w:r>
          </w:p>
        </w:tc>
        <w:tc>
          <w:tcPr>
            <w:tcW w:w="3371" w:type="dxa"/>
            <w:noWrap/>
            <w:hideMark/>
          </w:tcPr>
          <w:p w:rsidR="0016633F" w:rsidRPr="0016633F" w:rsidRDefault="0016633F" w:rsidP="0016633F">
            <w:r w:rsidRPr="0016633F">
              <w:t> </w:t>
            </w:r>
          </w:p>
        </w:tc>
      </w:tr>
    </w:tbl>
    <w:p w:rsidR="0016633F" w:rsidRDefault="0016633F" w:rsidP="00184629">
      <w:pPr>
        <w:spacing w:after="0" w:line="480" w:lineRule="auto"/>
        <w:rPr>
          <w:rFonts w:ascii="Times New Roman" w:hAnsi="Times New Roman" w:cs="Times New Roman"/>
          <w:sz w:val="24"/>
          <w:szCs w:val="24"/>
        </w:rPr>
      </w:pPr>
      <w:r>
        <w:rPr>
          <w:rFonts w:ascii="Times New Roman" w:hAnsi="Times New Roman" w:cs="Times New Roman"/>
          <w:sz w:val="24"/>
          <w:szCs w:val="24"/>
        </w:rPr>
        <w:t>T-test for difference in mean</w:t>
      </w:r>
    </w:p>
    <w:p w:rsidR="005177A2" w:rsidRDefault="0016633F" w:rsidP="008A2476">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3C16CF">
        <w:rPr>
          <w:rFonts w:ascii="Times New Roman" w:hAnsi="Times New Roman" w:cs="Times New Roman"/>
          <w:sz w:val="24"/>
          <w:szCs w:val="24"/>
        </w:rPr>
        <w:t>The sample means X-bar for the two variables</w:t>
      </w:r>
      <w:r w:rsidR="005177A2">
        <w:rPr>
          <w:rFonts w:ascii="Times New Roman" w:hAnsi="Times New Roman" w:cs="Times New Roman"/>
          <w:sz w:val="24"/>
          <w:szCs w:val="24"/>
        </w:rPr>
        <w:t xml:space="preserve"> are 69.79032 and 84.7742. P-value is 1.93983E-15, </w:t>
      </w:r>
      <w:r>
        <w:rPr>
          <w:rFonts w:ascii="Times New Roman" w:hAnsi="Times New Roman" w:cs="Times New Roman"/>
          <w:sz w:val="24"/>
          <w:szCs w:val="24"/>
        </w:rPr>
        <w:t>1.93983E-15</w:t>
      </w:r>
      <w:r w:rsidR="005177A2">
        <w:rPr>
          <w:rFonts w:ascii="Times New Roman" w:hAnsi="Times New Roman" w:cs="Times New Roman"/>
          <w:sz w:val="24"/>
          <w:szCs w:val="24"/>
        </w:rPr>
        <w:t xml:space="preserve"> &lt; 0.05 therefore</w:t>
      </w:r>
      <w:r>
        <w:rPr>
          <w:rFonts w:ascii="Times New Roman" w:hAnsi="Times New Roman" w:cs="Times New Roman"/>
          <w:sz w:val="24"/>
          <w:szCs w:val="24"/>
        </w:rPr>
        <w:t xml:space="preserve"> we reject </w:t>
      </w:r>
      <w:r w:rsidR="005177A2">
        <w:rPr>
          <w:rFonts w:ascii="Times New Roman" w:hAnsi="Times New Roman" w:cs="Times New Roman"/>
          <w:sz w:val="24"/>
          <w:szCs w:val="24"/>
        </w:rPr>
        <w:t>the null hypothesis</w:t>
      </w:r>
      <w:r>
        <w:rPr>
          <w:rFonts w:ascii="Times New Roman" w:hAnsi="Times New Roman" w:cs="Times New Roman"/>
          <w:sz w:val="24"/>
          <w:szCs w:val="24"/>
        </w:rPr>
        <w:t xml:space="preserve"> and conclude </w:t>
      </w:r>
      <w:r w:rsidR="008A2476">
        <w:rPr>
          <w:rFonts w:ascii="Times New Roman" w:hAnsi="Times New Roman" w:cs="Times New Roman"/>
          <w:sz w:val="24"/>
          <w:szCs w:val="24"/>
        </w:rPr>
        <w:t xml:space="preserve">that </w:t>
      </w:r>
      <w:r w:rsidR="005177A2">
        <w:rPr>
          <w:rFonts w:ascii="Times New Roman" w:hAnsi="Times New Roman" w:cs="Times New Roman"/>
          <w:sz w:val="24"/>
          <w:szCs w:val="24"/>
        </w:rPr>
        <w:t>the means for the populations from which the data was drawn are significantly different</w:t>
      </w:r>
      <w:r>
        <w:rPr>
          <w:rFonts w:ascii="Times New Roman" w:hAnsi="Times New Roman" w:cs="Times New Roman"/>
          <w:sz w:val="24"/>
          <w:szCs w:val="24"/>
        </w:rPr>
        <w:t>.</w:t>
      </w:r>
    </w:p>
    <w:p w:rsidR="007719A4" w:rsidRPr="005177A2" w:rsidRDefault="005177A2" w:rsidP="008A2476">
      <w:pPr>
        <w:spacing w:after="0" w:line="480" w:lineRule="auto"/>
        <w:rPr>
          <w:rFonts w:ascii="Times New Roman" w:hAnsi="Times New Roman" w:cs="Times New Roman"/>
          <w:i/>
          <w:sz w:val="24"/>
          <w:szCs w:val="24"/>
        </w:rPr>
      </w:pPr>
      <w:r>
        <w:rPr>
          <w:rFonts w:ascii="Times New Roman" w:hAnsi="Times New Roman" w:cs="Times New Roman"/>
          <w:i/>
          <w:sz w:val="24"/>
          <w:szCs w:val="24"/>
        </w:rPr>
        <w:t>Assumptions</w:t>
      </w:r>
    </w:p>
    <w:p w:rsidR="005177A2" w:rsidRDefault="007719A4" w:rsidP="008A2476">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5177A2">
        <w:rPr>
          <w:rFonts w:ascii="Times New Roman" w:hAnsi="Times New Roman" w:cs="Times New Roman"/>
          <w:sz w:val="24"/>
          <w:szCs w:val="24"/>
        </w:rPr>
        <w:t>The data scale of measurement is ratio</w:t>
      </w:r>
    </w:p>
    <w:p w:rsidR="005177A2" w:rsidRDefault="005177A2" w:rsidP="008A2476">
      <w:pPr>
        <w:spacing w:after="0" w:line="480" w:lineRule="auto"/>
        <w:rPr>
          <w:rFonts w:ascii="Times New Roman" w:hAnsi="Times New Roman" w:cs="Times New Roman"/>
          <w:sz w:val="24"/>
          <w:szCs w:val="24"/>
        </w:rPr>
      </w:pPr>
      <w:r>
        <w:rPr>
          <w:rFonts w:ascii="Times New Roman" w:hAnsi="Times New Roman" w:cs="Times New Roman"/>
          <w:sz w:val="24"/>
          <w:szCs w:val="24"/>
        </w:rPr>
        <w:t>The technique of drawing the sample was randomized.</w:t>
      </w:r>
    </w:p>
    <w:p w:rsidR="005177A2" w:rsidRDefault="005177A2" w:rsidP="008A2476">
      <w:pPr>
        <w:spacing w:after="0" w:line="480" w:lineRule="auto"/>
        <w:rPr>
          <w:rFonts w:ascii="Times New Roman" w:hAnsi="Times New Roman" w:cs="Times New Roman"/>
          <w:sz w:val="24"/>
          <w:szCs w:val="24"/>
        </w:rPr>
      </w:pPr>
      <w:r>
        <w:rPr>
          <w:rFonts w:ascii="Times New Roman" w:hAnsi="Times New Roman" w:cs="Times New Roman"/>
          <w:sz w:val="24"/>
          <w:szCs w:val="24"/>
        </w:rPr>
        <w:t>The measures of central tendency were drawn from populations following normal distribution as indicated by the plots and the measures of central tendency</w:t>
      </w:r>
      <w:r w:rsidR="0051716B">
        <w:rPr>
          <w:rFonts w:ascii="Times New Roman" w:hAnsi="Times New Roman" w:cs="Times New Roman"/>
          <w:sz w:val="24"/>
          <w:szCs w:val="24"/>
        </w:rPr>
        <w:t xml:space="preserve"> (Garson, </w:t>
      </w:r>
      <w:r w:rsidR="0051716B" w:rsidRPr="0051716B">
        <w:rPr>
          <w:rFonts w:ascii="Times New Roman" w:hAnsi="Times New Roman" w:cs="Times New Roman"/>
          <w:sz w:val="24"/>
          <w:szCs w:val="24"/>
        </w:rPr>
        <w:t>2012</w:t>
      </w:r>
      <w:r w:rsidR="0051716B">
        <w:rPr>
          <w:rFonts w:ascii="Times New Roman" w:hAnsi="Times New Roman" w:cs="Times New Roman"/>
          <w:sz w:val="24"/>
          <w:szCs w:val="24"/>
        </w:rPr>
        <w:t>)</w:t>
      </w:r>
      <w:r>
        <w:rPr>
          <w:rFonts w:ascii="Times New Roman" w:hAnsi="Times New Roman" w:cs="Times New Roman"/>
          <w:sz w:val="24"/>
          <w:szCs w:val="24"/>
        </w:rPr>
        <w:t>.</w:t>
      </w:r>
      <w:r w:rsidR="007719A4">
        <w:rPr>
          <w:rFonts w:ascii="Times New Roman" w:hAnsi="Times New Roman" w:cs="Times New Roman"/>
          <w:sz w:val="24"/>
          <w:szCs w:val="24"/>
        </w:rPr>
        <w:tab/>
      </w:r>
    </w:p>
    <w:tbl>
      <w:tblPr>
        <w:tblStyle w:val="TableGrid"/>
        <w:tblW w:w="5000" w:type="pct"/>
        <w:tblLook w:val="04A0" w:firstRow="1" w:lastRow="0" w:firstColumn="1" w:lastColumn="0" w:noHBand="0" w:noVBand="1"/>
      </w:tblPr>
      <w:tblGrid>
        <w:gridCol w:w="2828"/>
        <w:gridCol w:w="409"/>
        <w:gridCol w:w="409"/>
        <w:gridCol w:w="186"/>
        <w:gridCol w:w="295"/>
        <w:gridCol w:w="158"/>
        <w:gridCol w:w="358"/>
        <w:gridCol w:w="95"/>
        <w:gridCol w:w="418"/>
        <w:gridCol w:w="35"/>
        <w:gridCol w:w="427"/>
        <w:gridCol w:w="78"/>
        <w:gridCol w:w="375"/>
        <w:gridCol w:w="140"/>
        <w:gridCol w:w="314"/>
        <w:gridCol w:w="200"/>
        <w:gridCol w:w="253"/>
        <w:gridCol w:w="260"/>
        <w:gridCol w:w="193"/>
        <w:gridCol w:w="322"/>
        <w:gridCol w:w="132"/>
        <w:gridCol w:w="313"/>
        <w:gridCol w:w="148"/>
        <w:gridCol w:w="261"/>
        <w:gridCol w:w="409"/>
      </w:tblGrid>
      <w:tr w:rsidR="00BB00BE" w:rsidRPr="00BB00BE" w:rsidTr="005177A2">
        <w:trPr>
          <w:gridAfter w:val="2"/>
          <w:wAfter w:w="408" w:type="pct"/>
          <w:trHeight w:hRule="exact" w:val="284"/>
        </w:trPr>
        <w:tc>
          <w:tcPr>
            <w:tcW w:w="1858" w:type="pct"/>
            <w:gridSpan w:val="4"/>
            <w:noWrap/>
            <w:hideMark/>
          </w:tcPr>
          <w:p w:rsidR="00BB00BE" w:rsidRPr="00BB00BE" w:rsidRDefault="007719A4" w:rsidP="00BB00BE">
            <w:pPr>
              <w:spacing w:line="480" w:lineRule="auto"/>
              <w:rPr>
                <w:rFonts w:ascii="Times New Roman" w:hAnsi="Times New Roman" w:cs="Times New Roman"/>
                <w:i/>
                <w:iCs/>
                <w:sz w:val="24"/>
                <w:szCs w:val="24"/>
              </w:rPr>
            </w:pPr>
            <w:r>
              <w:rPr>
                <w:rFonts w:ascii="Times New Roman" w:hAnsi="Times New Roman" w:cs="Times New Roman"/>
                <w:sz w:val="24"/>
                <w:szCs w:val="24"/>
              </w:rPr>
              <w:t>.</w:t>
            </w:r>
            <w:r w:rsidR="008A2476" w:rsidRPr="008A2476">
              <w:rPr>
                <w:rFonts w:ascii="Times New Roman" w:hAnsi="Times New Roman" w:cs="Times New Roman"/>
                <w:sz w:val="24"/>
                <w:szCs w:val="24"/>
              </w:rPr>
              <w:t xml:space="preserve"> </w:t>
            </w:r>
            <w:r w:rsidR="00BB00BE" w:rsidRPr="00BB00BE">
              <w:rPr>
                <w:rFonts w:ascii="Times New Roman" w:hAnsi="Times New Roman" w:cs="Times New Roman"/>
                <w:i/>
                <w:iCs/>
                <w:sz w:val="24"/>
                <w:szCs w:val="24"/>
              </w:rPr>
              <w:t>Group A Prior Training Scores</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50</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55</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60</w:t>
            </w:r>
          </w:p>
        </w:tc>
        <w:tc>
          <w:tcPr>
            <w:tcW w:w="273" w:type="pct"/>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65</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70</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75</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80</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85</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90</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95</w:t>
            </w:r>
          </w:p>
        </w:tc>
      </w:tr>
      <w:tr w:rsidR="00BB00BE" w:rsidRPr="00BB00BE" w:rsidTr="005177A2">
        <w:trPr>
          <w:gridAfter w:val="2"/>
          <w:wAfter w:w="408" w:type="pct"/>
          <w:trHeight w:hRule="exact" w:val="284"/>
        </w:trPr>
        <w:tc>
          <w:tcPr>
            <w:tcW w:w="1858" w:type="pct"/>
            <w:gridSpan w:val="4"/>
            <w:noWrap/>
            <w:hideMark/>
          </w:tcPr>
          <w:p w:rsidR="00BB00BE" w:rsidRPr="00BB00BE" w:rsidRDefault="00BB00BE" w:rsidP="00BB00BE">
            <w:pPr>
              <w:spacing w:line="480" w:lineRule="auto"/>
              <w:rPr>
                <w:rFonts w:ascii="Times New Roman" w:hAnsi="Times New Roman" w:cs="Times New Roman"/>
                <w:i/>
                <w:iCs/>
                <w:sz w:val="24"/>
                <w:szCs w:val="24"/>
              </w:rPr>
            </w:pPr>
            <w:r w:rsidRPr="00BB00BE">
              <w:rPr>
                <w:rFonts w:ascii="Times New Roman" w:hAnsi="Times New Roman" w:cs="Times New Roman"/>
                <w:i/>
                <w:iCs/>
                <w:sz w:val="24"/>
                <w:szCs w:val="24"/>
              </w:rPr>
              <w:t>Frequency</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4</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5</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3</w:t>
            </w:r>
          </w:p>
        </w:tc>
        <w:tc>
          <w:tcPr>
            <w:tcW w:w="273" w:type="pct"/>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11</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9</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10</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11</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3</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5</w:t>
            </w:r>
          </w:p>
        </w:tc>
        <w:tc>
          <w:tcPr>
            <w:tcW w:w="273" w:type="pct"/>
            <w:gridSpan w:val="2"/>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1</w:t>
            </w:r>
          </w:p>
        </w:tc>
      </w:tr>
      <w:tr w:rsidR="00EF521C" w:rsidRPr="00BB00BE" w:rsidTr="005177A2">
        <w:trPr>
          <w:gridAfter w:val="2"/>
          <w:wAfter w:w="408" w:type="pct"/>
          <w:trHeight w:hRule="exact" w:val="284"/>
        </w:trPr>
        <w:tc>
          <w:tcPr>
            <w:tcW w:w="1858" w:type="pct"/>
            <w:gridSpan w:val="4"/>
            <w:noWrap/>
          </w:tcPr>
          <w:p w:rsidR="00EF521C" w:rsidRPr="00BB00BE" w:rsidRDefault="00EF521C" w:rsidP="00BB00BE">
            <w:pPr>
              <w:spacing w:line="480" w:lineRule="auto"/>
              <w:rPr>
                <w:rFonts w:ascii="Times New Roman" w:hAnsi="Times New Roman" w:cs="Times New Roman"/>
                <w:i/>
                <w:iCs/>
                <w:sz w:val="24"/>
                <w:szCs w:val="24"/>
              </w:rPr>
            </w:pPr>
          </w:p>
        </w:tc>
        <w:tc>
          <w:tcPr>
            <w:tcW w:w="273" w:type="pct"/>
            <w:gridSpan w:val="2"/>
            <w:noWrap/>
          </w:tcPr>
          <w:p w:rsidR="00EF521C" w:rsidRPr="00BB00BE" w:rsidRDefault="00EF521C" w:rsidP="00BB00BE">
            <w:pPr>
              <w:spacing w:line="480" w:lineRule="auto"/>
              <w:rPr>
                <w:rFonts w:ascii="Times New Roman" w:hAnsi="Times New Roman" w:cs="Times New Roman"/>
                <w:sz w:val="24"/>
                <w:szCs w:val="24"/>
              </w:rPr>
            </w:pPr>
          </w:p>
        </w:tc>
        <w:tc>
          <w:tcPr>
            <w:tcW w:w="273" w:type="pct"/>
            <w:gridSpan w:val="2"/>
            <w:noWrap/>
          </w:tcPr>
          <w:p w:rsidR="00EF521C" w:rsidRPr="00BB00BE" w:rsidRDefault="00EF521C" w:rsidP="00BB00BE">
            <w:pPr>
              <w:spacing w:line="480" w:lineRule="auto"/>
              <w:rPr>
                <w:rFonts w:ascii="Times New Roman" w:hAnsi="Times New Roman" w:cs="Times New Roman"/>
                <w:sz w:val="24"/>
                <w:szCs w:val="24"/>
              </w:rPr>
            </w:pPr>
          </w:p>
        </w:tc>
        <w:tc>
          <w:tcPr>
            <w:tcW w:w="273" w:type="pct"/>
            <w:gridSpan w:val="2"/>
            <w:noWrap/>
          </w:tcPr>
          <w:p w:rsidR="00EF521C" w:rsidRPr="00BB00BE" w:rsidRDefault="00EF521C" w:rsidP="00BB00BE">
            <w:pPr>
              <w:spacing w:line="480" w:lineRule="auto"/>
              <w:rPr>
                <w:rFonts w:ascii="Times New Roman" w:hAnsi="Times New Roman" w:cs="Times New Roman"/>
                <w:sz w:val="24"/>
                <w:szCs w:val="24"/>
              </w:rPr>
            </w:pPr>
          </w:p>
        </w:tc>
        <w:tc>
          <w:tcPr>
            <w:tcW w:w="273" w:type="pct"/>
            <w:noWrap/>
          </w:tcPr>
          <w:p w:rsidR="00EF521C" w:rsidRPr="00BB00BE" w:rsidRDefault="00EF521C" w:rsidP="00BB00BE">
            <w:pPr>
              <w:spacing w:line="480" w:lineRule="auto"/>
              <w:rPr>
                <w:rFonts w:ascii="Times New Roman" w:hAnsi="Times New Roman" w:cs="Times New Roman"/>
                <w:sz w:val="24"/>
                <w:szCs w:val="24"/>
              </w:rPr>
            </w:pPr>
          </w:p>
        </w:tc>
        <w:tc>
          <w:tcPr>
            <w:tcW w:w="273" w:type="pct"/>
            <w:gridSpan w:val="2"/>
            <w:noWrap/>
          </w:tcPr>
          <w:p w:rsidR="00EF521C" w:rsidRPr="00BB00BE" w:rsidRDefault="00EF521C" w:rsidP="00BB00BE">
            <w:pPr>
              <w:spacing w:line="480" w:lineRule="auto"/>
              <w:rPr>
                <w:rFonts w:ascii="Times New Roman" w:hAnsi="Times New Roman" w:cs="Times New Roman"/>
                <w:sz w:val="24"/>
                <w:szCs w:val="24"/>
              </w:rPr>
            </w:pPr>
          </w:p>
        </w:tc>
        <w:tc>
          <w:tcPr>
            <w:tcW w:w="273" w:type="pct"/>
            <w:gridSpan w:val="2"/>
            <w:noWrap/>
          </w:tcPr>
          <w:p w:rsidR="00EF521C" w:rsidRPr="00BB00BE" w:rsidRDefault="00EF521C" w:rsidP="00BB00BE">
            <w:pPr>
              <w:spacing w:line="480" w:lineRule="auto"/>
              <w:rPr>
                <w:rFonts w:ascii="Times New Roman" w:hAnsi="Times New Roman" w:cs="Times New Roman"/>
                <w:sz w:val="24"/>
                <w:szCs w:val="24"/>
              </w:rPr>
            </w:pPr>
          </w:p>
        </w:tc>
        <w:tc>
          <w:tcPr>
            <w:tcW w:w="273" w:type="pct"/>
            <w:gridSpan w:val="2"/>
            <w:noWrap/>
          </w:tcPr>
          <w:p w:rsidR="00EF521C" w:rsidRPr="00BB00BE" w:rsidRDefault="00EF521C" w:rsidP="00BB00BE">
            <w:pPr>
              <w:spacing w:line="480" w:lineRule="auto"/>
              <w:rPr>
                <w:rFonts w:ascii="Times New Roman" w:hAnsi="Times New Roman" w:cs="Times New Roman"/>
                <w:sz w:val="24"/>
                <w:szCs w:val="24"/>
              </w:rPr>
            </w:pPr>
          </w:p>
        </w:tc>
        <w:tc>
          <w:tcPr>
            <w:tcW w:w="273" w:type="pct"/>
            <w:gridSpan w:val="2"/>
            <w:noWrap/>
          </w:tcPr>
          <w:p w:rsidR="00EF521C" w:rsidRPr="00BB00BE" w:rsidRDefault="00EF521C" w:rsidP="00BB00BE">
            <w:pPr>
              <w:spacing w:line="480" w:lineRule="auto"/>
              <w:rPr>
                <w:rFonts w:ascii="Times New Roman" w:hAnsi="Times New Roman" w:cs="Times New Roman"/>
                <w:sz w:val="24"/>
                <w:szCs w:val="24"/>
              </w:rPr>
            </w:pPr>
          </w:p>
        </w:tc>
        <w:tc>
          <w:tcPr>
            <w:tcW w:w="273" w:type="pct"/>
            <w:gridSpan w:val="2"/>
            <w:noWrap/>
          </w:tcPr>
          <w:p w:rsidR="00EF521C" w:rsidRPr="00BB00BE" w:rsidRDefault="00EF521C" w:rsidP="00BB00BE">
            <w:pPr>
              <w:spacing w:line="480" w:lineRule="auto"/>
              <w:rPr>
                <w:rFonts w:ascii="Times New Roman" w:hAnsi="Times New Roman" w:cs="Times New Roman"/>
                <w:sz w:val="24"/>
                <w:szCs w:val="24"/>
              </w:rPr>
            </w:pPr>
          </w:p>
        </w:tc>
        <w:tc>
          <w:tcPr>
            <w:tcW w:w="273" w:type="pct"/>
            <w:gridSpan w:val="2"/>
            <w:noWrap/>
          </w:tcPr>
          <w:p w:rsidR="00EF521C" w:rsidRPr="00BB00BE" w:rsidRDefault="00EF521C" w:rsidP="00BB00BE">
            <w:pPr>
              <w:spacing w:line="480" w:lineRule="auto"/>
              <w:rPr>
                <w:rFonts w:ascii="Times New Roman" w:hAnsi="Times New Roman" w:cs="Times New Roman"/>
                <w:sz w:val="24"/>
                <w:szCs w:val="24"/>
              </w:rPr>
            </w:pPr>
          </w:p>
        </w:tc>
      </w:tr>
      <w:tr w:rsidR="00BB00BE" w:rsidRPr="00BB00BE" w:rsidTr="005177A2">
        <w:trPr>
          <w:trHeight w:hRule="exact" w:val="284"/>
        </w:trPr>
        <w:tc>
          <w:tcPr>
            <w:tcW w:w="1019" w:type="pct"/>
            <w:noWrap/>
            <w:hideMark/>
          </w:tcPr>
          <w:p w:rsidR="00BB00BE" w:rsidRPr="00BB00BE" w:rsidRDefault="00BB00BE" w:rsidP="00BB00BE">
            <w:pPr>
              <w:spacing w:line="480" w:lineRule="auto"/>
              <w:rPr>
                <w:rFonts w:ascii="Times New Roman" w:hAnsi="Times New Roman" w:cs="Times New Roman"/>
                <w:i/>
                <w:iCs/>
                <w:szCs w:val="24"/>
              </w:rPr>
            </w:pPr>
            <w:r w:rsidRPr="00BB00BE">
              <w:rPr>
                <w:rFonts w:ascii="Times New Roman" w:hAnsi="Times New Roman" w:cs="Times New Roman"/>
                <w:i/>
                <w:iCs/>
                <w:szCs w:val="24"/>
              </w:rPr>
              <w:t>Group B Revised Training Scores</w:t>
            </w:r>
          </w:p>
        </w:tc>
        <w:tc>
          <w:tcPr>
            <w:tcW w:w="395" w:type="pct"/>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74</w:t>
            </w:r>
          </w:p>
        </w:tc>
        <w:tc>
          <w:tcPr>
            <w:tcW w:w="314" w:type="pct"/>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76</w:t>
            </w:r>
          </w:p>
        </w:tc>
        <w:tc>
          <w:tcPr>
            <w:tcW w:w="313"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78</w:t>
            </w:r>
          </w:p>
        </w:tc>
        <w:tc>
          <w:tcPr>
            <w:tcW w:w="316"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80</w:t>
            </w:r>
          </w:p>
        </w:tc>
        <w:tc>
          <w:tcPr>
            <w:tcW w:w="314"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82</w:t>
            </w:r>
          </w:p>
        </w:tc>
        <w:tc>
          <w:tcPr>
            <w:tcW w:w="314" w:type="pct"/>
            <w:gridSpan w:val="3"/>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84</w:t>
            </w:r>
          </w:p>
        </w:tc>
        <w:tc>
          <w:tcPr>
            <w:tcW w:w="315"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86</w:t>
            </w:r>
          </w:p>
        </w:tc>
        <w:tc>
          <w:tcPr>
            <w:tcW w:w="314"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88</w:t>
            </w:r>
          </w:p>
        </w:tc>
        <w:tc>
          <w:tcPr>
            <w:tcW w:w="314"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90</w:t>
            </w:r>
          </w:p>
        </w:tc>
        <w:tc>
          <w:tcPr>
            <w:tcW w:w="315"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92</w:t>
            </w:r>
          </w:p>
        </w:tc>
        <w:tc>
          <w:tcPr>
            <w:tcW w:w="267"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94</w:t>
            </w:r>
          </w:p>
        </w:tc>
        <w:tc>
          <w:tcPr>
            <w:tcW w:w="245"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96</w:t>
            </w:r>
          </w:p>
        </w:tc>
        <w:tc>
          <w:tcPr>
            <w:tcW w:w="245" w:type="pct"/>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98</w:t>
            </w:r>
          </w:p>
        </w:tc>
      </w:tr>
      <w:tr w:rsidR="00BB00BE" w:rsidRPr="00BB00BE" w:rsidTr="005177A2">
        <w:trPr>
          <w:trHeight w:hRule="exact" w:val="284"/>
        </w:trPr>
        <w:tc>
          <w:tcPr>
            <w:tcW w:w="1019" w:type="pct"/>
            <w:noWrap/>
            <w:hideMark/>
          </w:tcPr>
          <w:p w:rsidR="00BB00BE" w:rsidRPr="00BB00BE" w:rsidRDefault="00BB00BE" w:rsidP="00BB00BE">
            <w:pPr>
              <w:spacing w:line="480" w:lineRule="auto"/>
              <w:rPr>
                <w:rFonts w:ascii="Times New Roman" w:hAnsi="Times New Roman" w:cs="Times New Roman"/>
                <w:i/>
                <w:iCs/>
                <w:szCs w:val="24"/>
              </w:rPr>
            </w:pPr>
            <w:r w:rsidRPr="00BB00BE">
              <w:rPr>
                <w:rFonts w:ascii="Times New Roman" w:hAnsi="Times New Roman" w:cs="Times New Roman"/>
                <w:i/>
                <w:iCs/>
                <w:szCs w:val="24"/>
              </w:rPr>
              <w:t>Frequency</w:t>
            </w:r>
          </w:p>
        </w:tc>
        <w:tc>
          <w:tcPr>
            <w:tcW w:w="395" w:type="pct"/>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0</w:t>
            </w:r>
          </w:p>
        </w:tc>
        <w:tc>
          <w:tcPr>
            <w:tcW w:w="314" w:type="pct"/>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4</w:t>
            </w:r>
          </w:p>
        </w:tc>
        <w:tc>
          <w:tcPr>
            <w:tcW w:w="313"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3</w:t>
            </w:r>
          </w:p>
        </w:tc>
        <w:tc>
          <w:tcPr>
            <w:tcW w:w="316"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7</w:t>
            </w:r>
          </w:p>
        </w:tc>
        <w:tc>
          <w:tcPr>
            <w:tcW w:w="314"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6</w:t>
            </w:r>
          </w:p>
        </w:tc>
        <w:tc>
          <w:tcPr>
            <w:tcW w:w="314" w:type="pct"/>
            <w:gridSpan w:val="3"/>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9</w:t>
            </w:r>
          </w:p>
        </w:tc>
        <w:tc>
          <w:tcPr>
            <w:tcW w:w="315"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11</w:t>
            </w:r>
          </w:p>
        </w:tc>
        <w:tc>
          <w:tcPr>
            <w:tcW w:w="314"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7</w:t>
            </w:r>
          </w:p>
        </w:tc>
        <w:tc>
          <w:tcPr>
            <w:tcW w:w="314"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7</w:t>
            </w:r>
          </w:p>
        </w:tc>
        <w:tc>
          <w:tcPr>
            <w:tcW w:w="315"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4</w:t>
            </w:r>
          </w:p>
        </w:tc>
        <w:tc>
          <w:tcPr>
            <w:tcW w:w="267"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1</w:t>
            </w:r>
          </w:p>
        </w:tc>
        <w:tc>
          <w:tcPr>
            <w:tcW w:w="245" w:type="pct"/>
            <w:gridSpan w:val="2"/>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2</w:t>
            </w:r>
          </w:p>
        </w:tc>
        <w:tc>
          <w:tcPr>
            <w:tcW w:w="245" w:type="pct"/>
            <w:noWrap/>
            <w:hideMark/>
          </w:tcPr>
          <w:p w:rsidR="00BB00BE" w:rsidRPr="00BB00BE" w:rsidRDefault="00BB00BE" w:rsidP="00BB00BE">
            <w:pPr>
              <w:spacing w:line="480" w:lineRule="auto"/>
              <w:rPr>
                <w:rFonts w:ascii="Times New Roman" w:hAnsi="Times New Roman" w:cs="Times New Roman"/>
                <w:szCs w:val="24"/>
              </w:rPr>
            </w:pPr>
            <w:r w:rsidRPr="00BB00BE">
              <w:rPr>
                <w:rFonts w:ascii="Times New Roman" w:hAnsi="Times New Roman" w:cs="Times New Roman"/>
                <w:szCs w:val="24"/>
              </w:rPr>
              <w:t>1</w:t>
            </w:r>
          </w:p>
        </w:tc>
      </w:tr>
    </w:tbl>
    <w:p w:rsidR="00BB00BE" w:rsidRPr="008A2476" w:rsidRDefault="00BB00BE" w:rsidP="0051716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Frequency Distributions </w:t>
      </w:r>
      <w:r w:rsidR="00EF521C">
        <w:rPr>
          <w:rFonts w:ascii="Times New Roman" w:hAnsi="Times New Roman" w:cs="Times New Roman"/>
          <w:sz w:val="24"/>
          <w:szCs w:val="24"/>
        </w:rPr>
        <w:t>tables</w:t>
      </w:r>
    </w:p>
    <w:p w:rsidR="007A42A7" w:rsidRDefault="00BB00BE" w:rsidP="00184629">
      <w:pPr>
        <w:spacing w:after="0" w:line="480" w:lineRule="auto"/>
        <w:rPr>
          <w:rFonts w:ascii="Times New Roman" w:hAnsi="Times New Roman" w:cs="Times New Roman"/>
          <w:sz w:val="24"/>
          <w:szCs w:val="24"/>
        </w:rPr>
      </w:pPr>
      <w:r>
        <w:rPr>
          <w:noProof/>
          <w:lang w:eastAsia="en-GB"/>
        </w:rPr>
        <w:lastRenderedPageBreak/>
        <w:drawing>
          <wp:anchor distT="0" distB="0" distL="114300" distR="114300" simplePos="0" relativeHeight="251670528" behindDoc="0" locked="0" layoutInCell="1" allowOverlap="1">
            <wp:simplePos x="0" y="0"/>
            <wp:positionH relativeFrom="margin">
              <wp:align>left</wp:align>
            </wp:positionH>
            <wp:positionV relativeFrom="paragraph">
              <wp:posOffset>346075</wp:posOffset>
            </wp:positionV>
            <wp:extent cx="2381250" cy="1485900"/>
            <wp:effectExtent l="0" t="0" r="0" b="0"/>
            <wp:wrapSquare wrapText="bothSides"/>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p>
    <w:p w:rsidR="007A42A7" w:rsidRDefault="00BB00BE" w:rsidP="0051716B">
      <w:pPr>
        <w:spacing w:after="0" w:line="480" w:lineRule="auto"/>
        <w:jc w:val="center"/>
        <w:rPr>
          <w:rFonts w:ascii="Times New Roman" w:hAnsi="Times New Roman" w:cs="Times New Roman"/>
          <w:sz w:val="24"/>
          <w:szCs w:val="24"/>
        </w:rPr>
      </w:pPr>
      <w:r>
        <w:rPr>
          <w:noProof/>
          <w:lang w:eastAsia="en-GB"/>
        </w:rPr>
        <w:drawing>
          <wp:inline distT="0" distB="0" distL="0" distR="0" wp14:anchorId="7A79C068" wp14:editId="7E5B1E41">
            <wp:extent cx="2324100" cy="1514475"/>
            <wp:effectExtent l="0" t="0" r="0" b="9525"/>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r>
        <w:rPr>
          <w:rFonts w:ascii="Times New Roman" w:hAnsi="Times New Roman" w:cs="Times New Roman"/>
          <w:sz w:val="24"/>
          <w:szCs w:val="24"/>
        </w:rPr>
        <w:br w:type="textWrapping" w:clear="all"/>
      </w:r>
      <w:r w:rsidR="0051716B">
        <w:rPr>
          <w:rFonts w:ascii="Times New Roman" w:hAnsi="Times New Roman" w:cs="Times New Roman"/>
          <w:sz w:val="24"/>
          <w:szCs w:val="24"/>
        </w:rPr>
        <w:t>Histogram representations</w:t>
      </w:r>
    </w:p>
    <w:tbl>
      <w:tblPr>
        <w:tblStyle w:val="TableGrid"/>
        <w:tblW w:w="0" w:type="auto"/>
        <w:tblLayout w:type="fixed"/>
        <w:tblLook w:val="04A0" w:firstRow="1" w:lastRow="0" w:firstColumn="1" w:lastColumn="0" w:noHBand="0" w:noVBand="1"/>
      </w:tblPr>
      <w:tblGrid>
        <w:gridCol w:w="2874"/>
        <w:gridCol w:w="1556"/>
        <w:gridCol w:w="3030"/>
        <w:gridCol w:w="1556"/>
      </w:tblGrid>
      <w:tr w:rsidR="00BB00BE" w:rsidRPr="00BB00BE" w:rsidTr="00A1466D">
        <w:trPr>
          <w:trHeight w:hRule="exact" w:val="284"/>
        </w:trPr>
        <w:tc>
          <w:tcPr>
            <w:tcW w:w="2874" w:type="dxa"/>
            <w:hideMark/>
          </w:tcPr>
          <w:p w:rsidR="00BB00BE" w:rsidRPr="00BB00BE" w:rsidRDefault="00BB00BE" w:rsidP="00BB00BE">
            <w:pPr>
              <w:spacing w:line="480" w:lineRule="auto"/>
              <w:rPr>
                <w:rFonts w:ascii="Times New Roman" w:hAnsi="Times New Roman" w:cs="Times New Roman"/>
                <w:i/>
                <w:iCs/>
                <w:sz w:val="24"/>
                <w:szCs w:val="24"/>
              </w:rPr>
            </w:pPr>
            <w:r w:rsidRPr="00BB00BE">
              <w:rPr>
                <w:rFonts w:ascii="Times New Roman" w:hAnsi="Times New Roman" w:cs="Times New Roman"/>
                <w:i/>
                <w:iCs/>
                <w:sz w:val="24"/>
                <w:szCs w:val="24"/>
              </w:rPr>
              <w:t>Group A Prior Training Scores</w:t>
            </w:r>
          </w:p>
        </w:tc>
        <w:tc>
          <w:tcPr>
            <w:tcW w:w="1556" w:type="dxa"/>
            <w:hideMark/>
          </w:tcPr>
          <w:p w:rsidR="00BB00BE" w:rsidRPr="00BB00BE" w:rsidRDefault="00BB00BE" w:rsidP="00BB00BE">
            <w:pPr>
              <w:spacing w:line="480" w:lineRule="auto"/>
              <w:rPr>
                <w:rFonts w:ascii="Times New Roman" w:hAnsi="Times New Roman" w:cs="Times New Roman"/>
                <w:i/>
                <w:iCs/>
                <w:sz w:val="24"/>
                <w:szCs w:val="24"/>
              </w:rPr>
            </w:pPr>
            <w:r w:rsidRPr="00BB00BE">
              <w:rPr>
                <w:rFonts w:ascii="Times New Roman" w:hAnsi="Times New Roman" w:cs="Times New Roman"/>
                <w:i/>
                <w:iCs/>
                <w:sz w:val="24"/>
                <w:szCs w:val="24"/>
              </w:rPr>
              <w:t> </w:t>
            </w:r>
          </w:p>
        </w:tc>
        <w:tc>
          <w:tcPr>
            <w:tcW w:w="3030" w:type="dxa"/>
            <w:hideMark/>
          </w:tcPr>
          <w:p w:rsidR="00BB00BE" w:rsidRPr="00BB00BE" w:rsidRDefault="00BB00BE" w:rsidP="00BB00BE">
            <w:pPr>
              <w:spacing w:line="480" w:lineRule="auto"/>
              <w:rPr>
                <w:rFonts w:ascii="Times New Roman" w:hAnsi="Times New Roman" w:cs="Times New Roman"/>
                <w:i/>
                <w:iCs/>
                <w:sz w:val="24"/>
                <w:szCs w:val="24"/>
              </w:rPr>
            </w:pPr>
            <w:r w:rsidRPr="00BB00BE">
              <w:rPr>
                <w:rFonts w:ascii="Times New Roman" w:hAnsi="Times New Roman" w:cs="Times New Roman"/>
                <w:i/>
                <w:iCs/>
                <w:sz w:val="24"/>
                <w:szCs w:val="24"/>
              </w:rPr>
              <w:t>Group B Revised Training Scores</w:t>
            </w:r>
          </w:p>
        </w:tc>
        <w:tc>
          <w:tcPr>
            <w:tcW w:w="1556" w:type="dxa"/>
            <w:hideMark/>
          </w:tcPr>
          <w:p w:rsidR="00BB00BE" w:rsidRPr="00BB00BE" w:rsidRDefault="00BB00BE" w:rsidP="00BB00BE">
            <w:pPr>
              <w:spacing w:line="480" w:lineRule="auto"/>
              <w:rPr>
                <w:rFonts w:ascii="Times New Roman" w:hAnsi="Times New Roman" w:cs="Times New Roman"/>
                <w:i/>
                <w:iCs/>
                <w:sz w:val="24"/>
                <w:szCs w:val="24"/>
              </w:rPr>
            </w:pPr>
            <w:r w:rsidRPr="00BB00BE">
              <w:rPr>
                <w:rFonts w:ascii="Times New Roman" w:hAnsi="Times New Roman" w:cs="Times New Roman"/>
                <w:i/>
                <w:iCs/>
                <w:sz w:val="24"/>
                <w:szCs w:val="24"/>
              </w:rPr>
              <w:t> </w:t>
            </w:r>
          </w:p>
        </w:tc>
      </w:tr>
      <w:tr w:rsidR="00BB00BE" w:rsidRPr="00BB00BE" w:rsidTr="00A1466D">
        <w:trPr>
          <w:trHeight w:hRule="exact" w:val="284"/>
        </w:trPr>
        <w:tc>
          <w:tcPr>
            <w:tcW w:w="2874"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Mean</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69.79032258</w:t>
            </w:r>
          </w:p>
        </w:tc>
        <w:tc>
          <w:tcPr>
            <w:tcW w:w="3030"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Mean</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84.77419355</w:t>
            </w:r>
          </w:p>
        </w:tc>
      </w:tr>
      <w:tr w:rsidR="00BB00BE" w:rsidRPr="00BB00BE" w:rsidTr="00A1466D">
        <w:trPr>
          <w:trHeight w:hRule="exact" w:val="284"/>
        </w:trPr>
        <w:tc>
          <w:tcPr>
            <w:tcW w:w="2874"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Standard Error</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1.402788093</w:t>
            </w:r>
          </w:p>
        </w:tc>
        <w:tc>
          <w:tcPr>
            <w:tcW w:w="3030"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Standard Error</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0.659478888</w:t>
            </w:r>
          </w:p>
        </w:tc>
      </w:tr>
      <w:tr w:rsidR="00BB00BE" w:rsidRPr="00BB00BE" w:rsidTr="00A1466D">
        <w:trPr>
          <w:trHeight w:hRule="exact" w:val="284"/>
        </w:trPr>
        <w:tc>
          <w:tcPr>
            <w:tcW w:w="2874"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Median</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70</w:t>
            </w:r>
          </w:p>
        </w:tc>
        <w:tc>
          <w:tcPr>
            <w:tcW w:w="3030"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Median</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85</w:t>
            </w:r>
          </w:p>
        </w:tc>
      </w:tr>
      <w:tr w:rsidR="00BB00BE" w:rsidRPr="00BB00BE" w:rsidTr="00A1466D">
        <w:trPr>
          <w:trHeight w:hRule="exact" w:val="284"/>
        </w:trPr>
        <w:tc>
          <w:tcPr>
            <w:tcW w:w="2874"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Mode</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80</w:t>
            </w:r>
          </w:p>
        </w:tc>
        <w:tc>
          <w:tcPr>
            <w:tcW w:w="3030"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Mode</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85</w:t>
            </w:r>
          </w:p>
        </w:tc>
      </w:tr>
      <w:tr w:rsidR="00BB00BE" w:rsidRPr="00BB00BE" w:rsidTr="00A1466D">
        <w:trPr>
          <w:trHeight w:hRule="exact" w:val="284"/>
        </w:trPr>
        <w:tc>
          <w:tcPr>
            <w:tcW w:w="2874"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Standard Deviation</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11.04556449</w:t>
            </w:r>
          </w:p>
        </w:tc>
        <w:tc>
          <w:tcPr>
            <w:tcW w:w="3030"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Standard Deviation</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5.192741955</w:t>
            </w:r>
          </w:p>
        </w:tc>
      </w:tr>
      <w:tr w:rsidR="00BB00BE" w:rsidRPr="00BB00BE" w:rsidTr="00A1466D">
        <w:trPr>
          <w:trHeight w:hRule="exact" w:val="284"/>
        </w:trPr>
        <w:tc>
          <w:tcPr>
            <w:tcW w:w="2874"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Sample Variance</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122.004495</w:t>
            </w:r>
          </w:p>
        </w:tc>
        <w:tc>
          <w:tcPr>
            <w:tcW w:w="3030"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Sample Variance</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26.96456901</w:t>
            </w:r>
          </w:p>
        </w:tc>
      </w:tr>
      <w:tr w:rsidR="00BB00BE" w:rsidRPr="00BB00BE" w:rsidTr="00A1466D">
        <w:trPr>
          <w:trHeight w:hRule="exact" w:val="284"/>
        </w:trPr>
        <w:tc>
          <w:tcPr>
            <w:tcW w:w="2874"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Kurtosis</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-0.77667598</w:t>
            </w:r>
          </w:p>
        </w:tc>
        <w:tc>
          <w:tcPr>
            <w:tcW w:w="3030"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Kurtosis</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-0.352537913</w:t>
            </w:r>
          </w:p>
        </w:tc>
      </w:tr>
      <w:tr w:rsidR="00BB00BE" w:rsidRPr="00BB00BE" w:rsidTr="00A1466D">
        <w:trPr>
          <w:trHeight w:hRule="exact" w:val="284"/>
        </w:trPr>
        <w:tc>
          <w:tcPr>
            <w:tcW w:w="2874"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Skewness</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-0.086798138</w:t>
            </w:r>
          </w:p>
        </w:tc>
        <w:tc>
          <w:tcPr>
            <w:tcW w:w="3030"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Skewness</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0.144084526</w:t>
            </w:r>
          </w:p>
        </w:tc>
      </w:tr>
      <w:tr w:rsidR="00BB00BE" w:rsidRPr="00BB00BE" w:rsidTr="00A1466D">
        <w:trPr>
          <w:trHeight w:hRule="exact" w:val="284"/>
        </w:trPr>
        <w:tc>
          <w:tcPr>
            <w:tcW w:w="2874"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Range</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41</w:t>
            </w:r>
          </w:p>
        </w:tc>
        <w:tc>
          <w:tcPr>
            <w:tcW w:w="3030"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Range</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22</w:t>
            </w:r>
          </w:p>
        </w:tc>
      </w:tr>
      <w:tr w:rsidR="00BB00BE" w:rsidRPr="00BB00BE" w:rsidTr="00A1466D">
        <w:trPr>
          <w:trHeight w:hRule="exact" w:val="284"/>
        </w:trPr>
        <w:tc>
          <w:tcPr>
            <w:tcW w:w="2874"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Minimum</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50</w:t>
            </w:r>
          </w:p>
        </w:tc>
        <w:tc>
          <w:tcPr>
            <w:tcW w:w="3030"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Minimum</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75</w:t>
            </w:r>
          </w:p>
        </w:tc>
      </w:tr>
      <w:tr w:rsidR="00BB00BE" w:rsidRPr="00BB00BE" w:rsidTr="00A1466D">
        <w:trPr>
          <w:trHeight w:hRule="exact" w:val="284"/>
        </w:trPr>
        <w:tc>
          <w:tcPr>
            <w:tcW w:w="2874"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Maximum</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91</w:t>
            </w:r>
          </w:p>
        </w:tc>
        <w:tc>
          <w:tcPr>
            <w:tcW w:w="3030"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Maximum</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97</w:t>
            </w:r>
          </w:p>
        </w:tc>
      </w:tr>
      <w:tr w:rsidR="00BB00BE" w:rsidRPr="00BB00BE" w:rsidTr="00A1466D">
        <w:trPr>
          <w:trHeight w:hRule="exact" w:val="284"/>
        </w:trPr>
        <w:tc>
          <w:tcPr>
            <w:tcW w:w="2874"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Sum</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4327</w:t>
            </w:r>
          </w:p>
        </w:tc>
        <w:tc>
          <w:tcPr>
            <w:tcW w:w="3030"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Sum</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5256</w:t>
            </w:r>
          </w:p>
        </w:tc>
      </w:tr>
      <w:tr w:rsidR="00BB00BE" w:rsidRPr="00BB00BE" w:rsidTr="00A1466D">
        <w:trPr>
          <w:trHeight w:hRule="exact" w:val="284"/>
        </w:trPr>
        <w:tc>
          <w:tcPr>
            <w:tcW w:w="2874"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Count</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62</w:t>
            </w:r>
          </w:p>
        </w:tc>
        <w:tc>
          <w:tcPr>
            <w:tcW w:w="3030"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Count</w:t>
            </w:r>
          </w:p>
        </w:tc>
        <w:tc>
          <w:tcPr>
            <w:tcW w:w="1556" w:type="dxa"/>
            <w:noWrap/>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62</w:t>
            </w:r>
          </w:p>
        </w:tc>
      </w:tr>
      <w:tr w:rsidR="00BB00BE" w:rsidRPr="00BB00BE" w:rsidTr="00A1466D">
        <w:trPr>
          <w:trHeight w:hRule="exact" w:val="284"/>
        </w:trPr>
        <w:tc>
          <w:tcPr>
            <w:tcW w:w="2874" w:type="dxa"/>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 xml:space="preserve">Confidence </w:t>
            </w:r>
            <w:r w:rsidR="00A1466D" w:rsidRPr="00BB00BE">
              <w:rPr>
                <w:rFonts w:ascii="Times New Roman" w:hAnsi="Times New Roman" w:cs="Times New Roman"/>
                <w:sz w:val="24"/>
                <w:szCs w:val="24"/>
              </w:rPr>
              <w:t>Level (</w:t>
            </w:r>
            <w:r w:rsidRPr="00BB00BE">
              <w:rPr>
                <w:rFonts w:ascii="Times New Roman" w:hAnsi="Times New Roman" w:cs="Times New Roman"/>
                <w:sz w:val="24"/>
                <w:szCs w:val="24"/>
              </w:rPr>
              <w:t>95.0%)</w:t>
            </w:r>
          </w:p>
        </w:tc>
        <w:tc>
          <w:tcPr>
            <w:tcW w:w="1556" w:type="dxa"/>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2.805048156</w:t>
            </w:r>
          </w:p>
        </w:tc>
        <w:tc>
          <w:tcPr>
            <w:tcW w:w="3030" w:type="dxa"/>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 xml:space="preserve">Confidence </w:t>
            </w:r>
            <w:r w:rsidR="00A1466D" w:rsidRPr="00BB00BE">
              <w:rPr>
                <w:rFonts w:ascii="Times New Roman" w:hAnsi="Times New Roman" w:cs="Times New Roman"/>
                <w:sz w:val="24"/>
                <w:szCs w:val="24"/>
              </w:rPr>
              <w:t>Level (</w:t>
            </w:r>
            <w:r w:rsidRPr="00BB00BE">
              <w:rPr>
                <w:rFonts w:ascii="Times New Roman" w:hAnsi="Times New Roman" w:cs="Times New Roman"/>
                <w:sz w:val="24"/>
                <w:szCs w:val="24"/>
              </w:rPr>
              <w:t>95.0%)</w:t>
            </w:r>
          </w:p>
        </w:tc>
        <w:tc>
          <w:tcPr>
            <w:tcW w:w="1556" w:type="dxa"/>
            <w:hideMark/>
          </w:tcPr>
          <w:p w:rsidR="00BB00BE" w:rsidRPr="00BB00BE" w:rsidRDefault="00BB00BE" w:rsidP="00BB00BE">
            <w:pPr>
              <w:spacing w:line="480" w:lineRule="auto"/>
              <w:rPr>
                <w:rFonts w:ascii="Times New Roman" w:hAnsi="Times New Roman" w:cs="Times New Roman"/>
                <w:sz w:val="24"/>
                <w:szCs w:val="24"/>
              </w:rPr>
            </w:pPr>
            <w:r w:rsidRPr="00BB00BE">
              <w:rPr>
                <w:rFonts w:ascii="Times New Roman" w:hAnsi="Times New Roman" w:cs="Times New Roman"/>
                <w:sz w:val="24"/>
                <w:szCs w:val="24"/>
              </w:rPr>
              <w:t>1.318709538</w:t>
            </w:r>
          </w:p>
        </w:tc>
      </w:tr>
    </w:tbl>
    <w:p w:rsidR="00BB00BE" w:rsidRDefault="00A1466D" w:rsidP="0051716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Descriptive statistics </w:t>
      </w:r>
      <w:r w:rsidR="00EF521C">
        <w:rPr>
          <w:rFonts w:ascii="Times New Roman" w:hAnsi="Times New Roman" w:cs="Times New Roman"/>
          <w:sz w:val="24"/>
          <w:szCs w:val="24"/>
        </w:rPr>
        <w:t>table</w:t>
      </w:r>
    </w:p>
    <w:p w:rsidR="00A1466D" w:rsidRPr="00471EB8" w:rsidRDefault="00A1466D" w:rsidP="00471EB8">
      <w:pPr>
        <w:spacing w:after="0" w:line="480" w:lineRule="auto"/>
        <w:jc w:val="center"/>
        <w:rPr>
          <w:rFonts w:ascii="Times New Roman" w:hAnsi="Times New Roman" w:cs="Times New Roman"/>
          <w:b/>
          <w:sz w:val="24"/>
          <w:szCs w:val="24"/>
        </w:rPr>
      </w:pPr>
      <w:r w:rsidRPr="00471EB8">
        <w:rPr>
          <w:rFonts w:ascii="Times New Roman" w:hAnsi="Times New Roman" w:cs="Times New Roman"/>
          <w:b/>
          <w:sz w:val="24"/>
          <w:szCs w:val="24"/>
        </w:rPr>
        <w:t>Measures of central Tendency</w:t>
      </w:r>
      <w:r w:rsidR="00EF521C">
        <w:rPr>
          <w:rFonts w:ascii="Times New Roman" w:hAnsi="Times New Roman" w:cs="Times New Roman"/>
          <w:b/>
          <w:sz w:val="24"/>
          <w:szCs w:val="24"/>
        </w:rPr>
        <w:t xml:space="preserve"> and scale of measure</w:t>
      </w:r>
    </w:p>
    <w:p w:rsidR="00EF521C" w:rsidRDefault="00471EB8" w:rsidP="0018462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C4537">
        <w:rPr>
          <w:rFonts w:ascii="Times New Roman" w:hAnsi="Times New Roman" w:cs="Times New Roman"/>
          <w:sz w:val="24"/>
          <w:szCs w:val="24"/>
        </w:rPr>
        <w:t xml:space="preserve"> </w:t>
      </w:r>
      <w:r w:rsidR="006C4537">
        <w:rPr>
          <w:rFonts w:ascii="Times New Roman" w:hAnsi="Times New Roman" w:cs="Times New Roman"/>
          <w:sz w:val="24"/>
          <w:szCs w:val="24"/>
        </w:rPr>
        <w:tab/>
      </w:r>
      <w:r w:rsidR="00EF521C">
        <w:rPr>
          <w:rFonts w:ascii="Times New Roman" w:hAnsi="Times New Roman" w:cs="Times New Roman"/>
          <w:sz w:val="24"/>
          <w:szCs w:val="24"/>
        </w:rPr>
        <w:t>Group B measures of central tendency indicates a perfect normal distribution since the variation is very slight. While on the other hand, that for group A training follows a slightly skewed distribution because the variation from the mean is higher.</w:t>
      </w:r>
      <w:r>
        <w:rPr>
          <w:rFonts w:ascii="Times New Roman" w:hAnsi="Times New Roman" w:cs="Times New Roman"/>
          <w:sz w:val="24"/>
          <w:szCs w:val="24"/>
        </w:rPr>
        <w:tab/>
      </w:r>
    </w:p>
    <w:p w:rsidR="00A1466D" w:rsidRDefault="00EF521C" w:rsidP="00184629">
      <w:pPr>
        <w:spacing w:after="0" w:line="480" w:lineRule="auto"/>
        <w:rPr>
          <w:rFonts w:ascii="Times New Roman" w:hAnsi="Times New Roman" w:cs="Times New Roman"/>
          <w:sz w:val="24"/>
          <w:szCs w:val="24"/>
        </w:rPr>
      </w:pPr>
      <w:r>
        <w:rPr>
          <w:rFonts w:ascii="Times New Roman" w:hAnsi="Times New Roman" w:cs="Times New Roman"/>
          <w:sz w:val="24"/>
          <w:szCs w:val="24"/>
        </w:rPr>
        <w:t>The scale of measurement for these data is ratio because it represents results in figures.</w:t>
      </w:r>
    </w:p>
    <w:p w:rsidR="00471EB8" w:rsidRPr="00252FFD" w:rsidRDefault="00471EB8" w:rsidP="00252FFD">
      <w:pPr>
        <w:spacing w:after="0" w:line="480" w:lineRule="auto"/>
        <w:jc w:val="center"/>
        <w:rPr>
          <w:rFonts w:ascii="Times New Roman" w:hAnsi="Times New Roman" w:cs="Times New Roman"/>
          <w:b/>
          <w:sz w:val="24"/>
          <w:szCs w:val="24"/>
        </w:rPr>
      </w:pPr>
      <w:r w:rsidRPr="00252FFD">
        <w:rPr>
          <w:rFonts w:ascii="Times New Roman" w:hAnsi="Times New Roman" w:cs="Times New Roman"/>
          <w:b/>
          <w:sz w:val="24"/>
          <w:szCs w:val="24"/>
        </w:rPr>
        <w:t xml:space="preserve">Paired Samples T-test </w:t>
      </w:r>
    </w:p>
    <w:p w:rsidR="00471EB8" w:rsidRDefault="00471EB8" w:rsidP="00184629">
      <w:pPr>
        <w:spacing w:after="0" w:line="480" w:lineRule="auto"/>
        <w:rPr>
          <w:rFonts w:ascii="Times New Roman" w:hAnsi="Times New Roman" w:cs="Times New Roman"/>
          <w:sz w:val="24"/>
          <w:szCs w:val="24"/>
        </w:rPr>
      </w:pPr>
      <w:r w:rsidRPr="006C4537">
        <w:rPr>
          <w:rFonts w:ascii="Times New Roman" w:hAnsi="Times New Roman" w:cs="Times New Roman"/>
          <w:i/>
          <w:sz w:val="24"/>
          <w:szCs w:val="24"/>
        </w:rPr>
        <w:t>H</w:t>
      </w:r>
      <w:r w:rsidRPr="006C4537">
        <w:rPr>
          <w:rFonts w:ascii="Times New Roman" w:hAnsi="Times New Roman" w:cs="Times New Roman"/>
          <w:i/>
          <w:sz w:val="24"/>
          <w:szCs w:val="24"/>
          <w:vertAlign w:val="subscript"/>
        </w:rPr>
        <w:t>0</w:t>
      </w:r>
      <w:r>
        <w:rPr>
          <w:rFonts w:ascii="Times New Roman" w:hAnsi="Times New Roman" w:cs="Times New Roman"/>
          <w:sz w:val="24"/>
          <w:szCs w:val="24"/>
        </w:rPr>
        <w:t xml:space="preserve">: </w:t>
      </w:r>
      <w:r w:rsidR="00EF521C">
        <w:rPr>
          <w:rFonts w:ascii="Times New Roman" w:hAnsi="Times New Roman" w:cs="Times New Roman"/>
          <w:sz w:val="24"/>
          <w:szCs w:val="24"/>
        </w:rPr>
        <w:t>The average blood lead level for the group before exposure and after exposure to lead are not significantly different</w:t>
      </w:r>
    </w:p>
    <w:p w:rsidR="00471EB8" w:rsidRDefault="00471EB8" w:rsidP="00184629">
      <w:pPr>
        <w:spacing w:after="0" w:line="480" w:lineRule="auto"/>
        <w:rPr>
          <w:rFonts w:ascii="Times New Roman" w:hAnsi="Times New Roman" w:cs="Times New Roman"/>
          <w:sz w:val="24"/>
          <w:szCs w:val="24"/>
        </w:rPr>
      </w:pPr>
      <w:r w:rsidRPr="006C4537">
        <w:rPr>
          <w:rFonts w:ascii="Times New Roman" w:hAnsi="Times New Roman" w:cs="Times New Roman"/>
          <w:i/>
          <w:sz w:val="24"/>
          <w:szCs w:val="24"/>
        </w:rPr>
        <w:t>H</w:t>
      </w:r>
      <w:r w:rsidR="006C4537" w:rsidRPr="006C4537">
        <w:rPr>
          <w:rFonts w:ascii="Times New Roman" w:hAnsi="Times New Roman" w:cs="Times New Roman"/>
          <w:i/>
          <w:sz w:val="24"/>
          <w:szCs w:val="24"/>
          <w:vertAlign w:val="subscript"/>
        </w:rPr>
        <w:t>1</w:t>
      </w:r>
      <w:r>
        <w:rPr>
          <w:rFonts w:ascii="Times New Roman" w:hAnsi="Times New Roman" w:cs="Times New Roman"/>
          <w:sz w:val="24"/>
          <w:szCs w:val="24"/>
        </w:rPr>
        <w:t>:</w:t>
      </w:r>
      <w:r w:rsidR="00AF566C">
        <w:rPr>
          <w:rFonts w:ascii="Times New Roman" w:hAnsi="Times New Roman" w:cs="Times New Roman"/>
          <w:sz w:val="24"/>
          <w:szCs w:val="24"/>
        </w:rPr>
        <w:t xml:space="preserve"> </w:t>
      </w:r>
      <w:r w:rsidR="00EF521C">
        <w:rPr>
          <w:rFonts w:ascii="Times New Roman" w:hAnsi="Times New Roman" w:cs="Times New Roman"/>
          <w:sz w:val="24"/>
          <w:szCs w:val="24"/>
        </w:rPr>
        <w:t>The average blood lead level for the group before exposure and after exposure to lead are significantly different</w:t>
      </w:r>
    </w:p>
    <w:tbl>
      <w:tblPr>
        <w:tblStyle w:val="TableGrid3"/>
        <w:tblW w:w="0" w:type="auto"/>
        <w:tblLook w:val="04A0" w:firstRow="1" w:lastRow="0" w:firstColumn="1" w:lastColumn="0" w:noHBand="0" w:noVBand="1"/>
      </w:tblPr>
      <w:tblGrid>
        <w:gridCol w:w="3717"/>
        <w:gridCol w:w="2355"/>
        <w:gridCol w:w="2710"/>
      </w:tblGrid>
      <w:tr w:rsidR="00AF566C" w:rsidRPr="00AF566C" w:rsidTr="00AF566C">
        <w:trPr>
          <w:trHeight w:val="254"/>
        </w:trPr>
        <w:tc>
          <w:tcPr>
            <w:tcW w:w="6072" w:type="dxa"/>
            <w:gridSpan w:val="2"/>
            <w:noWrap/>
            <w:hideMark/>
          </w:tcPr>
          <w:p w:rsidR="00AF566C" w:rsidRPr="00AF566C" w:rsidRDefault="00AF566C" w:rsidP="00AF566C">
            <w:r w:rsidRPr="00AF566C">
              <w:lastRenderedPageBreak/>
              <w:t>t-Test: Paired Two Sample for Means</w:t>
            </w:r>
          </w:p>
        </w:tc>
        <w:tc>
          <w:tcPr>
            <w:tcW w:w="2710" w:type="dxa"/>
            <w:noWrap/>
            <w:hideMark/>
          </w:tcPr>
          <w:p w:rsidR="00AF566C" w:rsidRPr="00AF566C" w:rsidRDefault="00AF566C" w:rsidP="00AF566C"/>
        </w:tc>
      </w:tr>
      <w:tr w:rsidR="00AF566C" w:rsidRPr="00AF566C" w:rsidTr="00AF566C">
        <w:trPr>
          <w:trHeight w:val="254"/>
        </w:trPr>
        <w:tc>
          <w:tcPr>
            <w:tcW w:w="3717" w:type="dxa"/>
            <w:noWrap/>
            <w:hideMark/>
          </w:tcPr>
          <w:p w:rsidR="00AF566C" w:rsidRPr="00AF566C" w:rsidRDefault="00AF566C" w:rsidP="00AF566C">
            <w:pPr>
              <w:rPr>
                <w:i/>
                <w:iCs/>
              </w:rPr>
            </w:pPr>
            <w:r w:rsidRPr="00AF566C">
              <w:rPr>
                <w:i/>
                <w:iCs/>
              </w:rPr>
              <w:t> </w:t>
            </w:r>
          </w:p>
        </w:tc>
        <w:tc>
          <w:tcPr>
            <w:tcW w:w="2354" w:type="dxa"/>
            <w:noWrap/>
            <w:hideMark/>
          </w:tcPr>
          <w:p w:rsidR="00AF566C" w:rsidRPr="00AF566C" w:rsidRDefault="00AF566C" w:rsidP="00AF566C">
            <w:pPr>
              <w:rPr>
                <w:i/>
                <w:iCs/>
              </w:rPr>
            </w:pPr>
            <w:r w:rsidRPr="00AF566C">
              <w:rPr>
                <w:i/>
                <w:iCs/>
              </w:rPr>
              <w:t xml:space="preserve">Pre-Exposure </w:t>
            </w:r>
            <w:proofErr w:type="spellStart"/>
            <w:r w:rsidRPr="00AF566C">
              <w:rPr>
                <w:i/>
                <w:iCs/>
              </w:rPr>
              <w:t>μg</w:t>
            </w:r>
            <w:proofErr w:type="spellEnd"/>
            <w:r w:rsidRPr="00AF566C">
              <w:rPr>
                <w:i/>
                <w:iCs/>
              </w:rPr>
              <w:t>/dL</w:t>
            </w:r>
          </w:p>
        </w:tc>
        <w:tc>
          <w:tcPr>
            <w:tcW w:w="2710" w:type="dxa"/>
            <w:noWrap/>
            <w:hideMark/>
          </w:tcPr>
          <w:p w:rsidR="00AF566C" w:rsidRPr="00AF566C" w:rsidRDefault="00AF566C" w:rsidP="00AF566C">
            <w:pPr>
              <w:rPr>
                <w:i/>
                <w:iCs/>
              </w:rPr>
            </w:pPr>
            <w:r w:rsidRPr="00AF566C">
              <w:rPr>
                <w:i/>
                <w:iCs/>
              </w:rPr>
              <w:t xml:space="preserve">Post-Exposure </w:t>
            </w:r>
            <w:proofErr w:type="spellStart"/>
            <w:r w:rsidRPr="00AF566C">
              <w:rPr>
                <w:i/>
                <w:iCs/>
              </w:rPr>
              <w:t>μg</w:t>
            </w:r>
            <w:proofErr w:type="spellEnd"/>
            <w:r w:rsidRPr="00AF566C">
              <w:rPr>
                <w:i/>
                <w:iCs/>
              </w:rPr>
              <w:t>/dL</w:t>
            </w:r>
          </w:p>
        </w:tc>
      </w:tr>
      <w:tr w:rsidR="00AF566C" w:rsidRPr="00AF566C" w:rsidTr="00AF566C">
        <w:trPr>
          <w:trHeight w:val="254"/>
        </w:trPr>
        <w:tc>
          <w:tcPr>
            <w:tcW w:w="3717" w:type="dxa"/>
            <w:noWrap/>
            <w:hideMark/>
          </w:tcPr>
          <w:p w:rsidR="00AF566C" w:rsidRPr="00AF566C" w:rsidRDefault="00AF566C" w:rsidP="00AF566C">
            <w:r w:rsidRPr="00AF566C">
              <w:t>Mean</w:t>
            </w:r>
          </w:p>
        </w:tc>
        <w:tc>
          <w:tcPr>
            <w:tcW w:w="2354" w:type="dxa"/>
            <w:noWrap/>
            <w:hideMark/>
          </w:tcPr>
          <w:p w:rsidR="00AF566C" w:rsidRPr="00AF566C" w:rsidRDefault="00AF566C" w:rsidP="00AF566C">
            <w:r w:rsidRPr="00AF566C">
              <w:t>32.85714286</w:t>
            </w:r>
          </w:p>
        </w:tc>
        <w:tc>
          <w:tcPr>
            <w:tcW w:w="2710" w:type="dxa"/>
            <w:noWrap/>
            <w:hideMark/>
          </w:tcPr>
          <w:p w:rsidR="00AF566C" w:rsidRPr="00AF566C" w:rsidRDefault="00AF566C" w:rsidP="00AF566C">
            <w:r w:rsidRPr="00AF566C">
              <w:t>33.28571429</w:t>
            </w:r>
          </w:p>
        </w:tc>
      </w:tr>
      <w:tr w:rsidR="00AF566C" w:rsidRPr="00AF566C" w:rsidTr="00AF566C">
        <w:trPr>
          <w:trHeight w:val="254"/>
        </w:trPr>
        <w:tc>
          <w:tcPr>
            <w:tcW w:w="3717" w:type="dxa"/>
            <w:noWrap/>
            <w:hideMark/>
          </w:tcPr>
          <w:p w:rsidR="00AF566C" w:rsidRPr="00AF566C" w:rsidRDefault="00AF566C" w:rsidP="00AF566C">
            <w:r w:rsidRPr="00AF566C">
              <w:t>Variance</w:t>
            </w:r>
          </w:p>
        </w:tc>
        <w:tc>
          <w:tcPr>
            <w:tcW w:w="2354" w:type="dxa"/>
            <w:noWrap/>
            <w:hideMark/>
          </w:tcPr>
          <w:p w:rsidR="00AF566C" w:rsidRPr="00AF566C" w:rsidRDefault="00AF566C" w:rsidP="00AF566C">
            <w:r w:rsidRPr="00AF566C">
              <w:t>150.4583333</w:t>
            </w:r>
          </w:p>
        </w:tc>
        <w:tc>
          <w:tcPr>
            <w:tcW w:w="2710" w:type="dxa"/>
            <w:noWrap/>
            <w:hideMark/>
          </w:tcPr>
          <w:p w:rsidR="00AF566C" w:rsidRPr="00AF566C" w:rsidRDefault="00AF566C" w:rsidP="00AF566C">
            <w:r w:rsidRPr="00AF566C">
              <w:t>155.5</w:t>
            </w:r>
          </w:p>
        </w:tc>
      </w:tr>
      <w:tr w:rsidR="00AF566C" w:rsidRPr="00AF566C" w:rsidTr="00AF566C">
        <w:trPr>
          <w:trHeight w:val="254"/>
        </w:trPr>
        <w:tc>
          <w:tcPr>
            <w:tcW w:w="3717" w:type="dxa"/>
            <w:noWrap/>
            <w:hideMark/>
          </w:tcPr>
          <w:p w:rsidR="00AF566C" w:rsidRPr="00AF566C" w:rsidRDefault="00AF566C" w:rsidP="00AF566C">
            <w:r w:rsidRPr="00AF566C">
              <w:t>Observations</w:t>
            </w:r>
          </w:p>
        </w:tc>
        <w:tc>
          <w:tcPr>
            <w:tcW w:w="2354" w:type="dxa"/>
            <w:noWrap/>
            <w:hideMark/>
          </w:tcPr>
          <w:p w:rsidR="00AF566C" w:rsidRPr="00AF566C" w:rsidRDefault="00AF566C" w:rsidP="00AF566C">
            <w:r w:rsidRPr="00AF566C">
              <w:t>49</w:t>
            </w:r>
          </w:p>
        </w:tc>
        <w:tc>
          <w:tcPr>
            <w:tcW w:w="2710" w:type="dxa"/>
            <w:noWrap/>
            <w:hideMark/>
          </w:tcPr>
          <w:p w:rsidR="00AF566C" w:rsidRPr="00AF566C" w:rsidRDefault="00AF566C" w:rsidP="00AF566C">
            <w:r w:rsidRPr="00AF566C">
              <w:t>49</w:t>
            </w:r>
          </w:p>
        </w:tc>
      </w:tr>
      <w:tr w:rsidR="00AF566C" w:rsidRPr="00AF566C" w:rsidTr="00AF566C">
        <w:trPr>
          <w:trHeight w:val="254"/>
        </w:trPr>
        <w:tc>
          <w:tcPr>
            <w:tcW w:w="3717" w:type="dxa"/>
            <w:noWrap/>
            <w:hideMark/>
          </w:tcPr>
          <w:p w:rsidR="00AF566C" w:rsidRPr="00AF566C" w:rsidRDefault="00AF566C" w:rsidP="00AF566C">
            <w:r w:rsidRPr="00AF566C">
              <w:t>Pearson Correlation</w:t>
            </w:r>
          </w:p>
        </w:tc>
        <w:tc>
          <w:tcPr>
            <w:tcW w:w="2354" w:type="dxa"/>
            <w:noWrap/>
            <w:hideMark/>
          </w:tcPr>
          <w:p w:rsidR="00AF566C" w:rsidRPr="00AF566C" w:rsidRDefault="00AF566C" w:rsidP="00AF566C">
            <w:r w:rsidRPr="00AF566C">
              <w:t>0.992236043</w:t>
            </w:r>
          </w:p>
        </w:tc>
        <w:tc>
          <w:tcPr>
            <w:tcW w:w="2710" w:type="dxa"/>
            <w:noWrap/>
            <w:hideMark/>
          </w:tcPr>
          <w:p w:rsidR="00AF566C" w:rsidRPr="00AF566C" w:rsidRDefault="00AF566C" w:rsidP="00AF566C"/>
        </w:tc>
      </w:tr>
      <w:tr w:rsidR="00AF566C" w:rsidRPr="00AF566C" w:rsidTr="00AF566C">
        <w:trPr>
          <w:trHeight w:val="254"/>
        </w:trPr>
        <w:tc>
          <w:tcPr>
            <w:tcW w:w="3717" w:type="dxa"/>
            <w:noWrap/>
            <w:hideMark/>
          </w:tcPr>
          <w:p w:rsidR="00AF566C" w:rsidRPr="00AF566C" w:rsidRDefault="00AF566C" w:rsidP="00AF566C">
            <w:r w:rsidRPr="00AF566C">
              <w:t>Hypothesized Mean Difference</w:t>
            </w:r>
          </w:p>
        </w:tc>
        <w:tc>
          <w:tcPr>
            <w:tcW w:w="2354" w:type="dxa"/>
            <w:noWrap/>
            <w:hideMark/>
          </w:tcPr>
          <w:p w:rsidR="00AF566C" w:rsidRPr="00AF566C" w:rsidRDefault="00AF566C" w:rsidP="00AF566C">
            <w:r w:rsidRPr="00AF566C">
              <w:t>0</w:t>
            </w:r>
          </w:p>
        </w:tc>
        <w:tc>
          <w:tcPr>
            <w:tcW w:w="2710" w:type="dxa"/>
            <w:noWrap/>
            <w:hideMark/>
          </w:tcPr>
          <w:p w:rsidR="00AF566C" w:rsidRPr="00AF566C" w:rsidRDefault="00AF566C" w:rsidP="00AF566C"/>
        </w:tc>
      </w:tr>
      <w:tr w:rsidR="00AF566C" w:rsidRPr="00AF566C" w:rsidTr="00AF566C">
        <w:trPr>
          <w:trHeight w:val="254"/>
        </w:trPr>
        <w:tc>
          <w:tcPr>
            <w:tcW w:w="3717" w:type="dxa"/>
            <w:noWrap/>
            <w:hideMark/>
          </w:tcPr>
          <w:p w:rsidR="00AF566C" w:rsidRPr="00AF566C" w:rsidRDefault="00AF566C" w:rsidP="00AF566C">
            <w:r w:rsidRPr="00AF566C">
              <w:t>df</w:t>
            </w:r>
          </w:p>
        </w:tc>
        <w:tc>
          <w:tcPr>
            <w:tcW w:w="2354" w:type="dxa"/>
            <w:noWrap/>
            <w:hideMark/>
          </w:tcPr>
          <w:p w:rsidR="00AF566C" w:rsidRPr="00AF566C" w:rsidRDefault="00AF566C" w:rsidP="00AF566C">
            <w:r w:rsidRPr="00AF566C">
              <w:t>48</w:t>
            </w:r>
          </w:p>
        </w:tc>
        <w:tc>
          <w:tcPr>
            <w:tcW w:w="2710" w:type="dxa"/>
            <w:noWrap/>
            <w:hideMark/>
          </w:tcPr>
          <w:p w:rsidR="00AF566C" w:rsidRPr="00AF566C" w:rsidRDefault="00AF566C" w:rsidP="00AF566C"/>
        </w:tc>
      </w:tr>
      <w:tr w:rsidR="00AF566C" w:rsidRPr="00AF566C" w:rsidTr="00AF566C">
        <w:trPr>
          <w:trHeight w:val="254"/>
        </w:trPr>
        <w:tc>
          <w:tcPr>
            <w:tcW w:w="3717" w:type="dxa"/>
            <w:noWrap/>
            <w:hideMark/>
          </w:tcPr>
          <w:p w:rsidR="00AF566C" w:rsidRPr="00AF566C" w:rsidRDefault="00AF566C" w:rsidP="00AF566C">
            <w:r w:rsidRPr="00AF566C">
              <w:t>t Stat</w:t>
            </w:r>
          </w:p>
        </w:tc>
        <w:tc>
          <w:tcPr>
            <w:tcW w:w="2354" w:type="dxa"/>
            <w:noWrap/>
            <w:hideMark/>
          </w:tcPr>
          <w:p w:rsidR="00AF566C" w:rsidRPr="00AF566C" w:rsidRDefault="00AF566C" w:rsidP="00AF566C">
            <w:r w:rsidRPr="00AF566C">
              <w:t>-1.929802563</w:t>
            </w:r>
          </w:p>
        </w:tc>
        <w:tc>
          <w:tcPr>
            <w:tcW w:w="2710" w:type="dxa"/>
            <w:noWrap/>
            <w:hideMark/>
          </w:tcPr>
          <w:p w:rsidR="00AF566C" w:rsidRPr="00AF566C" w:rsidRDefault="00AF566C" w:rsidP="00AF566C"/>
        </w:tc>
      </w:tr>
      <w:tr w:rsidR="00AF566C" w:rsidRPr="00AF566C" w:rsidTr="00AF566C">
        <w:trPr>
          <w:trHeight w:val="254"/>
        </w:trPr>
        <w:tc>
          <w:tcPr>
            <w:tcW w:w="3717" w:type="dxa"/>
            <w:noWrap/>
            <w:hideMark/>
          </w:tcPr>
          <w:p w:rsidR="00AF566C" w:rsidRPr="00AF566C" w:rsidRDefault="00AF566C" w:rsidP="00AF566C">
            <w:r w:rsidRPr="00AF566C">
              <w:t>P(T&lt;=t) one-tail</w:t>
            </w:r>
          </w:p>
        </w:tc>
        <w:tc>
          <w:tcPr>
            <w:tcW w:w="2354" w:type="dxa"/>
            <w:noWrap/>
            <w:hideMark/>
          </w:tcPr>
          <w:p w:rsidR="00AF566C" w:rsidRPr="00AF566C" w:rsidRDefault="00AF566C" w:rsidP="00AF566C">
            <w:r w:rsidRPr="00AF566C">
              <w:t>0.029776357</w:t>
            </w:r>
          </w:p>
        </w:tc>
        <w:tc>
          <w:tcPr>
            <w:tcW w:w="2710" w:type="dxa"/>
            <w:noWrap/>
            <w:hideMark/>
          </w:tcPr>
          <w:p w:rsidR="00AF566C" w:rsidRPr="00AF566C" w:rsidRDefault="00AF566C" w:rsidP="00AF566C"/>
        </w:tc>
      </w:tr>
      <w:tr w:rsidR="00AF566C" w:rsidRPr="00AF566C" w:rsidTr="00AF566C">
        <w:trPr>
          <w:trHeight w:val="254"/>
        </w:trPr>
        <w:tc>
          <w:tcPr>
            <w:tcW w:w="3717" w:type="dxa"/>
            <w:noWrap/>
            <w:hideMark/>
          </w:tcPr>
          <w:p w:rsidR="00AF566C" w:rsidRPr="00AF566C" w:rsidRDefault="00AF566C" w:rsidP="00AF566C">
            <w:r w:rsidRPr="00AF566C">
              <w:t>t Critical one-tail</w:t>
            </w:r>
          </w:p>
        </w:tc>
        <w:tc>
          <w:tcPr>
            <w:tcW w:w="2354" w:type="dxa"/>
            <w:noWrap/>
            <w:hideMark/>
          </w:tcPr>
          <w:p w:rsidR="00AF566C" w:rsidRPr="00AF566C" w:rsidRDefault="00AF566C" w:rsidP="00AF566C">
            <w:r w:rsidRPr="00AF566C">
              <w:t>1.677224196</w:t>
            </w:r>
          </w:p>
        </w:tc>
        <w:tc>
          <w:tcPr>
            <w:tcW w:w="2710" w:type="dxa"/>
            <w:noWrap/>
            <w:hideMark/>
          </w:tcPr>
          <w:p w:rsidR="00AF566C" w:rsidRPr="00AF566C" w:rsidRDefault="00AF566C" w:rsidP="00AF566C"/>
        </w:tc>
      </w:tr>
      <w:tr w:rsidR="00AF566C" w:rsidRPr="00AF566C" w:rsidTr="00AF566C">
        <w:trPr>
          <w:trHeight w:val="254"/>
        </w:trPr>
        <w:tc>
          <w:tcPr>
            <w:tcW w:w="3717" w:type="dxa"/>
            <w:noWrap/>
            <w:hideMark/>
          </w:tcPr>
          <w:p w:rsidR="00AF566C" w:rsidRPr="00AF566C" w:rsidRDefault="00AF566C" w:rsidP="00AF566C">
            <w:r w:rsidRPr="00AF566C">
              <w:t>P(T&lt;=t) two-tail</w:t>
            </w:r>
          </w:p>
        </w:tc>
        <w:tc>
          <w:tcPr>
            <w:tcW w:w="2354" w:type="dxa"/>
            <w:noWrap/>
            <w:hideMark/>
          </w:tcPr>
          <w:p w:rsidR="00AF566C" w:rsidRPr="00AF566C" w:rsidRDefault="00AF566C" w:rsidP="00AF566C">
            <w:r w:rsidRPr="00AF566C">
              <w:t>0.059552714</w:t>
            </w:r>
          </w:p>
        </w:tc>
        <w:tc>
          <w:tcPr>
            <w:tcW w:w="2710" w:type="dxa"/>
            <w:noWrap/>
            <w:hideMark/>
          </w:tcPr>
          <w:p w:rsidR="00AF566C" w:rsidRPr="00AF566C" w:rsidRDefault="00AF566C" w:rsidP="00AF566C"/>
        </w:tc>
      </w:tr>
      <w:tr w:rsidR="00AF566C" w:rsidRPr="00AF566C" w:rsidTr="00AF566C">
        <w:trPr>
          <w:trHeight w:val="266"/>
        </w:trPr>
        <w:tc>
          <w:tcPr>
            <w:tcW w:w="3717" w:type="dxa"/>
            <w:noWrap/>
            <w:hideMark/>
          </w:tcPr>
          <w:p w:rsidR="00AF566C" w:rsidRPr="00AF566C" w:rsidRDefault="00AF566C" w:rsidP="00AF566C">
            <w:r w:rsidRPr="00AF566C">
              <w:t>t Critical two-tail</w:t>
            </w:r>
          </w:p>
        </w:tc>
        <w:tc>
          <w:tcPr>
            <w:tcW w:w="2354" w:type="dxa"/>
            <w:noWrap/>
            <w:hideMark/>
          </w:tcPr>
          <w:p w:rsidR="00AF566C" w:rsidRPr="00AF566C" w:rsidRDefault="00AF566C" w:rsidP="00AF566C">
            <w:r w:rsidRPr="00AF566C">
              <w:t>2.010634758</w:t>
            </w:r>
          </w:p>
        </w:tc>
        <w:tc>
          <w:tcPr>
            <w:tcW w:w="2710" w:type="dxa"/>
            <w:noWrap/>
            <w:hideMark/>
          </w:tcPr>
          <w:p w:rsidR="00AF566C" w:rsidRPr="00AF566C" w:rsidRDefault="00AF566C" w:rsidP="00AF566C">
            <w:r w:rsidRPr="00AF566C">
              <w:t> </w:t>
            </w:r>
          </w:p>
        </w:tc>
      </w:tr>
    </w:tbl>
    <w:p w:rsidR="00AF566C" w:rsidRDefault="00AF566C" w:rsidP="0051716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T-test for to </w:t>
      </w:r>
      <w:r w:rsidR="00EF521C">
        <w:rPr>
          <w:rFonts w:ascii="Times New Roman" w:hAnsi="Times New Roman" w:cs="Times New Roman"/>
          <w:sz w:val="24"/>
          <w:szCs w:val="24"/>
        </w:rPr>
        <w:t>paired samples.</w:t>
      </w:r>
    </w:p>
    <w:p w:rsidR="00EF521C" w:rsidRDefault="00AF566C" w:rsidP="00184629">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6C4537">
        <w:rPr>
          <w:rFonts w:ascii="Times New Roman" w:hAnsi="Times New Roman" w:cs="Times New Roman"/>
          <w:sz w:val="24"/>
          <w:szCs w:val="24"/>
        </w:rPr>
        <w:t xml:space="preserve"> </w:t>
      </w:r>
      <w:r w:rsidR="006C4537">
        <w:rPr>
          <w:rFonts w:ascii="Times New Roman" w:hAnsi="Times New Roman" w:cs="Times New Roman"/>
          <w:sz w:val="24"/>
          <w:szCs w:val="24"/>
        </w:rPr>
        <w:tab/>
      </w:r>
      <w:r w:rsidR="003E33CE">
        <w:rPr>
          <w:rFonts w:ascii="Times New Roman" w:hAnsi="Times New Roman" w:cs="Times New Roman"/>
          <w:sz w:val="24"/>
          <w:szCs w:val="24"/>
        </w:rPr>
        <w:t>At 95% level of significance, the critical value is -1.92980, while the p-value for the one tailed test is 0.029776. Thus,</w:t>
      </w:r>
      <w:r w:rsidR="003E33CE" w:rsidRPr="003E33CE">
        <w:rPr>
          <w:rFonts w:ascii="Times New Roman" w:hAnsi="Times New Roman" w:cs="Times New Roman"/>
          <w:sz w:val="24"/>
          <w:szCs w:val="24"/>
        </w:rPr>
        <w:t xml:space="preserve"> </w:t>
      </w:r>
      <w:r w:rsidR="003E33CE">
        <w:rPr>
          <w:rFonts w:ascii="Times New Roman" w:hAnsi="Times New Roman" w:cs="Times New Roman"/>
          <w:sz w:val="24"/>
          <w:szCs w:val="24"/>
        </w:rPr>
        <w:t>0.029776&lt; 0.05 and therefore we reject the null hypothesis and conclude that the average blood lead level for the group before exposure and after exposure to lead are significantly different</w:t>
      </w:r>
    </w:p>
    <w:p w:rsidR="00EF521C" w:rsidRPr="003E33CE" w:rsidRDefault="003E33CE" w:rsidP="00184629">
      <w:pPr>
        <w:spacing w:after="0" w:line="480" w:lineRule="auto"/>
        <w:rPr>
          <w:rFonts w:ascii="Times New Roman" w:hAnsi="Times New Roman" w:cs="Times New Roman"/>
          <w:i/>
          <w:sz w:val="24"/>
          <w:szCs w:val="24"/>
        </w:rPr>
      </w:pPr>
      <w:r w:rsidRPr="003E33CE">
        <w:rPr>
          <w:rFonts w:ascii="Times New Roman" w:hAnsi="Times New Roman" w:cs="Times New Roman"/>
          <w:i/>
          <w:sz w:val="24"/>
          <w:szCs w:val="24"/>
        </w:rPr>
        <w:t>Assumptions:</w:t>
      </w:r>
    </w:p>
    <w:p w:rsidR="003E33CE" w:rsidRDefault="003E33CE" w:rsidP="00AF566C">
      <w:pPr>
        <w:spacing w:after="0" w:line="480" w:lineRule="auto"/>
        <w:rPr>
          <w:rFonts w:ascii="Times New Roman" w:hAnsi="Times New Roman" w:cs="Times New Roman"/>
          <w:sz w:val="24"/>
          <w:szCs w:val="24"/>
        </w:rPr>
      </w:pPr>
      <w:r>
        <w:rPr>
          <w:rFonts w:ascii="Times New Roman" w:hAnsi="Times New Roman" w:cs="Times New Roman"/>
          <w:sz w:val="24"/>
          <w:szCs w:val="24"/>
        </w:rPr>
        <w:t>The data are independent</w:t>
      </w:r>
      <w:r w:rsidR="006C4537">
        <w:rPr>
          <w:rFonts w:ascii="Times New Roman" w:hAnsi="Times New Roman" w:cs="Times New Roman"/>
          <w:sz w:val="24"/>
          <w:szCs w:val="24"/>
        </w:rPr>
        <w:t xml:space="preserve"> (Garson, </w:t>
      </w:r>
      <w:r w:rsidR="006C4537" w:rsidRPr="0051716B">
        <w:rPr>
          <w:rFonts w:ascii="Times New Roman" w:hAnsi="Times New Roman" w:cs="Times New Roman"/>
          <w:sz w:val="24"/>
          <w:szCs w:val="24"/>
        </w:rPr>
        <w:t>2012)</w:t>
      </w:r>
      <w:r w:rsidR="006C4537">
        <w:rPr>
          <w:rFonts w:ascii="Times New Roman" w:hAnsi="Times New Roman" w:cs="Times New Roman"/>
          <w:sz w:val="24"/>
          <w:szCs w:val="24"/>
        </w:rPr>
        <w:t>.</w:t>
      </w:r>
    </w:p>
    <w:p w:rsidR="003E33CE" w:rsidRDefault="003E33CE" w:rsidP="00AF566C">
      <w:pPr>
        <w:spacing w:after="0" w:line="480" w:lineRule="auto"/>
        <w:rPr>
          <w:rFonts w:ascii="Times New Roman" w:hAnsi="Times New Roman" w:cs="Times New Roman"/>
          <w:sz w:val="24"/>
          <w:szCs w:val="24"/>
        </w:rPr>
      </w:pPr>
      <w:r>
        <w:rPr>
          <w:rFonts w:ascii="Times New Roman" w:hAnsi="Times New Roman" w:cs="Times New Roman"/>
          <w:sz w:val="24"/>
          <w:szCs w:val="24"/>
        </w:rPr>
        <w:t>The populations from which the data was drawn follows a normal distribution</w:t>
      </w:r>
      <w:r w:rsidR="006C4537">
        <w:rPr>
          <w:rFonts w:ascii="Times New Roman" w:hAnsi="Times New Roman" w:cs="Times New Roman"/>
          <w:sz w:val="24"/>
          <w:szCs w:val="24"/>
        </w:rPr>
        <w:t>.</w:t>
      </w:r>
      <w:r w:rsidR="0051716B">
        <w:rPr>
          <w:rFonts w:ascii="Times New Roman" w:hAnsi="Times New Roman" w:cs="Times New Roman"/>
          <w:sz w:val="24"/>
          <w:szCs w:val="24"/>
        </w:rPr>
        <w:t xml:space="preserve"> </w:t>
      </w:r>
    </w:p>
    <w:p w:rsidR="003E33CE" w:rsidRDefault="003E33CE" w:rsidP="00AF566C">
      <w:pPr>
        <w:spacing w:after="0" w:line="480" w:lineRule="auto"/>
        <w:rPr>
          <w:rFonts w:ascii="Times New Roman" w:hAnsi="Times New Roman" w:cs="Times New Roman"/>
          <w:sz w:val="24"/>
          <w:szCs w:val="24"/>
        </w:rPr>
      </w:pPr>
      <w:r>
        <w:rPr>
          <w:rFonts w:ascii="Times New Roman" w:hAnsi="Times New Roman" w:cs="Times New Roman"/>
          <w:sz w:val="24"/>
          <w:szCs w:val="24"/>
        </w:rPr>
        <w:t>The scale of measure for both variables is ratio/interval</w:t>
      </w:r>
    </w:p>
    <w:tbl>
      <w:tblPr>
        <w:tblStyle w:val="TableGrid"/>
        <w:tblW w:w="5023" w:type="pct"/>
        <w:tblLook w:val="04A0" w:firstRow="1" w:lastRow="0" w:firstColumn="1" w:lastColumn="0" w:noHBand="0" w:noVBand="1"/>
      </w:tblPr>
      <w:tblGrid>
        <w:gridCol w:w="2263"/>
        <w:gridCol w:w="421"/>
        <w:gridCol w:w="421"/>
        <w:gridCol w:w="458"/>
        <w:gridCol w:w="458"/>
        <w:gridCol w:w="458"/>
        <w:gridCol w:w="458"/>
        <w:gridCol w:w="458"/>
        <w:gridCol w:w="458"/>
        <w:gridCol w:w="458"/>
        <w:gridCol w:w="458"/>
        <w:gridCol w:w="458"/>
        <w:gridCol w:w="458"/>
        <w:gridCol w:w="458"/>
        <w:gridCol w:w="458"/>
        <w:gridCol w:w="456"/>
      </w:tblGrid>
      <w:tr w:rsidR="00D5185E" w:rsidRPr="00D5185E" w:rsidTr="003E33CE">
        <w:trPr>
          <w:trHeight w:hRule="exact" w:val="272"/>
        </w:trPr>
        <w:tc>
          <w:tcPr>
            <w:tcW w:w="1249" w:type="pct"/>
            <w:noWrap/>
            <w:hideMark/>
          </w:tcPr>
          <w:p w:rsidR="00D5185E" w:rsidRPr="00D5185E" w:rsidRDefault="00D5185E" w:rsidP="00D5185E">
            <w:pPr>
              <w:rPr>
                <w:rFonts w:ascii="Times New Roman" w:hAnsi="Times New Roman" w:cs="Times New Roman"/>
                <w:i/>
                <w:iCs/>
                <w:sz w:val="24"/>
                <w:szCs w:val="24"/>
              </w:rPr>
            </w:pPr>
            <w:r w:rsidRPr="00D5185E">
              <w:rPr>
                <w:rFonts w:ascii="Times New Roman" w:hAnsi="Times New Roman" w:cs="Times New Roman"/>
                <w:i/>
                <w:iCs/>
                <w:sz w:val="24"/>
                <w:szCs w:val="24"/>
              </w:rPr>
              <w:t xml:space="preserve">Pre-Exposure </w:t>
            </w:r>
            <w:proofErr w:type="spellStart"/>
            <w:r w:rsidRPr="00D5185E">
              <w:rPr>
                <w:rFonts w:ascii="Times New Roman" w:hAnsi="Times New Roman" w:cs="Times New Roman"/>
                <w:i/>
                <w:iCs/>
                <w:sz w:val="24"/>
                <w:szCs w:val="24"/>
              </w:rPr>
              <w:t>μg</w:t>
            </w:r>
            <w:proofErr w:type="spellEnd"/>
            <w:r w:rsidRPr="00D5185E">
              <w:rPr>
                <w:rFonts w:ascii="Times New Roman" w:hAnsi="Times New Roman" w:cs="Times New Roman"/>
                <w:i/>
                <w:iCs/>
                <w:sz w:val="24"/>
                <w:szCs w:val="24"/>
              </w:rPr>
              <w:t>/dL</w:t>
            </w:r>
          </w:p>
        </w:tc>
        <w:tc>
          <w:tcPr>
            <w:tcW w:w="232"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4</w:t>
            </w:r>
          </w:p>
        </w:tc>
        <w:tc>
          <w:tcPr>
            <w:tcW w:w="232"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8</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12</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16</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20</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24</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28</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32</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36</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40</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44</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48</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52</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56</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60</w:t>
            </w:r>
          </w:p>
        </w:tc>
      </w:tr>
      <w:tr w:rsidR="00D5185E" w:rsidRPr="00D5185E" w:rsidTr="003E33CE">
        <w:trPr>
          <w:trHeight w:hRule="exact" w:val="272"/>
        </w:trPr>
        <w:tc>
          <w:tcPr>
            <w:tcW w:w="1249" w:type="pct"/>
            <w:noWrap/>
            <w:hideMark/>
          </w:tcPr>
          <w:p w:rsidR="00D5185E" w:rsidRPr="00D5185E" w:rsidRDefault="00D5185E" w:rsidP="00D5185E">
            <w:pPr>
              <w:rPr>
                <w:rFonts w:ascii="Times New Roman" w:hAnsi="Times New Roman" w:cs="Times New Roman"/>
                <w:i/>
                <w:iCs/>
                <w:sz w:val="24"/>
                <w:szCs w:val="24"/>
              </w:rPr>
            </w:pPr>
            <w:r w:rsidRPr="00D5185E">
              <w:rPr>
                <w:rFonts w:ascii="Times New Roman" w:hAnsi="Times New Roman" w:cs="Times New Roman"/>
                <w:i/>
                <w:iCs/>
                <w:sz w:val="24"/>
                <w:szCs w:val="24"/>
              </w:rPr>
              <w:t>Frequency</w:t>
            </w:r>
          </w:p>
        </w:tc>
        <w:tc>
          <w:tcPr>
            <w:tcW w:w="232"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0</w:t>
            </w:r>
          </w:p>
        </w:tc>
        <w:tc>
          <w:tcPr>
            <w:tcW w:w="232"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2</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2</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2</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3</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4</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3</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4</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9</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4</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8</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4</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3</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1</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0</w:t>
            </w:r>
          </w:p>
        </w:tc>
      </w:tr>
      <w:tr w:rsidR="00D5185E" w:rsidRPr="00D5185E" w:rsidTr="003E33CE">
        <w:trPr>
          <w:trHeight w:hRule="exact" w:val="272"/>
        </w:trPr>
        <w:tc>
          <w:tcPr>
            <w:tcW w:w="1249" w:type="pct"/>
            <w:noWrap/>
            <w:hideMark/>
          </w:tcPr>
          <w:p w:rsidR="00D5185E" w:rsidRPr="00D5185E" w:rsidRDefault="00D5185E" w:rsidP="00D5185E">
            <w:pPr>
              <w:rPr>
                <w:rFonts w:ascii="Times New Roman" w:hAnsi="Times New Roman" w:cs="Times New Roman"/>
                <w:i/>
                <w:iCs/>
                <w:sz w:val="24"/>
                <w:szCs w:val="24"/>
              </w:rPr>
            </w:pPr>
            <w:r w:rsidRPr="00D5185E">
              <w:rPr>
                <w:rFonts w:ascii="Times New Roman" w:hAnsi="Times New Roman" w:cs="Times New Roman"/>
                <w:i/>
                <w:iCs/>
                <w:sz w:val="24"/>
                <w:szCs w:val="24"/>
              </w:rPr>
              <w:t xml:space="preserve">Post-Exposure </w:t>
            </w:r>
            <w:proofErr w:type="spellStart"/>
            <w:r w:rsidRPr="00D5185E">
              <w:rPr>
                <w:rFonts w:ascii="Times New Roman" w:hAnsi="Times New Roman" w:cs="Times New Roman"/>
                <w:i/>
                <w:iCs/>
                <w:sz w:val="24"/>
                <w:szCs w:val="24"/>
              </w:rPr>
              <w:t>μg</w:t>
            </w:r>
            <w:proofErr w:type="spellEnd"/>
            <w:r w:rsidRPr="00D5185E">
              <w:rPr>
                <w:rFonts w:ascii="Times New Roman" w:hAnsi="Times New Roman" w:cs="Times New Roman"/>
                <w:i/>
                <w:iCs/>
                <w:sz w:val="24"/>
                <w:szCs w:val="24"/>
              </w:rPr>
              <w:t>/dL</w:t>
            </w:r>
          </w:p>
        </w:tc>
        <w:tc>
          <w:tcPr>
            <w:tcW w:w="232"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4</w:t>
            </w:r>
          </w:p>
        </w:tc>
        <w:tc>
          <w:tcPr>
            <w:tcW w:w="232"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8</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12</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16</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20</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24</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28</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32</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36</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40</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44</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48</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52</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56</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60</w:t>
            </w:r>
          </w:p>
        </w:tc>
      </w:tr>
      <w:tr w:rsidR="00D5185E" w:rsidRPr="00D5185E" w:rsidTr="003E33CE">
        <w:trPr>
          <w:trHeight w:hRule="exact" w:val="272"/>
        </w:trPr>
        <w:tc>
          <w:tcPr>
            <w:tcW w:w="1249" w:type="pct"/>
            <w:noWrap/>
            <w:hideMark/>
          </w:tcPr>
          <w:p w:rsidR="00D5185E" w:rsidRPr="00D5185E" w:rsidRDefault="00D5185E" w:rsidP="00D5185E">
            <w:pPr>
              <w:rPr>
                <w:rFonts w:ascii="Times New Roman" w:hAnsi="Times New Roman" w:cs="Times New Roman"/>
                <w:i/>
                <w:iCs/>
                <w:sz w:val="24"/>
                <w:szCs w:val="24"/>
              </w:rPr>
            </w:pPr>
            <w:r w:rsidRPr="00D5185E">
              <w:rPr>
                <w:rFonts w:ascii="Times New Roman" w:hAnsi="Times New Roman" w:cs="Times New Roman"/>
                <w:i/>
                <w:iCs/>
                <w:sz w:val="24"/>
                <w:szCs w:val="24"/>
              </w:rPr>
              <w:t>Frequency</w:t>
            </w:r>
          </w:p>
        </w:tc>
        <w:tc>
          <w:tcPr>
            <w:tcW w:w="232"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0</w:t>
            </w:r>
          </w:p>
        </w:tc>
        <w:tc>
          <w:tcPr>
            <w:tcW w:w="232"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2</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2</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2</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3</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4</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3</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4</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5</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6</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10</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4</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3</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1</w:t>
            </w:r>
          </w:p>
        </w:tc>
        <w:tc>
          <w:tcPr>
            <w:tcW w:w="253" w:type="pct"/>
            <w:noWrap/>
            <w:hideMark/>
          </w:tcPr>
          <w:p w:rsidR="00D5185E" w:rsidRPr="00D5185E" w:rsidRDefault="00D5185E" w:rsidP="00D5185E">
            <w:pPr>
              <w:rPr>
                <w:rFonts w:ascii="Times New Roman" w:hAnsi="Times New Roman" w:cs="Times New Roman"/>
                <w:sz w:val="24"/>
                <w:szCs w:val="24"/>
              </w:rPr>
            </w:pPr>
            <w:r w:rsidRPr="00D5185E">
              <w:rPr>
                <w:rFonts w:ascii="Times New Roman" w:hAnsi="Times New Roman" w:cs="Times New Roman"/>
                <w:sz w:val="24"/>
                <w:szCs w:val="24"/>
              </w:rPr>
              <w:t>0</w:t>
            </w:r>
          </w:p>
        </w:tc>
      </w:tr>
    </w:tbl>
    <w:p w:rsidR="003E33CE" w:rsidRDefault="003E33CE" w:rsidP="00771CF1">
      <w:pPr>
        <w:jc w:val="center"/>
        <w:rPr>
          <w:rFonts w:ascii="Times New Roman" w:hAnsi="Times New Roman" w:cs="Times New Roman"/>
          <w:sz w:val="24"/>
          <w:szCs w:val="24"/>
        </w:rPr>
      </w:pPr>
      <w:r>
        <w:rPr>
          <w:rFonts w:ascii="Times New Roman" w:hAnsi="Times New Roman" w:cs="Times New Roman"/>
          <w:sz w:val="24"/>
          <w:szCs w:val="24"/>
        </w:rPr>
        <w:t>Frequency distribution tables</w:t>
      </w:r>
    </w:p>
    <w:p w:rsidR="00D5185E" w:rsidRDefault="000A3A24" w:rsidP="009449BB">
      <w:pPr>
        <w:rPr>
          <w:rFonts w:ascii="Times New Roman" w:hAnsi="Times New Roman" w:cs="Times New Roman"/>
          <w:sz w:val="24"/>
          <w:szCs w:val="24"/>
        </w:rPr>
      </w:pPr>
      <w:r>
        <w:rPr>
          <w:noProof/>
          <w:lang w:eastAsia="en-GB"/>
        </w:rPr>
        <w:drawing>
          <wp:anchor distT="0" distB="0" distL="114300" distR="114300" simplePos="0" relativeHeight="251671552" behindDoc="0" locked="0" layoutInCell="1" allowOverlap="1">
            <wp:simplePos x="0" y="0"/>
            <wp:positionH relativeFrom="margin">
              <wp:align>left</wp:align>
            </wp:positionH>
            <wp:positionV relativeFrom="paragraph">
              <wp:posOffset>291465</wp:posOffset>
            </wp:positionV>
            <wp:extent cx="2752725" cy="1676400"/>
            <wp:effectExtent l="0" t="0" r="9525" b="0"/>
            <wp:wrapSquare wrapText="bothSides"/>
            <wp:docPr id="30" name="Chart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14:sizeRelV relativeFrom="margin">
              <wp14:pctHeight>0</wp14:pctHeight>
            </wp14:sizeRelV>
          </wp:anchor>
        </w:drawing>
      </w:r>
    </w:p>
    <w:p w:rsidR="00D5185E" w:rsidRDefault="000A3A24" w:rsidP="00771CF1">
      <w:pPr>
        <w:jc w:val="center"/>
        <w:rPr>
          <w:rFonts w:ascii="Times New Roman" w:hAnsi="Times New Roman" w:cs="Times New Roman"/>
          <w:sz w:val="24"/>
          <w:szCs w:val="24"/>
        </w:rPr>
      </w:pPr>
      <w:r>
        <w:rPr>
          <w:noProof/>
          <w:lang w:eastAsia="en-GB"/>
        </w:rPr>
        <w:drawing>
          <wp:inline distT="0" distB="0" distL="0" distR="0" wp14:anchorId="7BEAEF42" wp14:editId="7EE9B681">
            <wp:extent cx="2419350" cy="1638300"/>
            <wp:effectExtent l="0" t="0" r="0" b="0"/>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r>
        <w:rPr>
          <w:rFonts w:ascii="Times New Roman" w:hAnsi="Times New Roman" w:cs="Times New Roman"/>
          <w:sz w:val="24"/>
          <w:szCs w:val="24"/>
        </w:rPr>
        <w:br w:type="textWrapping" w:clear="all"/>
        <w:t xml:space="preserve">    </w:t>
      </w:r>
      <w:r w:rsidR="00771CF1">
        <w:rPr>
          <w:rFonts w:ascii="Times New Roman" w:hAnsi="Times New Roman" w:cs="Times New Roman"/>
          <w:sz w:val="24"/>
          <w:szCs w:val="24"/>
        </w:rPr>
        <w:t xml:space="preserve">    Histogram representations</w:t>
      </w:r>
    </w:p>
    <w:tbl>
      <w:tblPr>
        <w:tblStyle w:val="TableGrid"/>
        <w:tblW w:w="0" w:type="auto"/>
        <w:tblLook w:val="04A0" w:firstRow="1" w:lastRow="0" w:firstColumn="1" w:lastColumn="0" w:noHBand="0" w:noVBand="1"/>
      </w:tblPr>
      <w:tblGrid>
        <w:gridCol w:w="2689"/>
        <w:gridCol w:w="1417"/>
        <w:gridCol w:w="2598"/>
        <w:gridCol w:w="1843"/>
      </w:tblGrid>
      <w:tr w:rsidR="000A3A24" w:rsidRPr="000A3A24" w:rsidTr="00771CF1">
        <w:trPr>
          <w:trHeight w:hRule="exact" w:val="284"/>
        </w:trPr>
        <w:tc>
          <w:tcPr>
            <w:tcW w:w="2689" w:type="dxa"/>
            <w:noWrap/>
            <w:hideMark/>
          </w:tcPr>
          <w:p w:rsidR="000A3A24" w:rsidRPr="000A3A24" w:rsidRDefault="000A3A24" w:rsidP="000A3A24">
            <w:pPr>
              <w:rPr>
                <w:rFonts w:ascii="Times New Roman" w:hAnsi="Times New Roman" w:cs="Times New Roman"/>
                <w:i/>
                <w:iCs/>
                <w:sz w:val="24"/>
                <w:szCs w:val="24"/>
              </w:rPr>
            </w:pPr>
            <w:r w:rsidRPr="000A3A24">
              <w:rPr>
                <w:rFonts w:ascii="Times New Roman" w:hAnsi="Times New Roman" w:cs="Times New Roman"/>
                <w:i/>
                <w:iCs/>
                <w:sz w:val="24"/>
                <w:szCs w:val="24"/>
              </w:rPr>
              <w:lastRenderedPageBreak/>
              <w:t xml:space="preserve">Pre-Exposure </w:t>
            </w:r>
            <w:proofErr w:type="spellStart"/>
            <w:r w:rsidRPr="000A3A24">
              <w:rPr>
                <w:rFonts w:ascii="Times New Roman" w:hAnsi="Times New Roman" w:cs="Times New Roman"/>
                <w:i/>
                <w:iCs/>
                <w:sz w:val="24"/>
                <w:szCs w:val="24"/>
              </w:rPr>
              <w:t>μg</w:t>
            </w:r>
            <w:proofErr w:type="spellEnd"/>
            <w:r w:rsidRPr="000A3A24">
              <w:rPr>
                <w:rFonts w:ascii="Times New Roman" w:hAnsi="Times New Roman" w:cs="Times New Roman"/>
                <w:i/>
                <w:iCs/>
                <w:sz w:val="24"/>
                <w:szCs w:val="24"/>
              </w:rPr>
              <w:t>/dL</w:t>
            </w:r>
          </w:p>
        </w:tc>
        <w:tc>
          <w:tcPr>
            <w:tcW w:w="1417" w:type="dxa"/>
            <w:noWrap/>
            <w:hideMark/>
          </w:tcPr>
          <w:p w:rsidR="000A3A24" w:rsidRPr="000A3A24" w:rsidRDefault="000A3A24" w:rsidP="000A3A24">
            <w:pPr>
              <w:ind w:firstLine="720"/>
              <w:rPr>
                <w:rFonts w:ascii="Times New Roman" w:hAnsi="Times New Roman" w:cs="Times New Roman"/>
                <w:i/>
                <w:iCs/>
                <w:sz w:val="24"/>
                <w:szCs w:val="24"/>
              </w:rPr>
            </w:pPr>
          </w:p>
        </w:tc>
        <w:tc>
          <w:tcPr>
            <w:tcW w:w="2598" w:type="dxa"/>
            <w:noWrap/>
            <w:hideMark/>
          </w:tcPr>
          <w:p w:rsidR="000A3A24" w:rsidRPr="000A3A24" w:rsidRDefault="000A3A24" w:rsidP="000A3A24">
            <w:pPr>
              <w:rPr>
                <w:rFonts w:ascii="Times New Roman" w:hAnsi="Times New Roman" w:cs="Times New Roman"/>
                <w:i/>
                <w:iCs/>
                <w:sz w:val="24"/>
                <w:szCs w:val="24"/>
              </w:rPr>
            </w:pPr>
            <w:r w:rsidRPr="000A3A24">
              <w:rPr>
                <w:rFonts w:ascii="Times New Roman" w:hAnsi="Times New Roman" w:cs="Times New Roman"/>
                <w:i/>
                <w:iCs/>
                <w:sz w:val="24"/>
                <w:szCs w:val="24"/>
              </w:rPr>
              <w:t xml:space="preserve">Post-Exposure </w:t>
            </w:r>
            <w:proofErr w:type="spellStart"/>
            <w:r w:rsidRPr="000A3A24">
              <w:rPr>
                <w:rFonts w:ascii="Times New Roman" w:hAnsi="Times New Roman" w:cs="Times New Roman"/>
                <w:i/>
                <w:iCs/>
                <w:sz w:val="24"/>
                <w:szCs w:val="24"/>
              </w:rPr>
              <w:t>μg</w:t>
            </w:r>
            <w:proofErr w:type="spellEnd"/>
            <w:r w:rsidRPr="000A3A24">
              <w:rPr>
                <w:rFonts w:ascii="Times New Roman" w:hAnsi="Times New Roman" w:cs="Times New Roman"/>
                <w:i/>
                <w:iCs/>
                <w:sz w:val="24"/>
                <w:szCs w:val="24"/>
              </w:rPr>
              <w:t>/dL</w:t>
            </w:r>
          </w:p>
        </w:tc>
        <w:tc>
          <w:tcPr>
            <w:tcW w:w="1843" w:type="dxa"/>
            <w:noWrap/>
            <w:hideMark/>
          </w:tcPr>
          <w:p w:rsidR="000A3A24" w:rsidRPr="000A3A24" w:rsidRDefault="000A3A24" w:rsidP="000A3A24">
            <w:pPr>
              <w:ind w:firstLine="720"/>
              <w:rPr>
                <w:rFonts w:ascii="Times New Roman" w:hAnsi="Times New Roman" w:cs="Times New Roman"/>
                <w:i/>
                <w:iCs/>
                <w:sz w:val="24"/>
                <w:szCs w:val="24"/>
              </w:rPr>
            </w:pPr>
          </w:p>
        </w:tc>
      </w:tr>
      <w:tr w:rsidR="000A3A24" w:rsidRPr="000A3A24" w:rsidTr="00771CF1">
        <w:trPr>
          <w:trHeight w:hRule="exact" w:val="284"/>
        </w:trPr>
        <w:tc>
          <w:tcPr>
            <w:tcW w:w="2689" w:type="dxa"/>
            <w:noWrap/>
            <w:hideMark/>
          </w:tcPr>
          <w:p w:rsidR="000A3A24" w:rsidRPr="000A3A24" w:rsidRDefault="000A3A24" w:rsidP="000A3A24">
            <w:pPr>
              <w:ind w:firstLine="720"/>
              <w:rPr>
                <w:rFonts w:ascii="Times New Roman" w:hAnsi="Times New Roman" w:cs="Times New Roman"/>
                <w:i/>
                <w:iCs/>
                <w:sz w:val="24"/>
                <w:szCs w:val="24"/>
              </w:rPr>
            </w:pPr>
          </w:p>
        </w:tc>
        <w:tc>
          <w:tcPr>
            <w:tcW w:w="1417" w:type="dxa"/>
            <w:noWrap/>
            <w:hideMark/>
          </w:tcPr>
          <w:p w:rsidR="000A3A24" w:rsidRPr="000A3A24" w:rsidRDefault="000A3A24" w:rsidP="000A3A24">
            <w:pPr>
              <w:ind w:firstLine="720"/>
              <w:rPr>
                <w:rFonts w:ascii="Times New Roman" w:hAnsi="Times New Roman" w:cs="Times New Roman"/>
                <w:sz w:val="24"/>
                <w:szCs w:val="24"/>
              </w:rPr>
            </w:pPr>
          </w:p>
        </w:tc>
        <w:tc>
          <w:tcPr>
            <w:tcW w:w="2598" w:type="dxa"/>
            <w:noWrap/>
            <w:hideMark/>
          </w:tcPr>
          <w:p w:rsidR="000A3A24" w:rsidRPr="000A3A24" w:rsidRDefault="000A3A24" w:rsidP="000A3A24">
            <w:pPr>
              <w:ind w:firstLine="720"/>
              <w:rPr>
                <w:rFonts w:ascii="Times New Roman" w:hAnsi="Times New Roman" w:cs="Times New Roman"/>
                <w:sz w:val="24"/>
                <w:szCs w:val="24"/>
              </w:rPr>
            </w:pPr>
          </w:p>
        </w:tc>
        <w:tc>
          <w:tcPr>
            <w:tcW w:w="1843" w:type="dxa"/>
            <w:noWrap/>
            <w:hideMark/>
          </w:tcPr>
          <w:p w:rsidR="000A3A24" w:rsidRPr="000A3A24" w:rsidRDefault="000A3A24" w:rsidP="000A3A24">
            <w:pPr>
              <w:ind w:firstLine="720"/>
              <w:rPr>
                <w:rFonts w:ascii="Times New Roman" w:hAnsi="Times New Roman" w:cs="Times New Roman"/>
                <w:sz w:val="24"/>
                <w:szCs w:val="24"/>
              </w:rPr>
            </w:pPr>
          </w:p>
        </w:tc>
      </w:tr>
      <w:tr w:rsidR="000A3A24" w:rsidRPr="000A3A24" w:rsidTr="00771CF1">
        <w:trPr>
          <w:trHeight w:hRule="exact" w:val="284"/>
        </w:trPr>
        <w:tc>
          <w:tcPr>
            <w:tcW w:w="2689"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Mean</w:t>
            </w:r>
          </w:p>
        </w:tc>
        <w:tc>
          <w:tcPr>
            <w:tcW w:w="1417"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32.8571429</w:t>
            </w:r>
          </w:p>
        </w:tc>
        <w:tc>
          <w:tcPr>
            <w:tcW w:w="2598"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Mean</w:t>
            </w:r>
          </w:p>
        </w:tc>
        <w:tc>
          <w:tcPr>
            <w:tcW w:w="1843"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33.28571429</w:t>
            </w:r>
          </w:p>
        </w:tc>
      </w:tr>
      <w:tr w:rsidR="000A3A24" w:rsidRPr="000A3A24" w:rsidTr="00771CF1">
        <w:trPr>
          <w:trHeight w:hRule="exact" w:val="284"/>
        </w:trPr>
        <w:tc>
          <w:tcPr>
            <w:tcW w:w="2689"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Standard Error</w:t>
            </w:r>
          </w:p>
        </w:tc>
        <w:tc>
          <w:tcPr>
            <w:tcW w:w="1417"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1.75230655</w:t>
            </w:r>
          </w:p>
        </w:tc>
        <w:tc>
          <w:tcPr>
            <w:tcW w:w="2598"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Standard Error</w:t>
            </w:r>
          </w:p>
        </w:tc>
        <w:tc>
          <w:tcPr>
            <w:tcW w:w="1843"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1.781423416</w:t>
            </w:r>
          </w:p>
        </w:tc>
      </w:tr>
      <w:tr w:rsidR="000A3A24" w:rsidRPr="000A3A24" w:rsidTr="00771CF1">
        <w:trPr>
          <w:trHeight w:hRule="exact" w:val="284"/>
        </w:trPr>
        <w:tc>
          <w:tcPr>
            <w:tcW w:w="2689"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Median</w:t>
            </w:r>
          </w:p>
        </w:tc>
        <w:tc>
          <w:tcPr>
            <w:tcW w:w="1417"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35</w:t>
            </w:r>
          </w:p>
        </w:tc>
        <w:tc>
          <w:tcPr>
            <w:tcW w:w="2598"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Median</w:t>
            </w:r>
          </w:p>
        </w:tc>
        <w:tc>
          <w:tcPr>
            <w:tcW w:w="1843"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36</w:t>
            </w:r>
          </w:p>
        </w:tc>
      </w:tr>
      <w:tr w:rsidR="000A3A24" w:rsidRPr="000A3A24" w:rsidTr="00771CF1">
        <w:trPr>
          <w:trHeight w:hRule="exact" w:val="284"/>
        </w:trPr>
        <w:tc>
          <w:tcPr>
            <w:tcW w:w="2689"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Mode</w:t>
            </w:r>
          </w:p>
        </w:tc>
        <w:tc>
          <w:tcPr>
            <w:tcW w:w="1417"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36</w:t>
            </w:r>
          </w:p>
        </w:tc>
        <w:tc>
          <w:tcPr>
            <w:tcW w:w="2598"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Mode</w:t>
            </w:r>
          </w:p>
        </w:tc>
        <w:tc>
          <w:tcPr>
            <w:tcW w:w="1843"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38</w:t>
            </w:r>
          </w:p>
        </w:tc>
      </w:tr>
      <w:tr w:rsidR="000A3A24" w:rsidRPr="000A3A24" w:rsidTr="00771CF1">
        <w:trPr>
          <w:trHeight w:hRule="exact" w:val="284"/>
        </w:trPr>
        <w:tc>
          <w:tcPr>
            <w:tcW w:w="2689"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Standard Deviation</w:t>
            </w:r>
          </w:p>
        </w:tc>
        <w:tc>
          <w:tcPr>
            <w:tcW w:w="1417"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12.2661458</w:t>
            </w:r>
          </w:p>
        </w:tc>
        <w:tc>
          <w:tcPr>
            <w:tcW w:w="2598"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Standard Deviation</w:t>
            </w:r>
          </w:p>
        </w:tc>
        <w:tc>
          <w:tcPr>
            <w:tcW w:w="1843"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12.46996391</w:t>
            </w:r>
          </w:p>
        </w:tc>
      </w:tr>
      <w:tr w:rsidR="000A3A24" w:rsidRPr="000A3A24" w:rsidTr="00771CF1">
        <w:trPr>
          <w:trHeight w:hRule="exact" w:val="284"/>
        </w:trPr>
        <w:tc>
          <w:tcPr>
            <w:tcW w:w="2689"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Sample Variance</w:t>
            </w:r>
          </w:p>
        </w:tc>
        <w:tc>
          <w:tcPr>
            <w:tcW w:w="1417"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150.458333</w:t>
            </w:r>
          </w:p>
        </w:tc>
        <w:tc>
          <w:tcPr>
            <w:tcW w:w="2598"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Sample Variance</w:t>
            </w:r>
          </w:p>
        </w:tc>
        <w:tc>
          <w:tcPr>
            <w:tcW w:w="1843"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155.5</w:t>
            </w:r>
          </w:p>
        </w:tc>
      </w:tr>
      <w:tr w:rsidR="000A3A24" w:rsidRPr="000A3A24" w:rsidTr="00771CF1">
        <w:trPr>
          <w:trHeight w:hRule="exact" w:val="284"/>
        </w:trPr>
        <w:tc>
          <w:tcPr>
            <w:tcW w:w="2689"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Kurtosis</w:t>
            </w:r>
          </w:p>
        </w:tc>
        <w:tc>
          <w:tcPr>
            <w:tcW w:w="1417"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-0.5760371</w:t>
            </w:r>
          </w:p>
        </w:tc>
        <w:tc>
          <w:tcPr>
            <w:tcW w:w="2598"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Kurtosis</w:t>
            </w:r>
          </w:p>
        </w:tc>
        <w:tc>
          <w:tcPr>
            <w:tcW w:w="1843"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-0.654212507</w:t>
            </w:r>
          </w:p>
        </w:tc>
      </w:tr>
      <w:tr w:rsidR="000A3A24" w:rsidRPr="000A3A24" w:rsidTr="00771CF1">
        <w:trPr>
          <w:trHeight w:hRule="exact" w:val="284"/>
        </w:trPr>
        <w:tc>
          <w:tcPr>
            <w:tcW w:w="2689"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Skewness</w:t>
            </w:r>
          </w:p>
        </w:tc>
        <w:tc>
          <w:tcPr>
            <w:tcW w:w="1417"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-0.4251097</w:t>
            </w:r>
          </w:p>
        </w:tc>
        <w:tc>
          <w:tcPr>
            <w:tcW w:w="2598"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Skewness</w:t>
            </w:r>
          </w:p>
        </w:tc>
        <w:tc>
          <w:tcPr>
            <w:tcW w:w="1843"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-0.483629097</w:t>
            </w:r>
          </w:p>
        </w:tc>
      </w:tr>
      <w:tr w:rsidR="000A3A24" w:rsidRPr="000A3A24" w:rsidTr="00771CF1">
        <w:trPr>
          <w:trHeight w:hRule="exact" w:val="284"/>
        </w:trPr>
        <w:tc>
          <w:tcPr>
            <w:tcW w:w="2689"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Range</w:t>
            </w:r>
          </w:p>
        </w:tc>
        <w:tc>
          <w:tcPr>
            <w:tcW w:w="1417"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50</w:t>
            </w:r>
          </w:p>
        </w:tc>
        <w:tc>
          <w:tcPr>
            <w:tcW w:w="2598"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Range</w:t>
            </w:r>
          </w:p>
        </w:tc>
        <w:tc>
          <w:tcPr>
            <w:tcW w:w="1843"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50</w:t>
            </w:r>
          </w:p>
        </w:tc>
      </w:tr>
      <w:tr w:rsidR="000A3A24" w:rsidRPr="000A3A24" w:rsidTr="00771CF1">
        <w:trPr>
          <w:trHeight w:hRule="exact" w:val="284"/>
        </w:trPr>
        <w:tc>
          <w:tcPr>
            <w:tcW w:w="2689"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Minimum</w:t>
            </w:r>
          </w:p>
        </w:tc>
        <w:tc>
          <w:tcPr>
            <w:tcW w:w="1417"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6</w:t>
            </w:r>
          </w:p>
        </w:tc>
        <w:tc>
          <w:tcPr>
            <w:tcW w:w="2598"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Minimum</w:t>
            </w:r>
          </w:p>
        </w:tc>
        <w:tc>
          <w:tcPr>
            <w:tcW w:w="1843"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6</w:t>
            </w:r>
          </w:p>
        </w:tc>
      </w:tr>
      <w:tr w:rsidR="000A3A24" w:rsidRPr="000A3A24" w:rsidTr="00771CF1">
        <w:trPr>
          <w:trHeight w:hRule="exact" w:val="284"/>
        </w:trPr>
        <w:tc>
          <w:tcPr>
            <w:tcW w:w="2689"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Maximum</w:t>
            </w:r>
          </w:p>
        </w:tc>
        <w:tc>
          <w:tcPr>
            <w:tcW w:w="1417"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56</w:t>
            </w:r>
          </w:p>
        </w:tc>
        <w:tc>
          <w:tcPr>
            <w:tcW w:w="2598"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Maximum</w:t>
            </w:r>
          </w:p>
        </w:tc>
        <w:tc>
          <w:tcPr>
            <w:tcW w:w="1843"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56</w:t>
            </w:r>
          </w:p>
        </w:tc>
      </w:tr>
      <w:tr w:rsidR="000A3A24" w:rsidRPr="000A3A24" w:rsidTr="00771CF1">
        <w:trPr>
          <w:trHeight w:hRule="exact" w:val="284"/>
        </w:trPr>
        <w:tc>
          <w:tcPr>
            <w:tcW w:w="2689"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Sum</w:t>
            </w:r>
          </w:p>
        </w:tc>
        <w:tc>
          <w:tcPr>
            <w:tcW w:w="1417"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1610</w:t>
            </w:r>
          </w:p>
        </w:tc>
        <w:tc>
          <w:tcPr>
            <w:tcW w:w="2598"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Sum</w:t>
            </w:r>
          </w:p>
        </w:tc>
        <w:tc>
          <w:tcPr>
            <w:tcW w:w="1843"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1631</w:t>
            </w:r>
          </w:p>
        </w:tc>
      </w:tr>
      <w:tr w:rsidR="000A3A24" w:rsidRPr="000A3A24" w:rsidTr="00771CF1">
        <w:trPr>
          <w:trHeight w:hRule="exact" w:val="284"/>
        </w:trPr>
        <w:tc>
          <w:tcPr>
            <w:tcW w:w="2689"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Count</w:t>
            </w:r>
          </w:p>
        </w:tc>
        <w:tc>
          <w:tcPr>
            <w:tcW w:w="1417"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49</w:t>
            </w:r>
          </w:p>
        </w:tc>
        <w:tc>
          <w:tcPr>
            <w:tcW w:w="2598"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Count</w:t>
            </w:r>
          </w:p>
        </w:tc>
        <w:tc>
          <w:tcPr>
            <w:tcW w:w="1843"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49</w:t>
            </w:r>
          </w:p>
        </w:tc>
      </w:tr>
      <w:tr w:rsidR="000A3A24" w:rsidRPr="000A3A24" w:rsidTr="00771CF1">
        <w:trPr>
          <w:trHeight w:hRule="exact" w:val="626"/>
        </w:trPr>
        <w:tc>
          <w:tcPr>
            <w:tcW w:w="2689"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Confidence Level</w:t>
            </w:r>
            <w:r>
              <w:rPr>
                <w:rFonts w:ascii="Times New Roman" w:hAnsi="Times New Roman" w:cs="Times New Roman"/>
                <w:sz w:val="24"/>
                <w:szCs w:val="24"/>
              </w:rPr>
              <w:t xml:space="preserve"> </w:t>
            </w:r>
            <w:r w:rsidR="00771CF1">
              <w:rPr>
                <w:rFonts w:ascii="Times New Roman" w:hAnsi="Times New Roman" w:cs="Times New Roman"/>
                <w:sz w:val="24"/>
                <w:szCs w:val="24"/>
              </w:rPr>
              <w:t>(95</w:t>
            </w:r>
            <w:r w:rsidRPr="000A3A24">
              <w:rPr>
                <w:rFonts w:ascii="Times New Roman" w:hAnsi="Times New Roman" w:cs="Times New Roman"/>
                <w:sz w:val="24"/>
                <w:szCs w:val="24"/>
              </w:rPr>
              <w:t>%)</w:t>
            </w:r>
          </w:p>
        </w:tc>
        <w:tc>
          <w:tcPr>
            <w:tcW w:w="1417"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3.52324845</w:t>
            </w:r>
          </w:p>
        </w:tc>
        <w:tc>
          <w:tcPr>
            <w:tcW w:w="2598"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Confidence Level</w:t>
            </w:r>
            <w:r>
              <w:rPr>
                <w:rFonts w:ascii="Times New Roman" w:hAnsi="Times New Roman" w:cs="Times New Roman"/>
                <w:sz w:val="24"/>
                <w:szCs w:val="24"/>
              </w:rPr>
              <w:t xml:space="preserve"> </w:t>
            </w:r>
            <w:r w:rsidR="00771CF1">
              <w:rPr>
                <w:rFonts w:ascii="Times New Roman" w:hAnsi="Times New Roman" w:cs="Times New Roman"/>
                <w:sz w:val="24"/>
                <w:szCs w:val="24"/>
              </w:rPr>
              <w:t>(95</w:t>
            </w:r>
            <w:r w:rsidRPr="000A3A24">
              <w:rPr>
                <w:rFonts w:ascii="Times New Roman" w:hAnsi="Times New Roman" w:cs="Times New Roman"/>
                <w:sz w:val="24"/>
                <w:szCs w:val="24"/>
              </w:rPr>
              <w:t>%)</w:t>
            </w:r>
          </w:p>
        </w:tc>
        <w:tc>
          <w:tcPr>
            <w:tcW w:w="1843" w:type="dxa"/>
            <w:noWrap/>
            <w:hideMark/>
          </w:tcPr>
          <w:p w:rsidR="000A3A24" w:rsidRPr="000A3A24" w:rsidRDefault="000A3A24" w:rsidP="000A3A24">
            <w:pPr>
              <w:rPr>
                <w:rFonts w:ascii="Times New Roman" w:hAnsi="Times New Roman" w:cs="Times New Roman"/>
                <w:sz w:val="24"/>
                <w:szCs w:val="24"/>
              </w:rPr>
            </w:pPr>
            <w:r w:rsidRPr="000A3A24">
              <w:rPr>
                <w:rFonts w:ascii="Times New Roman" w:hAnsi="Times New Roman" w:cs="Times New Roman"/>
                <w:sz w:val="24"/>
                <w:szCs w:val="24"/>
              </w:rPr>
              <w:t>3.581791839</w:t>
            </w:r>
          </w:p>
        </w:tc>
      </w:tr>
    </w:tbl>
    <w:p w:rsidR="00D5185E" w:rsidRDefault="000A3A24" w:rsidP="00771CF1">
      <w:pPr>
        <w:spacing w:after="0" w:line="480" w:lineRule="auto"/>
        <w:ind w:firstLine="720"/>
        <w:jc w:val="center"/>
        <w:rPr>
          <w:rFonts w:ascii="Times New Roman" w:hAnsi="Times New Roman" w:cs="Times New Roman"/>
          <w:sz w:val="24"/>
          <w:szCs w:val="24"/>
        </w:rPr>
      </w:pPr>
      <w:r>
        <w:rPr>
          <w:rFonts w:ascii="Times New Roman" w:hAnsi="Times New Roman" w:cs="Times New Roman"/>
          <w:sz w:val="24"/>
          <w:szCs w:val="24"/>
        </w:rPr>
        <w:t xml:space="preserve">Descriptive statistics </w:t>
      </w:r>
      <w:r w:rsidR="00771CF1">
        <w:rPr>
          <w:rFonts w:ascii="Times New Roman" w:hAnsi="Times New Roman" w:cs="Times New Roman"/>
          <w:sz w:val="24"/>
          <w:szCs w:val="24"/>
        </w:rPr>
        <w:t>table</w:t>
      </w:r>
    </w:p>
    <w:p w:rsidR="000A3A24" w:rsidRPr="00967EF6" w:rsidRDefault="000A3A24" w:rsidP="00967EF6">
      <w:pPr>
        <w:spacing w:after="0" w:line="480" w:lineRule="auto"/>
        <w:jc w:val="center"/>
        <w:rPr>
          <w:rFonts w:ascii="Times New Roman" w:hAnsi="Times New Roman" w:cs="Times New Roman"/>
          <w:b/>
          <w:sz w:val="24"/>
          <w:szCs w:val="24"/>
        </w:rPr>
      </w:pPr>
      <w:r w:rsidRPr="00967EF6">
        <w:rPr>
          <w:rFonts w:ascii="Times New Roman" w:hAnsi="Times New Roman" w:cs="Times New Roman"/>
          <w:b/>
          <w:sz w:val="24"/>
          <w:szCs w:val="24"/>
        </w:rPr>
        <w:t>Measures of Central tendency</w:t>
      </w:r>
      <w:r w:rsidR="00771CF1">
        <w:rPr>
          <w:rFonts w:ascii="Times New Roman" w:hAnsi="Times New Roman" w:cs="Times New Roman"/>
          <w:b/>
          <w:sz w:val="24"/>
          <w:szCs w:val="24"/>
        </w:rPr>
        <w:t xml:space="preserve"> and scale of measurement</w:t>
      </w:r>
    </w:p>
    <w:p w:rsidR="00967EF6" w:rsidRDefault="00967EF6" w:rsidP="00967EF6">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71CF1">
        <w:rPr>
          <w:rFonts w:ascii="Times New Roman" w:hAnsi="Times New Roman" w:cs="Times New Roman"/>
          <w:sz w:val="24"/>
          <w:szCs w:val="24"/>
        </w:rPr>
        <w:t xml:space="preserve">Both </w:t>
      </w:r>
      <w:proofErr w:type="gramStart"/>
      <w:r w:rsidR="00771CF1">
        <w:rPr>
          <w:rFonts w:ascii="Times New Roman" w:hAnsi="Times New Roman" w:cs="Times New Roman"/>
          <w:sz w:val="24"/>
          <w:szCs w:val="24"/>
        </w:rPr>
        <w:t>data</w:t>
      </w:r>
      <w:proofErr w:type="gramEnd"/>
      <w:r w:rsidR="00771CF1">
        <w:rPr>
          <w:rFonts w:ascii="Times New Roman" w:hAnsi="Times New Roman" w:cs="Times New Roman"/>
          <w:sz w:val="24"/>
          <w:szCs w:val="24"/>
        </w:rPr>
        <w:t xml:space="preserve"> indicate a slight skewness to the left as indicated by the smaller means as compared to both medians and modes. The data is thus approximately normally distributed. The shapes of the histogram plots are both bell-shaped, confirming the distribution. </w:t>
      </w:r>
      <w:r>
        <w:rPr>
          <w:rFonts w:ascii="Times New Roman" w:hAnsi="Times New Roman" w:cs="Times New Roman"/>
          <w:sz w:val="24"/>
          <w:szCs w:val="24"/>
        </w:rPr>
        <w:t xml:space="preserve">The scale of measurement for the data is </w:t>
      </w:r>
      <w:r w:rsidR="00771CF1">
        <w:rPr>
          <w:rFonts w:ascii="Times New Roman" w:hAnsi="Times New Roman" w:cs="Times New Roman"/>
          <w:sz w:val="24"/>
          <w:szCs w:val="24"/>
        </w:rPr>
        <w:t>interval</w:t>
      </w:r>
    </w:p>
    <w:p w:rsidR="00967EF6" w:rsidRPr="009A3AB1" w:rsidRDefault="00967EF6" w:rsidP="009A3AB1">
      <w:pPr>
        <w:spacing w:after="0" w:line="480" w:lineRule="auto"/>
        <w:jc w:val="center"/>
        <w:rPr>
          <w:rFonts w:ascii="Times New Roman" w:hAnsi="Times New Roman" w:cs="Times New Roman"/>
          <w:b/>
          <w:sz w:val="24"/>
          <w:szCs w:val="24"/>
        </w:rPr>
      </w:pPr>
      <w:r w:rsidRPr="009A3AB1">
        <w:rPr>
          <w:rFonts w:ascii="Times New Roman" w:hAnsi="Times New Roman" w:cs="Times New Roman"/>
          <w:b/>
          <w:sz w:val="24"/>
          <w:szCs w:val="24"/>
        </w:rPr>
        <w:t xml:space="preserve">ANOVA One-Way test </w:t>
      </w:r>
    </w:p>
    <w:p w:rsidR="00714148" w:rsidRDefault="00771CF1" w:rsidP="00967EF6">
      <w:pPr>
        <w:spacing w:after="0" w:line="480" w:lineRule="auto"/>
        <w:rPr>
          <w:rFonts w:ascii="Times New Roman" w:hAnsi="Times New Roman" w:cs="Times New Roman"/>
          <w:sz w:val="24"/>
          <w:szCs w:val="24"/>
        </w:rPr>
      </w:pPr>
      <w:r>
        <w:rPr>
          <w:rFonts w:ascii="Times New Roman" w:hAnsi="Times New Roman" w:cs="Times New Roman"/>
          <w:i/>
          <w:sz w:val="24"/>
          <w:szCs w:val="24"/>
        </w:rPr>
        <w:t>H</w:t>
      </w:r>
      <w:r w:rsidRPr="00771CF1">
        <w:rPr>
          <w:rFonts w:ascii="Times New Roman" w:hAnsi="Times New Roman" w:cs="Times New Roman"/>
          <w:i/>
          <w:sz w:val="24"/>
          <w:szCs w:val="24"/>
          <w:vertAlign w:val="subscript"/>
        </w:rPr>
        <w:t>0</w:t>
      </w:r>
      <w:r w:rsidR="00714148">
        <w:rPr>
          <w:rFonts w:ascii="Times New Roman" w:hAnsi="Times New Roman" w:cs="Times New Roman"/>
          <w:sz w:val="24"/>
          <w:szCs w:val="24"/>
        </w:rPr>
        <w:t xml:space="preserve">: </w:t>
      </w:r>
      <w:r w:rsidR="00E5671A">
        <w:rPr>
          <w:rFonts w:ascii="Times New Roman" w:hAnsi="Times New Roman" w:cs="Times New Roman"/>
          <w:sz w:val="24"/>
          <w:szCs w:val="24"/>
        </w:rPr>
        <w:t>µ</w:t>
      </w:r>
      <w:r w:rsidR="00E5671A" w:rsidRPr="00E5671A">
        <w:rPr>
          <w:rFonts w:ascii="Times New Roman" w:hAnsi="Times New Roman" w:cs="Times New Roman"/>
          <w:sz w:val="24"/>
          <w:szCs w:val="24"/>
          <w:vertAlign w:val="subscript"/>
        </w:rPr>
        <w:t>A</w:t>
      </w:r>
      <w:r w:rsidR="00E5671A">
        <w:rPr>
          <w:rFonts w:ascii="Times New Roman" w:hAnsi="Times New Roman" w:cs="Times New Roman"/>
          <w:sz w:val="24"/>
          <w:szCs w:val="24"/>
        </w:rPr>
        <w:t xml:space="preserve"> = µ</w:t>
      </w:r>
      <w:r w:rsidR="00E5671A" w:rsidRPr="00E5671A">
        <w:rPr>
          <w:rFonts w:ascii="Times New Roman" w:hAnsi="Times New Roman" w:cs="Times New Roman"/>
          <w:sz w:val="24"/>
          <w:szCs w:val="24"/>
          <w:vertAlign w:val="subscript"/>
        </w:rPr>
        <w:t>B</w:t>
      </w:r>
      <w:r w:rsidR="00E5671A">
        <w:rPr>
          <w:rFonts w:ascii="Times New Roman" w:hAnsi="Times New Roman" w:cs="Times New Roman"/>
          <w:sz w:val="24"/>
          <w:szCs w:val="24"/>
        </w:rPr>
        <w:t xml:space="preserve"> = µ</w:t>
      </w:r>
      <w:r w:rsidR="00E5671A" w:rsidRPr="00E5671A">
        <w:rPr>
          <w:rFonts w:ascii="Times New Roman" w:hAnsi="Times New Roman" w:cs="Times New Roman"/>
          <w:sz w:val="24"/>
          <w:szCs w:val="24"/>
          <w:vertAlign w:val="subscript"/>
        </w:rPr>
        <w:t>C</w:t>
      </w:r>
      <w:r w:rsidR="00E5671A">
        <w:rPr>
          <w:rFonts w:ascii="Times New Roman" w:hAnsi="Times New Roman" w:cs="Times New Roman"/>
          <w:sz w:val="24"/>
          <w:szCs w:val="24"/>
        </w:rPr>
        <w:t xml:space="preserve"> = µ</w:t>
      </w:r>
      <w:r w:rsidR="00E5671A" w:rsidRPr="00E5671A">
        <w:rPr>
          <w:rFonts w:ascii="Times New Roman" w:hAnsi="Times New Roman" w:cs="Times New Roman"/>
          <w:sz w:val="24"/>
          <w:szCs w:val="24"/>
          <w:vertAlign w:val="subscript"/>
        </w:rPr>
        <w:t>D</w:t>
      </w:r>
    </w:p>
    <w:p w:rsidR="00714148" w:rsidRDefault="00771CF1" w:rsidP="00967EF6">
      <w:pPr>
        <w:spacing w:after="0" w:line="480" w:lineRule="auto"/>
        <w:rPr>
          <w:rFonts w:ascii="Times New Roman" w:hAnsi="Times New Roman" w:cs="Times New Roman"/>
          <w:sz w:val="24"/>
          <w:szCs w:val="24"/>
        </w:rPr>
      </w:pPr>
      <w:r>
        <w:rPr>
          <w:rFonts w:ascii="Times New Roman" w:hAnsi="Times New Roman" w:cs="Times New Roman"/>
          <w:i/>
          <w:sz w:val="24"/>
          <w:szCs w:val="24"/>
        </w:rPr>
        <w:t>H</w:t>
      </w:r>
      <w:r w:rsidRPr="00771CF1">
        <w:rPr>
          <w:rFonts w:ascii="Times New Roman" w:hAnsi="Times New Roman" w:cs="Times New Roman"/>
          <w:i/>
          <w:sz w:val="24"/>
          <w:szCs w:val="24"/>
          <w:vertAlign w:val="subscript"/>
        </w:rPr>
        <w:t>1</w:t>
      </w:r>
      <w:r w:rsidR="00714148">
        <w:rPr>
          <w:rFonts w:ascii="Times New Roman" w:hAnsi="Times New Roman" w:cs="Times New Roman"/>
          <w:sz w:val="24"/>
          <w:szCs w:val="24"/>
        </w:rPr>
        <w:t xml:space="preserve">: </w:t>
      </w:r>
      <w:r w:rsidR="00E5671A">
        <w:rPr>
          <w:rFonts w:ascii="Times New Roman" w:hAnsi="Times New Roman" w:cs="Times New Roman"/>
          <w:sz w:val="24"/>
          <w:szCs w:val="24"/>
        </w:rPr>
        <w:t>µA ≠ µ</w:t>
      </w:r>
      <w:r w:rsidR="00E5671A">
        <w:rPr>
          <w:rFonts w:ascii="Times New Roman" w:hAnsi="Times New Roman" w:cs="Times New Roman"/>
          <w:sz w:val="24"/>
          <w:szCs w:val="24"/>
          <w:vertAlign w:val="subscript"/>
        </w:rPr>
        <w:t>B</w:t>
      </w:r>
      <w:r w:rsidR="00E5671A">
        <w:rPr>
          <w:rFonts w:ascii="Times New Roman" w:hAnsi="Times New Roman" w:cs="Times New Roman"/>
          <w:sz w:val="24"/>
          <w:szCs w:val="24"/>
        </w:rPr>
        <w:t>≠ µ</w:t>
      </w:r>
      <w:r w:rsidR="00E5671A" w:rsidRPr="00E5671A">
        <w:rPr>
          <w:rFonts w:ascii="Times New Roman" w:hAnsi="Times New Roman" w:cs="Times New Roman"/>
          <w:sz w:val="24"/>
          <w:szCs w:val="24"/>
          <w:vertAlign w:val="subscript"/>
        </w:rPr>
        <w:t>C</w:t>
      </w:r>
      <w:r w:rsidR="00E5671A">
        <w:rPr>
          <w:rFonts w:ascii="Times New Roman" w:hAnsi="Times New Roman" w:cs="Times New Roman"/>
          <w:sz w:val="24"/>
          <w:szCs w:val="24"/>
        </w:rPr>
        <w:t>≠ µ</w:t>
      </w:r>
      <w:r w:rsidR="00E5671A" w:rsidRPr="00E5671A">
        <w:rPr>
          <w:rFonts w:ascii="Times New Roman" w:hAnsi="Times New Roman" w:cs="Times New Roman"/>
          <w:sz w:val="24"/>
          <w:szCs w:val="24"/>
          <w:vertAlign w:val="subscript"/>
        </w:rPr>
        <w:t>D</w:t>
      </w:r>
    </w:p>
    <w:tbl>
      <w:tblPr>
        <w:tblStyle w:val="TableGrid"/>
        <w:tblW w:w="0" w:type="auto"/>
        <w:tblLook w:val="04A0" w:firstRow="1" w:lastRow="0" w:firstColumn="1" w:lastColumn="0" w:noHBand="0" w:noVBand="1"/>
      </w:tblPr>
      <w:tblGrid>
        <w:gridCol w:w="2220"/>
        <w:gridCol w:w="825"/>
        <w:gridCol w:w="814"/>
        <w:gridCol w:w="1476"/>
        <w:gridCol w:w="1116"/>
        <w:gridCol w:w="972"/>
        <w:gridCol w:w="248"/>
        <w:gridCol w:w="1206"/>
      </w:tblGrid>
      <w:tr w:rsidR="00771CF1" w:rsidRPr="00714148" w:rsidTr="00E5671A">
        <w:trPr>
          <w:trHeight w:hRule="exact" w:val="259"/>
        </w:trPr>
        <w:tc>
          <w:tcPr>
            <w:tcW w:w="3045" w:type="dxa"/>
            <w:gridSpan w:val="2"/>
            <w:noWrap/>
            <w:hideMark/>
          </w:tcPr>
          <w:p w:rsidR="00771CF1" w:rsidRPr="00714148" w:rsidRDefault="00771CF1" w:rsidP="00714148">
            <w:pPr>
              <w:spacing w:line="480" w:lineRule="auto"/>
              <w:rPr>
                <w:rFonts w:ascii="Times New Roman" w:hAnsi="Times New Roman" w:cs="Times New Roman"/>
                <w:sz w:val="24"/>
                <w:szCs w:val="24"/>
              </w:rPr>
            </w:pPr>
            <w:r>
              <w:rPr>
                <w:rFonts w:ascii="Times New Roman" w:hAnsi="Times New Roman" w:cs="Times New Roman"/>
                <w:sz w:val="24"/>
                <w:szCs w:val="24"/>
              </w:rPr>
              <w:t>ANOVA</w:t>
            </w:r>
            <w:r w:rsidRPr="00714148">
              <w:rPr>
                <w:rFonts w:ascii="Times New Roman" w:hAnsi="Times New Roman" w:cs="Times New Roman"/>
                <w:sz w:val="24"/>
                <w:szCs w:val="24"/>
              </w:rPr>
              <w:t>: Single Factor</w:t>
            </w:r>
          </w:p>
        </w:tc>
        <w:tc>
          <w:tcPr>
            <w:tcW w:w="814" w:type="dxa"/>
            <w:noWrap/>
            <w:hideMark/>
          </w:tcPr>
          <w:p w:rsidR="00771CF1" w:rsidRPr="00714148" w:rsidRDefault="00771CF1" w:rsidP="00714148">
            <w:pPr>
              <w:spacing w:line="480" w:lineRule="auto"/>
              <w:rPr>
                <w:rFonts w:ascii="Times New Roman" w:hAnsi="Times New Roman" w:cs="Times New Roman"/>
                <w:sz w:val="24"/>
                <w:szCs w:val="24"/>
              </w:rPr>
            </w:pPr>
          </w:p>
        </w:tc>
        <w:tc>
          <w:tcPr>
            <w:tcW w:w="1470" w:type="dxa"/>
            <w:noWrap/>
            <w:hideMark/>
          </w:tcPr>
          <w:p w:rsidR="00771CF1" w:rsidRPr="00714148" w:rsidRDefault="00771CF1" w:rsidP="00714148">
            <w:pPr>
              <w:spacing w:line="480" w:lineRule="auto"/>
              <w:rPr>
                <w:rFonts w:ascii="Times New Roman" w:hAnsi="Times New Roman" w:cs="Times New Roman"/>
                <w:sz w:val="24"/>
                <w:szCs w:val="24"/>
              </w:rPr>
            </w:pPr>
          </w:p>
        </w:tc>
        <w:tc>
          <w:tcPr>
            <w:tcW w:w="1108" w:type="dxa"/>
            <w:noWrap/>
            <w:hideMark/>
          </w:tcPr>
          <w:p w:rsidR="00771CF1" w:rsidRPr="00714148" w:rsidRDefault="00771CF1" w:rsidP="00714148">
            <w:pPr>
              <w:spacing w:line="480" w:lineRule="auto"/>
              <w:rPr>
                <w:rFonts w:ascii="Times New Roman" w:hAnsi="Times New Roman" w:cs="Times New Roman"/>
                <w:sz w:val="24"/>
                <w:szCs w:val="24"/>
              </w:rPr>
            </w:pPr>
          </w:p>
        </w:tc>
        <w:tc>
          <w:tcPr>
            <w:tcW w:w="972" w:type="dxa"/>
            <w:noWrap/>
            <w:hideMark/>
          </w:tcPr>
          <w:p w:rsidR="00771CF1" w:rsidRPr="00714148" w:rsidRDefault="00771CF1" w:rsidP="00714148">
            <w:pPr>
              <w:spacing w:line="480" w:lineRule="auto"/>
              <w:rPr>
                <w:rFonts w:ascii="Times New Roman" w:hAnsi="Times New Roman" w:cs="Times New Roman"/>
                <w:sz w:val="24"/>
                <w:szCs w:val="24"/>
              </w:rPr>
            </w:pPr>
          </w:p>
        </w:tc>
        <w:tc>
          <w:tcPr>
            <w:tcW w:w="248" w:type="dxa"/>
            <w:noWrap/>
            <w:hideMark/>
          </w:tcPr>
          <w:p w:rsidR="00771CF1" w:rsidRPr="00714148" w:rsidRDefault="00771CF1" w:rsidP="00714148">
            <w:pPr>
              <w:spacing w:line="480" w:lineRule="auto"/>
              <w:rPr>
                <w:rFonts w:ascii="Times New Roman" w:hAnsi="Times New Roman" w:cs="Times New Roman"/>
                <w:sz w:val="24"/>
                <w:szCs w:val="24"/>
              </w:rPr>
            </w:pPr>
          </w:p>
        </w:tc>
        <w:tc>
          <w:tcPr>
            <w:tcW w:w="1206" w:type="dxa"/>
          </w:tcPr>
          <w:p w:rsidR="00771CF1" w:rsidRPr="00714148" w:rsidRDefault="00771CF1" w:rsidP="00714148">
            <w:pPr>
              <w:spacing w:line="480" w:lineRule="auto"/>
              <w:rPr>
                <w:rFonts w:ascii="Times New Roman" w:hAnsi="Times New Roman" w:cs="Times New Roman"/>
                <w:sz w:val="24"/>
                <w:szCs w:val="24"/>
              </w:rPr>
            </w:pPr>
          </w:p>
        </w:tc>
      </w:tr>
      <w:tr w:rsidR="00771CF1" w:rsidRPr="00714148" w:rsidTr="00E5671A">
        <w:trPr>
          <w:trHeight w:hRule="exact" w:val="259"/>
        </w:trPr>
        <w:tc>
          <w:tcPr>
            <w:tcW w:w="2220" w:type="dxa"/>
            <w:noWrap/>
            <w:hideMark/>
          </w:tcPr>
          <w:p w:rsidR="00771CF1" w:rsidRPr="00714148" w:rsidRDefault="00771CF1" w:rsidP="00714148">
            <w:pPr>
              <w:spacing w:line="480" w:lineRule="auto"/>
              <w:rPr>
                <w:rFonts w:ascii="Times New Roman" w:hAnsi="Times New Roman" w:cs="Times New Roman"/>
                <w:sz w:val="24"/>
                <w:szCs w:val="24"/>
              </w:rPr>
            </w:pPr>
          </w:p>
        </w:tc>
        <w:tc>
          <w:tcPr>
            <w:tcW w:w="824" w:type="dxa"/>
            <w:noWrap/>
            <w:hideMark/>
          </w:tcPr>
          <w:p w:rsidR="00771CF1" w:rsidRPr="00714148" w:rsidRDefault="00771CF1" w:rsidP="00714148">
            <w:pPr>
              <w:spacing w:line="480" w:lineRule="auto"/>
              <w:rPr>
                <w:rFonts w:ascii="Times New Roman" w:hAnsi="Times New Roman" w:cs="Times New Roman"/>
                <w:sz w:val="24"/>
                <w:szCs w:val="24"/>
              </w:rPr>
            </w:pPr>
          </w:p>
        </w:tc>
        <w:tc>
          <w:tcPr>
            <w:tcW w:w="814" w:type="dxa"/>
            <w:noWrap/>
            <w:hideMark/>
          </w:tcPr>
          <w:p w:rsidR="00771CF1" w:rsidRPr="00714148" w:rsidRDefault="00771CF1" w:rsidP="00714148">
            <w:pPr>
              <w:spacing w:line="480" w:lineRule="auto"/>
              <w:rPr>
                <w:rFonts w:ascii="Times New Roman" w:hAnsi="Times New Roman" w:cs="Times New Roman"/>
                <w:sz w:val="24"/>
                <w:szCs w:val="24"/>
              </w:rPr>
            </w:pPr>
          </w:p>
        </w:tc>
        <w:tc>
          <w:tcPr>
            <w:tcW w:w="1470" w:type="dxa"/>
            <w:noWrap/>
            <w:hideMark/>
          </w:tcPr>
          <w:p w:rsidR="00771CF1" w:rsidRPr="00714148" w:rsidRDefault="00771CF1" w:rsidP="00714148">
            <w:pPr>
              <w:spacing w:line="480" w:lineRule="auto"/>
              <w:rPr>
                <w:rFonts w:ascii="Times New Roman" w:hAnsi="Times New Roman" w:cs="Times New Roman"/>
                <w:sz w:val="24"/>
                <w:szCs w:val="24"/>
              </w:rPr>
            </w:pPr>
          </w:p>
        </w:tc>
        <w:tc>
          <w:tcPr>
            <w:tcW w:w="1108" w:type="dxa"/>
            <w:noWrap/>
            <w:hideMark/>
          </w:tcPr>
          <w:p w:rsidR="00771CF1" w:rsidRPr="00714148" w:rsidRDefault="00771CF1" w:rsidP="00714148">
            <w:pPr>
              <w:spacing w:line="480" w:lineRule="auto"/>
              <w:rPr>
                <w:rFonts w:ascii="Times New Roman" w:hAnsi="Times New Roman" w:cs="Times New Roman"/>
                <w:sz w:val="24"/>
                <w:szCs w:val="24"/>
              </w:rPr>
            </w:pPr>
          </w:p>
        </w:tc>
        <w:tc>
          <w:tcPr>
            <w:tcW w:w="1220" w:type="dxa"/>
            <w:gridSpan w:val="2"/>
            <w:noWrap/>
            <w:hideMark/>
          </w:tcPr>
          <w:p w:rsidR="00771CF1" w:rsidRPr="00714148" w:rsidRDefault="00771CF1" w:rsidP="00714148">
            <w:pPr>
              <w:spacing w:line="480" w:lineRule="auto"/>
              <w:rPr>
                <w:rFonts w:ascii="Times New Roman" w:hAnsi="Times New Roman" w:cs="Times New Roman"/>
                <w:sz w:val="24"/>
                <w:szCs w:val="24"/>
              </w:rPr>
            </w:pPr>
          </w:p>
        </w:tc>
        <w:tc>
          <w:tcPr>
            <w:tcW w:w="1206" w:type="dxa"/>
          </w:tcPr>
          <w:p w:rsidR="00771CF1" w:rsidRPr="00714148" w:rsidRDefault="00771CF1" w:rsidP="00714148">
            <w:pPr>
              <w:spacing w:line="480" w:lineRule="auto"/>
              <w:rPr>
                <w:rFonts w:ascii="Times New Roman" w:hAnsi="Times New Roman" w:cs="Times New Roman"/>
                <w:sz w:val="24"/>
                <w:szCs w:val="24"/>
              </w:rPr>
            </w:pPr>
          </w:p>
        </w:tc>
      </w:tr>
      <w:tr w:rsidR="00771CF1" w:rsidRPr="00714148" w:rsidTr="00E5671A">
        <w:trPr>
          <w:trHeight w:hRule="exact" w:val="259"/>
        </w:trPr>
        <w:tc>
          <w:tcPr>
            <w:tcW w:w="2220"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SUMMARY</w:t>
            </w:r>
          </w:p>
        </w:tc>
        <w:tc>
          <w:tcPr>
            <w:tcW w:w="824" w:type="dxa"/>
            <w:noWrap/>
            <w:hideMark/>
          </w:tcPr>
          <w:p w:rsidR="00771CF1" w:rsidRPr="00714148" w:rsidRDefault="00771CF1" w:rsidP="00714148">
            <w:pPr>
              <w:spacing w:line="480" w:lineRule="auto"/>
              <w:rPr>
                <w:rFonts w:ascii="Times New Roman" w:hAnsi="Times New Roman" w:cs="Times New Roman"/>
                <w:sz w:val="24"/>
                <w:szCs w:val="24"/>
              </w:rPr>
            </w:pPr>
          </w:p>
        </w:tc>
        <w:tc>
          <w:tcPr>
            <w:tcW w:w="814" w:type="dxa"/>
            <w:noWrap/>
            <w:hideMark/>
          </w:tcPr>
          <w:p w:rsidR="00771CF1" w:rsidRPr="00714148" w:rsidRDefault="00771CF1" w:rsidP="00714148">
            <w:pPr>
              <w:spacing w:line="480" w:lineRule="auto"/>
              <w:rPr>
                <w:rFonts w:ascii="Times New Roman" w:hAnsi="Times New Roman" w:cs="Times New Roman"/>
                <w:sz w:val="24"/>
                <w:szCs w:val="24"/>
              </w:rPr>
            </w:pPr>
          </w:p>
        </w:tc>
        <w:tc>
          <w:tcPr>
            <w:tcW w:w="1470" w:type="dxa"/>
            <w:noWrap/>
            <w:hideMark/>
          </w:tcPr>
          <w:p w:rsidR="00771CF1" w:rsidRPr="00714148" w:rsidRDefault="00771CF1" w:rsidP="00714148">
            <w:pPr>
              <w:spacing w:line="480" w:lineRule="auto"/>
              <w:rPr>
                <w:rFonts w:ascii="Times New Roman" w:hAnsi="Times New Roman" w:cs="Times New Roman"/>
                <w:sz w:val="24"/>
                <w:szCs w:val="24"/>
              </w:rPr>
            </w:pPr>
          </w:p>
        </w:tc>
        <w:tc>
          <w:tcPr>
            <w:tcW w:w="1108" w:type="dxa"/>
            <w:noWrap/>
            <w:hideMark/>
          </w:tcPr>
          <w:p w:rsidR="00771CF1" w:rsidRPr="00714148" w:rsidRDefault="00771CF1" w:rsidP="00714148">
            <w:pPr>
              <w:spacing w:line="480" w:lineRule="auto"/>
              <w:rPr>
                <w:rFonts w:ascii="Times New Roman" w:hAnsi="Times New Roman" w:cs="Times New Roman"/>
                <w:sz w:val="24"/>
                <w:szCs w:val="24"/>
              </w:rPr>
            </w:pPr>
          </w:p>
        </w:tc>
        <w:tc>
          <w:tcPr>
            <w:tcW w:w="1220" w:type="dxa"/>
            <w:gridSpan w:val="2"/>
            <w:noWrap/>
            <w:hideMark/>
          </w:tcPr>
          <w:p w:rsidR="00771CF1" w:rsidRPr="00714148" w:rsidRDefault="00771CF1" w:rsidP="00714148">
            <w:pPr>
              <w:spacing w:line="480" w:lineRule="auto"/>
              <w:rPr>
                <w:rFonts w:ascii="Times New Roman" w:hAnsi="Times New Roman" w:cs="Times New Roman"/>
                <w:sz w:val="24"/>
                <w:szCs w:val="24"/>
              </w:rPr>
            </w:pPr>
          </w:p>
        </w:tc>
        <w:tc>
          <w:tcPr>
            <w:tcW w:w="1206" w:type="dxa"/>
          </w:tcPr>
          <w:p w:rsidR="00771CF1" w:rsidRPr="00714148" w:rsidRDefault="00771CF1" w:rsidP="00714148">
            <w:pPr>
              <w:spacing w:line="480" w:lineRule="auto"/>
              <w:rPr>
                <w:rFonts w:ascii="Times New Roman" w:hAnsi="Times New Roman" w:cs="Times New Roman"/>
                <w:sz w:val="24"/>
                <w:szCs w:val="24"/>
              </w:rPr>
            </w:pPr>
          </w:p>
        </w:tc>
      </w:tr>
      <w:tr w:rsidR="00771CF1" w:rsidRPr="00714148" w:rsidTr="00E5671A">
        <w:trPr>
          <w:trHeight w:hRule="exact" w:val="259"/>
        </w:trPr>
        <w:tc>
          <w:tcPr>
            <w:tcW w:w="2220" w:type="dxa"/>
            <w:noWrap/>
            <w:hideMark/>
          </w:tcPr>
          <w:p w:rsidR="00771CF1" w:rsidRPr="00714148" w:rsidRDefault="00771CF1" w:rsidP="00714148">
            <w:pPr>
              <w:spacing w:line="480" w:lineRule="auto"/>
              <w:rPr>
                <w:rFonts w:ascii="Times New Roman" w:hAnsi="Times New Roman" w:cs="Times New Roman"/>
                <w:i/>
                <w:iCs/>
                <w:sz w:val="24"/>
                <w:szCs w:val="24"/>
              </w:rPr>
            </w:pPr>
            <w:r w:rsidRPr="00714148">
              <w:rPr>
                <w:rFonts w:ascii="Times New Roman" w:hAnsi="Times New Roman" w:cs="Times New Roman"/>
                <w:i/>
                <w:iCs/>
                <w:sz w:val="24"/>
                <w:szCs w:val="24"/>
              </w:rPr>
              <w:t>Groups</w:t>
            </w:r>
          </w:p>
        </w:tc>
        <w:tc>
          <w:tcPr>
            <w:tcW w:w="824" w:type="dxa"/>
            <w:noWrap/>
            <w:hideMark/>
          </w:tcPr>
          <w:p w:rsidR="00771CF1" w:rsidRPr="00714148" w:rsidRDefault="00771CF1" w:rsidP="00714148">
            <w:pPr>
              <w:spacing w:line="480" w:lineRule="auto"/>
              <w:rPr>
                <w:rFonts w:ascii="Times New Roman" w:hAnsi="Times New Roman" w:cs="Times New Roman"/>
                <w:i/>
                <w:iCs/>
                <w:sz w:val="24"/>
                <w:szCs w:val="24"/>
              </w:rPr>
            </w:pPr>
            <w:r w:rsidRPr="00714148">
              <w:rPr>
                <w:rFonts w:ascii="Times New Roman" w:hAnsi="Times New Roman" w:cs="Times New Roman"/>
                <w:i/>
                <w:iCs/>
                <w:sz w:val="24"/>
                <w:szCs w:val="24"/>
              </w:rPr>
              <w:t>Count</w:t>
            </w:r>
          </w:p>
        </w:tc>
        <w:tc>
          <w:tcPr>
            <w:tcW w:w="814" w:type="dxa"/>
            <w:noWrap/>
            <w:hideMark/>
          </w:tcPr>
          <w:p w:rsidR="00771CF1" w:rsidRPr="00714148" w:rsidRDefault="00771CF1" w:rsidP="00714148">
            <w:pPr>
              <w:spacing w:line="480" w:lineRule="auto"/>
              <w:rPr>
                <w:rFonts w:ascii="Times New Roman" w:hAnsi="Times New Roman" w:cs="Times New Roman"/>
                <w:i/>
                <w:iCs/>
                <w:sz w:val="24"/>
                <w:szCs w:val="24"/>
              </w:rPr>
            </w:pPr>
            <w:r w:rsidRPr="00714148">
              <w:rPr>
                <w:rFonts w:ascii="Times New Roman" w:hAnsi="Times New Roman" w:cs="Times New Roman"/>
                <w:i/>
                <w:iCs/>
                <w:sz w:val="24"/>
                <w:szCs w:val="24"/>
              </w:rPr>
              <w:t>Sum</w:t>
            </w:r>
          </w:p>
        </w:tc>
        <w:tc>
          <w:tcPr>
            <w:tcW w:w="1470" w:type="dxa"/>
            <w:noWrap/>
            <w:hideMark/>
          </w:tcPr>
          <w:p w:rsidR="00771CF1" w:rsidRPr="00714148" w:rsidRDefault="00771CF1" w:rsidP="00714148">
            <w:pPr>
              <w:spacing w:line="480" w:lineRule="auto"/>
              <w:rPr>
                <w:rFonts w:ascii="Times New Roman" w:hAnsi="Times New Roman" w:cs="Times New Roman"/>
                <w:i/>
                <w:iCs/>
                <w:sz w:val="24"/>
                <w:szCs w:val="24"/>
              </w:rPr>
            </w:pPr>
            <w:r w:rsidRPr="00714148">
              <w:rPr>
                <w:rFonts w:ascii="Times New Roman" w:hAnsi="Times New Roman" w:cs="Times New Roman"/>
                <w:i/>
                <w:iCs/>
                <w:sz w:val="24"/>
                <w:szCs w:val="24"/>
              </w:rPr>
              <w:t>Average</w:t>
            </w:r>
          </w:p>
        </w:tc>
        <w:tc>
          <w:tcPr>
            <w:tcW w:w="1108" w:type="dxa"/>
            <w:noWrap/>
            <w:hideMark/>
          </w:tcPr>
          <w:p w:rsidR="00771CF1" w:rsidRPr="00714148" w:rsidRDefault="00771CF1" w:rsidP="00714148">
            <w:pPr>
              <w:spacing w:line="480" w:lineRule="auto"/>
              <w:rPr>
                <w:rFonts w:ascii="Times New Roman" w:hAnsi="Times New Roman" w:cs="Times New Roman"/>
                <w:i/>
                <w:iCs/>
                <w:sz w:val="24"/>
                <w:szCs w:val="24"/>
              </w:rPr>
            </w:pPr>
            <w:r w:rsidRPr="00714148">
              <w:rPr>
                <w:rFonts w:ascii="Times New Roman" w:hAnsi="Times New Roman" w:cs="Times New Roman"/>
                <w:i/>
                <w:iCs/>
                <w:sz w:val="24"/>
                <w:szCs w:val="24"/>
              </w:rPr>
              <w:t>Variance</w:t>
            </w:r>
          </w:p>
        </w:tc>
        <w:tc>
          <w:tcPr>
            <w:tcW w:w="1220" w:type="dxa"/>
            <w:gridSpan w:val="2"/>
            <w:noWrap/>
            <w:hideMark/>
          </w:tcPr>
          <w:p w:rsidR="00771CF1" w:rsidRPr="00714148" w:rsidRDefault="00771CF1" w:rsidP="00714148">
            <w:pPr>
              <w:spacing w:line="480" w:lineRule="auto"/>
              <w:rPr>
                <w:rFonts w:ascii="Times New Roman" w:hAnsi="Times New Roman" w:cs="Times New Roman"/>
                <w:i/>
                <w:iCs/>
                <w:sz w:val="24"/>
                <w:szCs w:val="24"/>
              </w:rPr>
            </w:pPr>
          </w:p>
        </w:tc>
        <w:tc>
          <w:tcPr>
            <w:tcW w:w="1206" w:type="dxa"/>
          </w:tcPr>
          <w:p w:rsidR="00771CF1" w:rsidRPr="00714148" w:rsidRDefault="00771CF1" w:rsidP="00714148">
            <w:pPr>
              <w:spacing w:line="480" w:lineRule="auto"/>
              <w:rPr>
                <w:rFonts w:ascii="Times New Roman" w:hAnsi="Times New Roman" w:cs="Times New Roman"/>
                <w:sz w:val="24"/>
                <w:szCs w:val="24"/>
              </w:rPr>
            </w:pPr>
          </w:p>
        </w:tc>
      </w:tr>
      <w:tr w:rsidR="00771CF1" w:rsidRPr="00714148" w:rsidTr="00E5671A">
        <w:trPr>
          <w:trHeight w:hRule="exact" w:val="259"/>
        </w:trPr>
        <w:tc>
          <w:tcPr>
            <w:tcW w:w="2220"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A = Air</w:t>
            </w:r>
          </w:p>
        </w:tc>
        <w:tc>
          <w:tcPr>
            <w:tcW w:w="824"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20</w:t>
            </w:r>
          </w:p>
        </w:tc>
        <w:tc>
          <w:tcPr>
            <w:tcW w:w="814"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178</w:t>
            </w:r>
          </w:p>
        </w:tc>
        <w:tc>
          <w:tcPr>
            <w:tcW w:w="1470"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8.9</w:t>
            </w:r>
          </w:p>
        </w:tc>
        <w:tc>
          <w:tcPr>
            <w:tcW w:w="1108"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9.357895</w:t>
            </w:r>
          </w:p>
        </w:tc>
        <w:tc>
          <w:tcPr>
            <w:tcW w:w="1220" w:type="dxa"/>
            <w:gridSpan w:val="2"/>
            <w:noWrap/>
            <w:hideMark/>
          </w:tcPr>
          <w:p w:rsidR="00771CF1" w:rsidRPr="00714148" w:rsidRDefault="00771CF1" w:rsidP="00714148">
            <w:pPr>
              <w:spacing w:line="480" w:lineRule="auto"/>
              <w:rPr>
                <w:rFonts w:ascii="Times New Roman" w:hAnsi="Times New Roman" w:cs="Times New Roman"/>
                <w:sz w:val="24"/>
                <w:szCs w:val="24"/>
              </w:rPr>
            </w:pPr>
          </w:p>
        </w:tc>
        <w:tc>
          <w:tcPr>
            <w:tcW w:w="1206" w:type="dxa"/>
          </w:tcPr>
          <w:p w:rsidR="00771CF1" w:rsidRPr="00714148" w:rsidRDefault="00771CF1" w:rsidP="00714148">
            <w:pPr>
              <w:spacing w:line="480" w:lineRule="auto"/>
              <w:rPr>
                <w:rFonts w:ascii="Times New Roman" w:hAnsi="Times New Roman" w:cs="Times New Roman"/>
                <w:sz w:val="24"/>
                <w:szCs w:val="24"/>
              </w:rPr>
            </w:pPr>
          </w:p>
        </w:tc>
      </w:tr>
      <w:tr w:rsidR="00771CF1" w:rsidRPr="00714148" w:rsidTr="00E5671A">
        <w:trPr>
          <w:trHeight w:hRule="exact" w:val="259"/>
        </w:trPr>
        <w:tc>
          <w:tcPr>
            <w:tcW w:w="2220"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B = Soil</w:t>
            </w:r>
          </w:p>
        </w:tc>
        <w:tc>
          <w:tcPr>
            <w:tcW w:w="824"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20</w:t>
            </w:r>
          </w:p>
        </w:tc>
        <w:tc>
          <w:tcPr>
            <w:tcW w:w="814"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182</w:t>
            </w:r>
          </w:p>
        </w:tc>
        <w:tc>
          <w:tcPr>
            <w:tcW w:w="1470"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9.1</w:t>
            </w:r>
          </w:p>
        </w:tc>
        <w:tc>
          <w:tcPr>
            <w:tcW w:w="1108"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3.042105</w:t>
            </w:r>
          </w:p>
        </w:tc>
        <w:tc>
          <w:tcPr>
            <w:tcW w:w="1220" w:type="dxa"/>
            <w:gridSpan w:val="2"/>
            <w:noWrap/>
            <w:hideMark/>
          </w:tcPr>
          <w:p w:rsidR="00771CF1" w:rsidRPr="00714148" w:rsidRDefault="00771CF1" w:rsidP="00714148">
            <w:pPr>
              <w:spacing w:line="480" w:lineRule="auto"/>
              <w:rPr>
                <w:rFonts w:ascii="Times New Roman" w:hAnsi="Times New Roman" w:cs="Times New Roman"/>
                <w:sz w:val="24"/>
                <w:szCs w:val="24"/>
              </w:rPr>
            </w:pPr>
          </w:p>
        </w:tc>
        <w:tc>
          <w:tcPr>
            <w:tcW w:w="1206" w:type="dxa"/>
          </w:tcPr>
          <w:p w:rsidR="00771CF1" w:rsidRPr="00714148" w:rsidRDefault="00771CF1" w:rsidP="00714148">
            <w:pPr>
              <w:spacing w:line="480" w:lineRule="auto"/>
              <w:rPr>
                <w:rFonts w:ascii="Times New Roman" w:hAnsi="Times New Roman" w:cs="Times New Roman"/>
                <w:sz w:val="24"/>
                <w:szCs w:val="24"/>
              </w:rPr>
            </w:pPr>
          </w:p>
        </w:tc>
      </w:tr>
      <w:tr w:rsidR="00771CF1" w:rsidRPr="00714148" w:rsidTr="00E5671A">
        <w:trPr>
          <w:trHeight w:hRule="exact" w:val="259"/>
        </w:trPr>
        <w:tc>
          <w:tcPr>
            <w:tcW w:w="2220"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C = Water</w:t>
            </w:r>
          </w:p>
        </w:tc>
        <w:tc>
          <w:tcPr>
            <w:tcW w:w="824"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20</w:t>
            </w:r>
          </w:p>
        </w:tc>
        <w:tc>
          <w:tcPr>
            <w:tcW w:w="814"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140</w:t>
            </w:r>
          </w:p>
        </w:tc>
        <w:tc>
          <w:tcPr>
            <w:tcW w:w="1470"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7</w:t>
            </w:r>
          </w:p>
        </w:tc>
        <w:tc>
          <w:tcPr>
            <w:tcW w:w="1108"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6.631579</w:t>
            </w:r>
          </w:p>
        </w:tc>
        <w:tc>
          <w:tcPr>
            <w:tcW w:w="1220" w:type="dxa"/>
            <w:gridSpan w:val="2"/>
            <w:noWrap/>
            <w:hideMark/>
          </w:tcPr>
          <w:p w:rsidR="00771CF1" w:rsidRPr="00714148" w:rsidRDefault="00771CF1" w:rsidP="00714148">
            <w:pPr>
              <w:spacing w:line="480" w:lineRule="auto"/>
              <w:rPr>
                <w:rFonts w:ascii="Times New Roman" w:hAnsi="Times New Roman" w:cs="Times New Roman"/>
                <w:sz w:val="24"/>
                <w:szCs w:val="24"/>
              </w:rPr>
            </w:pPr>
          </w:p>
        </w:tc>
        <w:tc>
          <w:tcPr>
            <w:tcW w:w="1206" w:type="dxa"/>
          </w:tcPr>
          <w:p w:rsidR="00771CF1" w:rsidRPr="00714148" w:rsidRDefault="00771CF1" w:rsidP="00714148">
            <w:pPr>
              <w:spacing w:line="480" w:lineRule="auto"/>
              <w:rPr>
                <w:rFonts w:ascii="Times New Roman" w:hAnsi="Times New Roman" w:cs="Times New Roman"/>
                <w:sz w:val="24"/>
                <w:szCs w:val="24"/>
              </w:rPr>
            </w:pPr>
          </w:p>
        </w:tc>
      </w:tr>
      <w:tr w:rsidR="00771CF1" w:rsidRPr="00714148" w:rsidTr="00E5671A">
        <w:trPr>
          <w:trHeight w:hRule="exact" w:val="259"/>
        </w:trPr>
        <w:tc>
          <w:tcPr>
            <w:tcW w:w="2220"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D = Training</w:t>
            </w:r>
          </w:p>
        </w:tc>
        <w:tc>
          <w:tcPr>
            <w:tcW w:w="824"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20</w:t>
            </w:r>
          </w:p>
        </w:tc>
        <w:tc>
          <w:tcPr>
            <w:tcW w:w="814"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108</w:t>
            </w:r>
          </w:p>
        </w:tc>
        <w:tc>
          <w:tcPr>
            <w:tcW w:w="1470"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5.4</w:t>
            </w:r>
          </w:p>
        </w:tc>
        <w:tc>
          <w:tcPr>
            <w:tcW w:w="1108"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1.410526</w:t>
            </w:r>
          </w:p>
        </w:tc>
        <w:tc>
          <w:tcPr>
            <w:tcW w:w="1220" w:type="dxa"/>
            <w:gridSpan w:val="2"/>
            <w:noWrap/>
            <w:hideMark/>
          </w:tcPr>
          <w:p w:rsidR="00771CF1" w:rsidRPr="00714148" w:rsidRDefault="00771CF1" w:rsidP="00714148">
            <w:pPr>
              <w:spacing w:line="480" w:lineRule="auto"/>
              <w:rPr>
                <w:rFonts w:ascii="Times New Roman" w:hAnsi="Times New Roman" w:cs="Times New Roman"/>
                <w:sz w:val="24"/>
                <w:szCs w:val="24"/>
              </w:rPr>
            </w:pPr>
          </w:p>
        </w:tc>
        <w:tc>
          <w:tcPr>
            <w:tcW w:w="1206" w:type="dxa"/>
          </w:tcPr>
          <w:p w:rsidR="00771CF1" w:rsidRPr="00714148" w:rsidRDefault="00771CF1" w:rsidP="00714148">
            <w:pPr>
              <w:spacing w:line="480" w:lineRule="auto"/>
              <w:rPr>
                <w:rFonts w:ascii="Times New Roman" w:hAnsi="Times New Roman" w:cs="Times New Roman"/>
                <w:sz w:val="24"/>
                <w:szCs w:val="24"/>
              </w:rPr>
            </w:pPr>
          </w:p>
        </w:tc>
      </w:tr>
      <w:tr w:rsidR="00771CF1" w:rsidRPr="00714148" w:rsidTr="00E5671A">
        <w:trPr>
          <w:trHeight w:hRule="exact" w:val="259"/>
        </w:trPr>
        <w:tc>
          <w:tcPr>
            <w:tcW w:w="2220" w:type="dxa"/>
            <w:noWrap/>
            <w:hideMark/>
          </w:tcPr>
          <w:p w:rsidR="00771CF1" w:rsidRPr="00714148" w:rsidRDefault="00771CF1" w:rsidP="00714148">
            <w:pPr>
              <w:spacing w:line="480" w:lineRule="auto"/>
              <w:rPr>
                <w:rFonts w:ascii="Times New Roman" w:hAnsi="Times New Roman" w:cs="Times New Roman"/>
                <w:sz w:val="24"/>
                <w:szCs w:val="24"/>
              </w:rPr>
            </w:pPr>
          </w:p>
        </w:tc>
        <w:tc>
          <w:tcPr>
            <w:tcW w:w="824" w:type="dxa"/>
            <w:noWrap/>
            <w:hideMark/>
          </w:tcPr>
          <w:p w:rsidR="00771CF1" w:rsidRPr="00714148" w:rsidRDefault="00771CF1" w:rsidP="00714148">
            <w:pPr>
              <w:spacing w:line="480" w:lineRule="auto"/>
              <w:rPr>
                <w:rFonts w:ascii="Times New Roman" w:hAnsi="Times New Roman" w:cs="Times New Roman"/>
                <w:sz w:val="24"/>
                <w:szCs w:val="24"/>
              </w:rPr>
            </w:pPr>
          </w:p>
        </w:tc>
        <w:tc>
          <w:tcPr>
            <w:tcW w:w="814" w:type="dxa"/>
            <w:noWrap/>
            <w:hideMark/>
          </w:tcPr>
          <w:p w:rsidR="00771CF1" w:rsidRPr="00714148" w:rsidRDefault="00771CF1" w:rsidP="00714148">
            <w:pPr>
              <w:spacing w:line="480" w:lineRule="auto"/>
              <w:rPr>
                <w:rFonts w:ascii="Times New Roman" w:hAnsi="Times New Roman" w:cs="Times New Roman"/>
                <w:sz w:val="24"/>
                <w:szCs w:val="24"/>
              </w:rPr>
            </w:pPr>
          </w:p>
        </w:tc>
        <w:tc>
          <w:tcPr>
            <w:tcW w:w="1470" w:type="dxa"/>
            <w:noWrap/>
            <w:hideMark/>
          </w:tcPr>
          <w:p w:rsidR="00771CF1" w:rsidRPr="00714148" w:rsidRDefault="00771CF1" w:rsidP="00714148">
            <w:pPr>
              <w:spacing w:line="480" w:lineRule="auto"/>
              <w:rPr>
                <w:rFonts w:ascii="Times New Roman" w:hAnsi="Times New Roman" w:cs="Times New Roman"/>
                <w:sz w:val="24"/>
                <w:szCs w:val="24"/>
              </w:rPr>
            </w:pPr>
          </w:p>
        </w:tc>
        <w:tc>
          <w:tcPr>
            <w:tcW w:w="1108" w:type="dxa"/>
            <w:noWrap/>
            <w:hideMark/>
          </w:tcPr>
          <w:p w:rsidR="00771CF1" w:rsidRPr="00714148" w:rsidRDefault="00771CF1" w:rsidP="00714148">
            <w:pPr>
              <w:spacing w:line="480" w:lineRule="auto"/>
              <w:rPr>
                <w:rFonts w:ascii="Times New Roman" w:hAnsi="Times New Roman" w:cs="Times New Roman"/>
                <w:sz w:val="24"/>
                <w:szCs w:val="24"/>
              </w:rPr>
            </w:pPr>
          </w:p>
        </w:tc>
        <w:tc>
          <w:tcPr>
            <w:tcW w:w="1220" w:type="dxa"/>
            <w:gridSpan w:val="2"/>
            <w:noWrap/>
            <w:hideMark/>
          </w:tcPr>
          <w:p w:rsidR="00771CF1" w:rsidRPr="00714148" w:rsidRDefault="00771CF1" w:rsidP="00714148">
            <w:pPr>
              <w:spacing w:line="480" w:lineRule="auto"/>
              <w:rPr>
                <w:rFonts w:ascii="Times New Roman" w:hAnsi="Times New Roman" w:cs="Times New Roman"/>
                <w:sz w:val="24"/>
                <w:szCs w:val="24"/>
              </w:rPr>
            </w:pPr>
          </w:p>
        </w:tc>
        <w:tc>
          <w:tcPr>
            <w:tcW w:w="1206" w:type="dxa"/>
          </w:tcPr>
          <w:p w:rsidR="00771CF1" w:rsidRPr="00714148" w:rsidRDefault="00771CF1" w:rsidP="00714148">
            <w:pPr>
              <w:spacing w:line="480" w:lineRule="auto"/>
              <w:rPr>
                <w:rFonts w:ascii="Times New Roman" w:hAnsi="Times New Roman" w:cs="Times New Roman"/>
                <w:sz w:val="24"/>
                <w:szCs w:val="24"/>
              </w:rPr>
            </w:pPr>
          </w:p>
        </w:tc>
      </w:tr>
      <w:tr w:rsidR="00771CF1" w:rsidRPr="00714148" w:rsidTr="00E5671A">
        <w:trPr>
          <w:trHeight w:hRule="exact" w:val="259"/>
        </w:trPr>
        <w:tc>
          <w:tcPr>
            <w:tcW w:w="2220" w:type="dxa"/>
            <w:noWrap/>
            <w:hideMark/>
          </w:tcPr>
          <w:p w:rsidR="00771CF1" w:rsidRPr="00714148" w:rsidRDefault="00771CF1" w:rsidP="00714148">
            <w:pPr>
              <w:spacing w:line="480" w:lineRule="auto"/>
              <w:rPr>
                <w:rFonts w:ascii="Times New Roman" w:hAnsi="Times New Roman" w:cs="Times New Roman"/>
                <w:sz w:val="24"/>
                <w:szCs w:val="24"/>
              </w:rPr>
            </w:pPr>
            <w:r w:rsidRPr="00714148">
              <w:rPr>
                <w:rFonts w:ascii="Times New Roman" w:hAnsi="Times New Roman" w:cs="Times New Roman"/>
                <w:sz w:val="24"/>
                <w:szCs w:val="24"/>
              </w:rPr>
              <w:t>ANOVA</w:t>
            </w:r>
          </w:p>
        </w:tc>
        <w:tc>
          <w:tcPr>
            <w:tcW w:w="824" w:type="dxa"/>
            <w:noWrap/>
            <w:hideMark/>
          </w:tcPr>
          <w:p w:rsidR="00771CF1" w:rsidRPr="00714148" w:rsidRDefault="00771CF1" w:rsidP="00714148">
            <w:pPr>
              <w:spacing w:line="480" w:lineRule="auto"/>
              <w:rPr>
                <w:rFonts w:ascii="Times New Roman" w:hAnsi="Times New Roman" w:cs="Times New Roman"/>
                <w:sz w:val="24"/>
                <w:szCs w:val="24"/>
              </w:rPr>
            </w:pPr>
          </w:p>
        </w:tc>
        <w:tc>
          <w:tcPr>
            <w:tcW w:w="814" w:type="dxa"/>
            <w:noWrap/>
            <w:hideMark/>
          </w:tcPr>
          <w:p w:rsidR="00771CF1" w:rsidRPr="00714148" w:rsidRDefault="00771CF1" w:rsidP="00714148">
            <w:pPr>
              <w:spacing w:line="480" w:lineRule="auto"/>
              <w:rPr>
                <w:rFonts w:ascii="Times New Roman" w:hAnsi="Times New Roman" w:cs="Times New Roman"/>
                <w:sz w:val="24"/>
                <w:szCs w:val="24"/>
              </w:rPr>
            </w:pPr>
          </w:p>
        </w:tc>
        <w:tc>
          <w:tcPr>
            <w:tcW w:w="1470" w:type="dxa"/>
            <w:noWrap/>
            <w:hideMark/>
          </w:tcPr>
          <w:p w:rsidR="00771CF1" w:rsidRPr="00714148" w:rsidRDefault="00771CF1" w:rsidP="00714148">
            <w:pPr>
              <w:spacing w:line="480" w:lineRule="auto"/>
              <w:rPr>
                <w:rFonts w:ascii="Times New Roman" w:hAnsi="Times New Roman" w:cs="Times New Roman"/>
                <w:sz w:val="24"/>
                <w:szCs w:val="24"/>
              </w:rPr>
            </w:pPr>
          </w:p>
        </w:tc>
        <w:tc>
          <w:tcPr>
            <w:tcW w:w="1108" w:type="dxa"/>
            <w:noWrap/>
            <w:hideMark/>
          </w:tcPr>
          <w:p w:rsidR="00771CF1" w:rsidRPr="00714148" w:rsidRDefault="00771CF1" w:rsidP="00714148">
            <w:pPr>
              <w:spacing w:line="480" w:lineRule="auto"/>
              <w:rPr>
                <w:rFonts w:ascii="Times New Roman" w:hAnsi="Times New Roman" w:cs="Times New Roman"/>
                <w:sz w:val="24"/>
                <w:szCs w:val="24"/>
              </w:rPr>
            </w:pPr>
          </w:p>
        </w:tc>
        <w:tc>
          <w:tcPr>
            <w:tcW w:w="1220" w:type="dxa"/>
            <w:gridSpan w:val="2"/>
            <w:noWrap/>
            <w:hideMark/>
          </w:tcPr>
          <w:p w:rsidR="00771CF1" w:rsidRPr="00714148" w:rsidRDefault="00771CF1" w:rsidP="00714148">
            <w:pPr>
              <w:spacing w:line="480" w:lineRule="auto"/>
              <w:rPr>
                <w:rFonts w:ascii="Times New Roman" w:hAnsi="Times New Roman" w:cs="Times New Roman"/>
                <w:sz w:val="24"/>
                <w:szCs w:val="24"/>
              </w:rPr>
            </w:pPr>
          </w:p>
        </w:tc>
        <w:tc>
          <w:tcPr>
            <w:tcW w:w="1206" w:type="dxa"/>
          </w:tcPr>
          <w:p w:rsidR="00771CF1" w:rsidRPr="00714148" w:rsidRDefault="00771CF1" w:rsidP="00714148">
            <w:pPr>
              <w:spacing w:line="480" w:lineRule="auto"/>
              <w:rPr>
                <w:rFonts w:ascii="Times New Roman" w:hAnsi="Times New Roman" w:cs="Times New Roman"/>
                <w:sz w:val="24"/>
                <w:szCs w:val="24"/>
              </w:rPr>
            </w:pPr>
          </w:p>
        </w:tc>
      </w:tr>
      <w:tr w:rsidR="00771CF1" w:rsidRPr="00714148" w:rsidTr="00E5671A">
        <w:trPr>
          <w:trHeight w:hRule="exact" w:val="259"/>
        </w:trPr>
        <w:tc>
          <w:tcPr>
            <w:tcW w:w="2220" w:type="dxa"/>
            <w:noWrap/>
            <w:hideMark/>
          </w:tcPr>
          <w:p w:rsidR="00771CF1" w:rsidRPr="00714148" w:rsidRDefault="00771CF1" w:rsidP="00771CF1">
            <w:pPr>
              <w:spacing w:line="480" w:lineRule="auto"/>
              <w:rPr>
                <w:rFonts w:ascii="Times New Roman" w:hAnsi="Times New Roman" w:cs="Times New Roman"/>
                <w:i/>
                <w:iCs/>
                <w:sz w:val="24"/>
                <w:szCs w:val="24"/>
              </w:rPr>
            </w:pPr>
            <w:r w:rsidRPr="00714148">
              <w:rPr>
                <w:rFonts w:ascii="Times New Roman" w:hAnsi="Times New Roman" w:cs="Times New Roman"/>
                <w:i/>
                <w:iCs/>
                <w:sz w:val="24"/>
                <w:szCs w:val="24"/>
              </w:rPr>
              <w:t>Source of Variation</w:t>
            </w:r>
          </w:p>
        </w:tc>
        <w:tc>
          <w:tcPr>
            <w:tcW w:w="824" w:type="dxa"/>
            <w:noWrap/>
            <w:hideMark/>
          </w:tcPr>
          <w:p w:rsidR="00771CF1" w:rsidRPr="00714148" w:rsidRDefault="00771CF1" w:rsidP="00771CF1">
            <w:pPr>
              <w:spacing w:line="480" w:lineRule="auto"/>
              <w:rPr>
                <w:rFonts w:ascii="Times New Roman" w:hAnsi="Times New Roman" w:cs="Times New Roman"/>
                <w:i/>
                <w:iCs/>
                <w:sz w:val="24"/>
                <w:szCs w:val="24"/>
              </w:rPr>
            </w:pPr>
            <w:r w:rsidRPr="00714148">
              <w:rPr>
                <w:rFonts w:ascii="Times New Roman" w:hAnsi="Times New Roman" w:cs="Times New Roman"/>
                <w:i/>
                <w:iCs/>
                <w:sz w:val="24"/>
                <w:szCs w:val="24"/>
              </w:rPr>
              <w:t>SS</w:t>
            </w:r>
          </w:p>
        </w:tc>
        <w:tc>
          <w:tcPr>
            <w:tcW w:w="814" w:type="dxa"/>
            <w:noWrap/>
            <w:hideMark/>
          </w:tcPr>
          <w:p w:rsidR="00771CF1" w:rsidRPr="00714148" w:rsidRDefault="00771CF1" w:rsidP="00771CF1">
            <w:pPr>
              <w:spacing w:line="480" w:lineRule="auto"/>
              <w:rPr>
                <w:rFonts w:ascii="Times New Roman" w:hAnsi="Times New Roman" w:cs="Times New Roman"/>
                <w:i/>
                <w:iCs/>
                <w:sz w:val="24"/>
                <w:szCs w:val="24"/>
              </w:rPr>
            </w:pPr>
            <w:r w:rsidRPr="00714148">
              <w:rPr>
                <w:rFonts w:ascii="Times New Roman" w:hAnsi="Times New Roman" w:cs="Times New Roman"/>
                <w:i/>
                <w:iCs/>
                <w:sz w:val="24"/>
                <w:szCs w:val="24"/>
              </w:rPr>
              <w:t>df</w:t>
            </w:r>
          </w:p>
        </w:tc>
        <w:tc>
          <w:tcPr>
            <w:tcW w:w="1470" w:type="dxa"/>
            <w:noWrap/>
            <w:hideMark/>
          </w:tcPr>
          <w:p w:rsidR="00771CF1" w:rsidRPr="00714148" w:rsidRDefault="00771CF1" w:rsidP="00771CF1">
            <w:pPr>
              <w:spacing w:line="480" w:lineRule="auto"/>
              <w:rPr>
                <w:rFonts w:ascii="Times New Roman" w:hAnsi="Times New Roman" w:cs="Times New Roman"/>
                <w:i/>
                <w:iCs/>
                <w:sz w:val="24"/>
                <w:szCs w:val="24"/>
              </w:rPr>
            </w:pPr>
            <w:r w:rsidRPr="00714148">
              <w:rPr>
                <w:rFonts w:ascii="Times New Roman" w:hAnsi="Times New Roman" w:cs="Times New Roman"/>
                <w:i/>
                <w:iCs/>
                <w:sz w:val="24"/>
                <w:szCs w:val="24"/>
              </w:rPr>
              <w:t>MS</w:t>
            </w:r>
          </w:p>
        </w:tc>
        <w:tc>
          <w:tcPr>
            <w:tcW w:w="1108" w:type="dxa"/>
            <w:noWrap/>
            <w:hideMark/>
          </w:tcPr>
          <w:p w:rsidR="00771CF1" w:rsidRPr="00714148" w:rsidRDefault="00771CF1" w:rsidP="00771CF1">
            <w:pPr>
              <w:spacing w:line="480" w:lineRule="auto"/>
              <w:rPr>
                <w:rFonts w:ascii="Times New Roman" w:hAnsi="Times New Roman" w:cs="Times New Roman"/>
                <w:i/>
                <w:iCs/>
                <w:sz w:val="24"/>
                <w:szCs w:val="24"/>
              </w:rPr>
            </w:pPr>
            <w:r w:rsidRPr="00714148">
              <w:rPr>
                <w:rFonts w:ascii="Times New Roman" w:hAnsi="Times New Roman" w:cs="Times New Roman"/>
                <w:i/>
                <w:iCs/>
                <w:sz w:val="24"/>
                <w:szCs w:val="24"/>
              </w:rPr>
              <w:t>F</w:t>
            </w:r>
          </w:p>
        </w:tc>
        <w:tc>
          <w:tcPr>
            <w:tcW w:w="1220" w:type="dxa"/>
            <w:gridSpan w:val="2"/>
            <w:noWrap/>
            <w:hideMark/>
          </w:tcPr>
          <w:p w:rsidR="00771CF1" w:rsidRPr="00714148" w:rsidRDefault="00771CF1" w:rsidP="00771CF1">
            <w:pPr>
              <w:spacing w:line="480" w:lineRule="auto"/>
              <w:rPr>
                <w:rFonts w:ascii="Times New Roman" w:hAnsi="Times New Roman" w:cs="Times New Roman"/>
                <w:i/>
                <w:iCs/>
                <w:sz w:val="24"/>
                <w:szCs w:val="24"/>
              </w:rPr>
            </w:pPr>
            <w:r w:rsidRPr="00714148">
              <w:rPr>
                <w:rFonts w:ascii="Times New Roman" w:hAnsi="Times New Roman" w:cs="Times New Roman"/>
                <w:i/>
                <w:iCs/>
                <w:sz w:val="24"/>
                <w:szCs w:val="24"/>
              </w:rPr>
              <w:t>P-value</w:t>
            </w:r>
          </w:p>
        </w:tc>
        <w:tc>
          <w:tcPr>
            <w:tcW w:w="1206" w:type="dxa"/>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i/>
                <w:iCs/>
                <w:sz w:val="24"/>
                <w:szCs w:val="24"/>
              </w:rPr>
              <w:t xml:space="preserve">F </w:t>
            </w:r>
            <w:proofErr w:type="spellStart"/>
            <w:r w:rsidRPr="00714148">
              <w:rPr>
                <w:rFonts w:ascii="Times New Roman" w:hAnsi="Times New Roman" w:cs="Times New Roman"/>
                <w:i/>
                <w:iCs/>
                <w:sz w:val="24"/>
                <w:szCs w:val="24"/>
              </w:rPr>
              <w:t>crit</w:t>
            </w:r>
            <w:proofErr w:type="spellEnd"/>
          </w:p>
        </w:tc>
      </w:tr>
      <w:tr w:rsidR="00771CF1" w:rsidRPr="00714148" w:rsidTr="00E5671A">
        <w:trPr>
          <w:trHeight w:hRule="exact" w:val="259"/>
        </w:trPr>
        <w:tc>
          <w:tcPr>
            <w:tcW w:w="2220" w:type="dxa"/>
            <w:noWrap/>
            <w:hideMark/>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Between Groups</w:t>
            </w:r>
          </w:p>
        </w:tc>
        <w:tc>
          <w:tcPr>
            <w:tcW w:w="824" w:type="dxa"/>
            <w:noWrap/>
            <w:hideMark/>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182.8</w:t>
            </w:r>
          </w:p>
        </w:tc>
        <w:tc>
          <w:tcPr>
            <w:tcW w:w="814" w:type="dxa"/>
            <w:noWrap/>
            <w:hideMark/>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3</w:t>
            </w:r>
          </w:p>
        </w:tc>
        <w:tc>
          <w:tcPr>
            <w:tcW w:w="1470" w:type="dxa"/>
            <w:noWrap/>
            <w:hideMark/>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60.93333333</w:t>
            </w:r>
          </w:p>
        </w:tc>
        <w:tc>
          <w:tcPr>
            <w:tcW w:w="1108" w:type="dxa"/>
            <w:noWrap/>
            <w:hideMark/>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11.9231</w:t>
            </w:r>
          </w:p>
        </w:tc>
        <w:tc>
          <w:tcPr>
            <w:tcW w:w="1220" w:type="dxa"/>
            <w:gridSpan w:val="2"/>
            <w:noWrap/>
            <w:hideMark/>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1.76E-06</w:t>
            </w:r>
          </w:p>
        </w:tc>
        <w:tc>
          <w:tcPr>
            <w:tcW w:w="1206" w:type="dxa"/>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 2.724944</w:t>
            </w:r>
          </w:p>
        </w:tc>
      </w:tr>
      <w:tr w:rsidR="00771CF1" w:rsidRPr="00714148" w:rsidTr="00E5671A">
        <w:trPr>
          <w:trHeight w:hRule="exact" w:val="259"/>
        </w:trPr>
        <w:tc>
          <w:tcPr>
            <w:tcW w:w="2220" w:type="dxa"/>
            <w:noWrap/>
            <w:hideMark/>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Within Groups</w:t>
            </w:r>
          </w:p>
        </w:tc>
        <w:tc>
          <w:tcPr>
            <w:tcW w:w="824" w:type="dxa"/>
            <w:noWrap/>
            <w:hideMark/>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388.4</w:t>
            </w:r>
          </w:p>
        </w:tc>
        <w:tc>
          <w:tcPr>
            <w:tcW w:w="814" w:type="dxa"/>
            <w:noWrap/>
            <w:hideMark/>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76</w:t>
            </w:r>
          </w:p>
        </w:tc>
        <w:tc>
          <w:tcPr>
            <w:tcW w:w="1470" w:type="dxa"/>
            <w:noWrap/>
            <w:hideMark/>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5.110526316</w:t>
            </w:r>
          </w:p>
        </w:tc>
        <w:tc>
          <w:tcPr>
            <w:tcW w:w="1108" w:type="dxa"/>
            <w:noWrap/>
            <w:hideMark/>
          </w:tcPr>
          <w:p w:rsidR="00771CF1" w:rsidRPr="00714148" w:rsidRDefault="00771CF1" w:rsidP="00771CF1">
            <w:pPr>
              <w:spacing w:line="480" w:lineRule="auto"/>
              <w:rPr>
                <w:rFonts w:ascii="Times New Roman" w:hAnsi="Times New Roman" w:cs="Times New Roman"/>
                <w:sz w:val="24"/>
                <w:szCs w:val="24"/>
              </w:rPr>
            </w:pPr>
          </w:p>
        </w:tc>
        <w:tc>
          <w:tcPr>
            <w:tcW w:w="1220" w:type="dxa"/>
            <w:gridSpan w:val="2"/>
            <w:noWrap/>
            <w:hideMark/>
          </w:tcPr>
          <w:p w:rsidR="00771CF1" w:rsidRPr="00714148" w:rsidRDefault="00771CF1" w:rsidP="00771CF1">
            <w:pPr>
              <w:spacing w:line="480" w:lineRule="auto"/>
              <w:rPr>
                <w:rFonts w:ascii="Times New Roman" w:hAnsi="Times New Roman" w:cs="Times New Roman"/>
                <w:sz w:val="24"/>
                <w:szCs w:val="24"/>
              </w:rPr>
            </w:pPr>
          </w:p>
        </w:tc>
        <w:tc>
          <w:tcPr>
            <w:tcW w:w="1206" w:type="dxa"/>
          </w:tcPr>
          <w:p w:rsidR="00771CF1" w:rsidRPr="00714148" w:rsidRDefault="00771CF1" w:rsidP="00771CF1">
            <w:pPr>
              <w:spacing w:line="480" w:lineRule="auto"/>
              <w:rPr>
                <w:rFonts w:ascii="Times New Roman" w:hAnsi="Times New Roman" w:cs="Times New Roman"/>
                <w:sz w:val="24"/>
                <w:szCs w:val="24"/>
              </w:rPr>
            </w:pPr>
          </w:p>
        </w:tc>
      </w:tr>
      <w:tr w:rsidR="00771CF1" w:rsidRPr="00714148" w:rsidTr="00E5671A">
        <w:trPr>
          <w:trHeight w:hRule="exact" w:val="259"/>
        </w:trPr>
        <w:tc>
          <w:tcPr>
            <w:tcW w:w="2220" w:type="dxa"/>
            <w:noWrap/>
            <w:hideMark/>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Total</w:t>
            </w:r>
          </w:p>
        </w:tc>
        <w:tc>
          <w:tcPr>
            <w:tcW w:w="824" w:type="dxa"/>
            <w:noWrap/>
            <w:hideMark/>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571.2</w:t>
            </w:r>
          </w:p>
        </w:tc>
        <w:tc>
          <w:tcPr>
            <w:tcW w:w="814" w:type="dxa"/>
            <w:noWrap/>
            <w:hideMark/>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79</w:t>
            </w:r>
          </w:p>
        </w:tc>
        <w:tc>
          <w:tcPr>
            <w:tcW w:w="1470" w:type="dxa"/>
            <w:noWrap/>
            <w:hideMark/>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 </w:t>
            </w:r>
          </w:p>
        </w:tc>
        <w:tc>
          <w:tcPr>
            <w:tcW w:w="1108" w:type="dxa"/>
            <w:noWrap/>
            <w:hideMark/>
          </w:tcPr>
          <w:p w:rsidR="00771CF1" w:rsidRPr="00714148" w:rsidRDefault="00771CF1" w:rsidP="00771CF1">
            <w:pPr>
              <w:spacing w:line="480" w:lineRule="auto"/>
              <w:rPr>
                <w:rFonts w:ascii="Times New Roman" w:hAnsi="Times New Roman" w:cs="Times New Roman"/>
                <w:sz w:val="24"/>
                <w:szCs w:val="24"/>
              </w:rPr>
            </w:pPr>
            <w:r w:rsidRPr="00714148">
              <w:rPr>
                <w:rFonts w:ascii="Times New Roman" w:hAnsi="Times New Roman" w:cs="Times New Roman"/>
                <w:sz w:val="24"/>
                <w:szCs w:val="24"/>
              </w:rPr>
              <w:t> </w:t>
            </w:r>
          </w:p>
        </w:tc>
        <w:tc>
          <w:tcPr>
            <w:tcW w:w="1220" w:type="dxa"/>
            <w:gridSpan w:val="2"/>
            <w:noWrap/>
          </w:tcPr>
          <w:p w:rsidR="00771CF1" w:rsidRPr="00714148" w:rsidRDefault="00771CF1" w:rsidP="00771CF1">
            <w:pPr>
              <w:spacing w:line="480" w:lineRule="auto"/>
              <w:rPr>
                <w:rFonts w:ascii="Times New Roman" w:hAnsi="Times New Roman" w:cs="Times New Roman"/>
                <w:sz w:val="24"/>
                <w:szCs w:val="24"/>
              </w:rPr>
            </w:pPr>
          </w:p>
        </w:tc>
        <w:tc>
          <w:tcPr>
            <w:tcW w:w="1206" w:type="dxa"/>
          </w:tcPr>
          <w:p w:rsidR="00771CF1" w:rsidRPr="00714148" w:rsidRDefault="00771CF1" w:rsidP="00771CF1">
            <w:pPr>
              <w:spacing w:line="480" w:lineRule="auto"/>
              <w:rPr>
                <w:rFonts w:ascii="Times New Roman" w:hAnsi="Times New Roman" w:cs="Times New Roman"/>
                <w:sz w:val="24"/>
                <w:szCs w:val="24"/>
              </w:rPr>
            </w:pPr>
          </w:p>
        </w:tc>
      </w:tr>
    </w:tbl>
    <w:p w:rsidR="00714148" w:rsidRDefault="00E5671A" w:rsidP="00E5671A">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One-ANOVA test table</w:t>
      </w:r>
    </w:p>
    <w:p w:rsidR="00E5671A" w:rsidRDefault="001F4A4D" w:rsidP="00967EF6">
      <w:pPr>
        <w:spacing w:after="0"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tab/>
      </w:r>
    </w:p>
    <w:p w:rsidR="00554E0D" w:rsidRDefault="00E5671A" w:rsidP="00967EF6">
      <w:pPr>
        <w:spacing w:after="0" w:line="480" w:lineRule="auto"/>
        <w:rPr>
          <w:rFonts w:ascii="Times New Roman" w:hAnsi="Times New Roman" w:cs="Times New Roman"/>
          <w:sz w:val="24"/>
          <w:szCs w:val="24"/>
        </w:rPr>
      </w:pPr>
      <w:r>
        <w:rPr>
          <w:rFonts w:ascii="Times New Roman" w:hAnsi="Times New Roman" w:cs="Times New Roman"/>
          <w:sz w:val="24"/>
          <w:szCs w:val="24"/>
        </w:rPr>
        <w:t>The sample means X-bar for A,</w:t>
      </w:r>
      <w:r w:rsidR="00554E0D">
        <w:rPr>
          <w:rFonts w:ascii="Times New Roman" w:hAnsi="Times New Roman" w:cs="Times New Roman"/>
          <w:sz w:val="24"/>
          <w:szCs w:val="24"/>
        </w:rPr>
        <w:t xml:space="preserve"> </w:t>
      </w:r>
      <w:r>
        <w:rPr>
          <w:rFonts w:ascii="Times New Roman" w:hAnsi="Times New Roman" w:cs="Times New Roman"/>
          <w:sz w:val="24"/>
          <w:szCs w:val="24"/>
        </w:rPr>
        <w:t>B,</w:t>
      </w:r>
      <w:r w:rsidR="00554E0D">
        <w:rPr>
          <w:rFonts w:ascii="Times New Roman" w:hAnsi="Times New Roman" w:cs="Times New Roman"/>
          <w:sz w:val="24"/>
          <w:szCs w:val="24"/>
        </w:rPr>
        <w:t xml:space="preserve"> </w:t>
      </w:r>
      <w:r>
        <w:rPr>
          <w:rFonts w:ascii="Times New Roman" w:hAnsi="Times New Roman" w:cs="Times New Roman"/>
          <w:sz w:val="24"/>
          <w:szCs w:val="24"/>
        </w:rPr>
        <w:t>C,</w:t>
      </w:r>
      <w:r w:rsidR="00554E0D">
        <w:rPr>
          <w:rFonts w:ascii="Times New Roman" w:hAnsi="Times New Roman" w:cs="Times New Roman"/>
          <w:sz w:val="24"/>
          <w:szCs w:val="24"/>
        </w:rPr>
        <w:t xml:space="preserve"> </w:t>
      </w:r>
      <w:r>
        <w:rPr>
          <w:rFonts w:ascii="Times New Roman" w:hAnsi="Times New Roman" w:cs="Times New Roman"/>
          <w:sz w:val="24"/>
          <w:szCs w:val="24"/>
        </w:rPr>
        <w:t>D are 8.9, 9.1, 7 and 5.4.</w:t>
      </w:r>
      <w:r w:rsidR="00714148">
        <w:rPr>
          <w:rFonts w:ascii="Times New Roman" w:hAnsi="Times New Roman" w:cs="Times New Roman"/>
          <w:sz w:val="24"/>
          <w:szCs w:val="24"/>
        </w:rPr>
        <w:t xml:space="preserve"> </w:t>
      </w:r>
      <w:r>
        <w:rPr>
          <w:rFonts w:ascii="Times New Roman" w:hAnsi="Times New Roman" w:cs="Times New Roman"/>
          <w:sz w:val="24"/>
          <w:szCs w:val="24"/>
        </w:rPr>
        <w:t xml:space="preserve">The significance value is α = 0.05. The critical value, </w:t>
      </w:r>
      <w:r w:rsidR="001F4A4D">
        <w:rPr>
          <w:rFonts w:ascii="Times New Roman" w:hAnsi="Times New Roman" w:cs="Times New Roman"/>
          <w:sz w:val="24"/>
          <w:szCs w:val="24"/>
        </w:rPr>
        <w:t>F = 2.7249,</w:t>
      </w:r>
      <w:r>
        <w:rPr>
          <w:rFonts w:ascii="Times New Roman" w:hAnsi="Times New Roman" w:cs="Times New Roman"/>
          <w:sz w:val="24"/>
          <w:szCs w:val="24"/>
        </w:rPr>
        <w:t xml:space="preserve"> while the P-value is 1.76E-06&lt; </w:t>
      </w:r>
      <w:r w:rsidR="00554E0D">
        <w:rPr>
          <w:rFonts w:ascii="Times New Roman" w:hAnsi="Times New Roman" w:cs="Times New Roman"/>
          <w:sz w:val="24"/>
          <w:szCs w:val="24"/>
        </w:rPr>
        <w:t xml:space="preserve">2.7249. </w:t>
      </w:r>
      <w:r>
        <w:rPr>
          <w:rFonts w:ascii="Times New Roman" w:hAnsi="Times New Roman" w:cs="Times New Roman"/>
          <w:sz w:val="24"/>
          <w:szCs w:val="24"/>
        </w:rPr>
        <w:t>We</w:t>
      </w:r>
      <w:r w:rsidR="001F4A4D">
        <w:rPr>
          <w:rFonts w:ascii="Times New Roman" w:hAnsi="Times New Roman" w:cs="Times New Roman"/>
          <w:sz w:val="24"/>
          <w:szCs w:val="24"/>
        </w:rPr>
        <w:t xml:space="preserve"> fail to reject </w:t>
      </w:r>
      <w:r>
        <w:rPr>
          <w:rFonts w:ascii="Times New Roman" w:hAnsi="Times New Roman" w:cs="Times New Roman"/>
          <w:sz w:val="24"/>
          <w:szCs w:val="24"/>
        </w:rPr>
        <w:t>null hypothesis</w:t>
      </w:r>
      <w:r w:rsidR="001F4A4D">
        <w:rPr>
          <w:rFonts w:ascii="Times New Roman" w:hAnsi="Times New Roman" w:cs="Times New Roman"/>
          <w:sz w:val="24"/>
          <w:szCs w:val="24"/>
        </w:rPr>
        <w:t xml:space="preserve"> and </w:t>
      </w:r>
      <w:r>
        <w:rPr>
          <w:rFonts w:ascii="Times New Roman" w:hAnsi="Times New Roman" w:cs="Times New Roman"/>
          <w:sz w:val="24"/>
          <w:szCs w:val="24"/>
        </w:rPr>
        <w:t>the mean returns on investment for A,</w:t>
      </w:r>
      <w:r w:rsidR="00554E0D">
        <w:rPr>
          <w:rFonts w:ascii="Times New Roman" w:hAnsi="Times New Roman" w:cs="Times New Roman"/>
          <w:sz w:val="24"/>
          <w:szCs w:val="24"/>
        </w:rPr>
        <w:t xml:space="preserve"> </w:t>
      </w:r>
      <w:r>
        <w:rPr>
          <w:rFonts w:ascii="Times New Roman" w:hAnsi="Times New Roman" w:cs="Times New Roman"/>
          <w:sz w:val="24"/>
          <w:szCs w:val="24"/>
        </w:rPr>
        <w:t>B,</w:t>
      </w:r>
      <w:r w:rsidR="00554E0D">
        <w:rPr>
          <w:rFonts w:ascii="Times New Roman" w:hAnsi="Times New Roman" w:cs="Times New Roman"/>
          <w:sz w:val="24"/>
          <w:szCs w:val="24"/>
        </w:rPr>
        <w:t xml:space="preserve"> </w:t>
      </w:r>
      <w:r>
        <w:rPr>
          <w:rFonts w:ascii="Times New Roman" w:hAnsi="Times New Roman" w:cs="Times New Roman"/>
          <w:sz w:val="24"/>
          <w:szCs w:val="24"/>
        </w:rPr>
        <w:t>C,</w:t>
      </w:r>
      <w:r w:rsidR="00554E0D">
        <w:rPr>
          <w:rFonts w:ascii="Times New Roman" w:hAnsi="Times New Roman" w:cs="Times New Roman"/>
          <w:sz w:val="24"/>
          <w:szCs w:val="24"/>
        </w:rPr>
        <w:t xml:space="preserve"> and </w:t>
      </w:r>
      <w:proofErr w:type="spellStart"/>
      <w:r w:rsidR="00554E0D">
        <w:rPr>
          <w:rFonts w:ascii="Times New Roman" w:hAnsi="Times New Roman" w:cs="Times New Roman"/>
          <w:sz w:val="24"/>
          <w:szCs w:val="24"/>
        </w:rPr>
        <w:t xml:space="preserve">D </w:t>
      </w:r>
      <w:r>
        <w:rPr>
          <w:rFonts w:ascii="Times New Roman" w:hAnsi="Times New Roman" w:cs="Times New Roman"/>
          <w:sz w:val="24"/>
          <w:szCs w:val="24"/>
        </w:rPr>
        <w:t>are</w:t>
      </w:r>
      <w:proofErr w:type="spellEnd"/>
      <w:r>
        <w:rPr>
          <w:rFonts w:ascii="Times New Roman" w:hAnsi="Times New Roman" w:cs="Times New Roman"/>
          <w:sz w:val="24"/>
          <w:szCs w:val="24"/>
        </w:rPr>
        <w:t xml:space="preserve"> not significantly different</w:t>
      </w:r>
      <w:r w:rsidR="00554E0D">
        <w:rPr>
          <w:rFonts w:ascii="Times New Roman" w:hAnsi="Times New Roman" w:cs="Times New Roman"/>
          <w:sz w:val="24"/>
          <w:szCs w:val="24"/>
        </w:rPr>
        <w:t>.</w:t>
      </w:r>
    </w:p>
    <w:p w:rsidR="00554E0D" w:rsidRDefault="00554E0D" w:rsidP="00967EF6">
      <w:pPr>
        <w:spacing w:after="0" w:line="480" w:lineRule="auto"/>
        <w:rPr>
          <w:rFonts w:ascii="Times New Roman" w:hAnsi="Times New Roman" w:cs="Times New Roman"/>
          <w:i/>
          <w:sz w:val="24"/>
          <w:szCs w:val="24"/>
        </w:rPr>
      </w:pPr>
      <w:r w:rsidRPr="00554E0D">
        <w:rPr>
          <w:rFonts w:ascii="Times New Roman" w:hAnsi="Times New Roman" w:cs="Times New Roman"/>
          <w:i/>
          <w:sz w:val="24"/>
          <w:szCs w:val="24"/>
        </w:rPr>
        <w:t>Assumptions</w:t>
      </w:r>
    </w:p>
    <w:p w:rsidR="00714148" w:rsidRDefault="008E18EF" w:rsidP="00967EF6">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scale of measure for the data is </w:t>
      </w:r>
      <w:r w:rsidR="00554E0D">
        <w:rPr>
          <w:rFonts w:ascii="Times New Roman" w:hAnsi="Times New Roman" w:cs="Times New Roman"/>
          <w:sz w:val="24"/>
          <w:szCs w:val="24"/>
        </w:rPr>
        <w:t>interval</w:t>
      </w:r>
      <w:r w:rsidR="0051716B">
        <w:rPr>
          <w:rFonts w:ascii="Times New Roman" w:hAnsi="Times New Roman" w:cs="Times New Roman"/>
          <w:sz w:val="24"/>
          <w:szCs w:val="24"/>
        </w:rPr>
        <w:t xml:space="preserve"> (Cardinal,</w:t>
      </w:r>
      <w:r w:rsidR="0051716B" w:rsidRPr="0051716B">
        <w:rPr>
          <w:rFonts w:ascii="Times New Roman" w:hAnsi="Times New Roman" w:cs="Times New Roman"/>
          <w:sz w:val="24"/>
          <w:szCs w:val="24"/>
        </w:rPr>
        <w:t xml:space="preserve"> &amp; Aitken, 2013</w:t>
      </w:r>
      <w:r w:rsidR="0051716B">
        <w:rPr>
          <w:rFonts w:ascii="Times New Roman" w:hAnsi="Times New Roman" w:cs="Times New Roman"/>
          <w:sz w:val="24"/>
          <w:szCs w:val="24"/>
        </w:rPr>
        <w:t>)</w:t>
      </w:r>
    </w:p>
    <w:p w:rsidR="00554E0D" w:rsidRPr="00554E0D" w:rsidRDefault="00554E0D" w:rsidP="00967EF6">
      <w:pPr>
        <w:spacing w:after="0" w:line="480" w:lineRule="auto"/>
        <w:rPr>
          <w:rFonts w:ascii="Times New Roman" w:hAnsi="Times New Roman" w:cs="Times New Roman"/>
          <w:i/>
          <w:sz w:val="24"/>
          <w:szCs w:val="24"/>
        </w:rPr>
      </w:pPr>
      <w:r>
        <w:rPr>
          <w:rFonts w:ascii="Times New Roman" w:hAnsi="Times New Roman" w:cs="Times New Roman"/>
          <w:sz w:val="24"/>
          <w:szCs w:val="24"/>
        </w:rPr>
        <w:t>The population from which the data was drawn follows normal distribution.</w:t>
      </w:r>
    </w:p>
    <w:tbl>
      <w:tblPr>
        <w:tblStyle w:val="TableGrid"/>
        <w:tblW w:w="0" w:type="auto"/>
        <w:tblLook w:val="04A0" w:firstRow="1" w:lastRow="0" w:firstColumn="1" w:lastColumn="0" w:noHBand="0" w:noVBand="1"/>
      </w:tblPr>
      <w:tblGrid>
        <w:gridCol w:w="1243"/>
        <w:gridCol w:w="460"/>
        <w:gridCol w:w="640"/>
        <w:gridCol w:w="480"/>
        <w:gridCol w:w="820"/>
        <w:gridCol w:w="760"/>
        <w:gridCol w:w="760"/>
        <w:gridCol w:w="680"/>
        <w:gridCol w:w="540"/>
        <w:gridCol w:w="640"/>
        <w:gridCol w:w="480"/>
        <w:gridCol w:w="460"/>
        <w:gridCol w:w="540"/>
        <w:gridCol w:w="456"/>
      </w:tblGrid>
      <w:tr w:rsidR="001F4A4D" w:rsidRPr="001F4A4D" w:rsidTr="00554E0D">
        <w:trPr>
          <w:trHeight w:hRule="exact" w:val="284"/>
        </w:trPr>
        <w:tc>
          <w:tcPr>
            <w:tcW w:w="1243" w:type="dxa"/>
            <w:noWrap/>
            <w:hideMark/>
          </w:tcPr>
          <w:p w:rsidR="001F4A4D" w:rsidRPr="001F4A4D" w:rsidRDefault="001F4A4D" w:rsidP="001F4A4D">
            <w:pPr>
              <w:spacing w:line="480" w:lineRule="auto"/>
              <w:rPr>
                <w:rFonts w:ascii="Times New Roman" w:hAnsi="Times New Roman" w:cs="Times New Roman"/>
                <w:i/>
                <w:iCs/>
                <w:sz w:val="24"/>
                <w:szCs w:val="24"/>
              </w:rPr>
            </w:pPr>
            <w:r w:rsidRPr="001F4A4D">
              <w:rPr>
                <w:rFonts w:ascii="Times New Roman" w:hAnsi="Times New Roman" w:cs="Times New Roman"/>
                <w:i/>
                <w:iCs/>
                <w:sz w:val="24"/>
                <w:szCs w:val="24"/>
              </w:rPr>
              <w:t>A = Air</w:t>
            </w:r>
          </w:p>
        </w:tc>
        <w:tc>
          <w:tcPr>
            <w:tcW w:w="4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2</w:t>
            </w:r>
          </w:p>
        </w:tc>
        <w:tc>
          <w:tcPr>
            <w:tcW w:w="6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3</w:t>
            </w:r>
          </w:p>
        </w:tc>
        <w:tc>
          <w:tcPr>
            <w:tcW w:w="48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4</w:t>
            </w:r>
          </w:p>
        </w:tc>
        <w:tc>
          <w:tcPr>
            <w:tcW w:w="82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5</w:t>
            </w:r>
          </w:p>
        </w:tc>
        <w:tc>
          <w:tcPr>
            <w:tcW w:w="7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6</w:t>
            </w:r>
          </w:p>
        </w:tc>
        <w:tc>
          <w:tcPr>
            <w:tcW w:w="7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7</w:t>
            </w:r>
          </w:p>
        </w:tc>
        <w:tc>
          <w:tcPr>
            <w:tcW w:w="68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8</w:t>
            </w:r>
          </w:p>
        </w:tc>
        <w:tc>
          <w:tcPr>
            <w:tcW w:w="5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9</w:t>
            </w:r>
          </w:p>
        </w:tc>
        <w:tc>
          <w:tcPr>
            <w:tcW w:w="6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10</w:t>
            </w:r>
          </w:p>
        </w:tc>
        <w:tc>
          <w:tcPr>
            <w:tcW w:w="48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11</w:t>
            </w:r>
          </w:p>
        </w:tc>
        <w:tc>
          <w:tcPr>
            <w:tcW w:w="4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12</w:t>
            </w:r>
          </w:p>
        </w:tc>
        <w:tc>
          <w:tcPr>
            <w:tcW w:w="5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13</w:t>
            </w:r>
          </w:p>
        </w:tc>
        <w:tc>
          <w:tcPr>
            <w:tcW w:w="456"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14</w:t>
            </w:r>
          </w:p>
        </w:tc>
      </w:tr>
      <w:tr w:rsidR="001F4A4D" w:rsidRPr="001F4A4D" w:rsidTr="00554E0D">
        <w:trPr>
          <w:trHeight w:hRule="exact" w:val="284"/>
        </w:trPr>
        <w:tc>
          <w:tcPr>
            <w:tcW w:w="1243" w:type="dxa"/>
            <w:noWrap/>
            <w:hideMark/>
          </w:tcPr>
          <w:p w:rsidR="001F4A4D" w:rsidRPr="001F4A4D" w:rsidRDefault="001F4A4D" w:rsidP="001F4A4D">
            <w:pPr>
              <w:spacing w:line="480" w:lineRule="auto"/>
              <w:rPr>
                <w:rFonts w:ascii="Times New Roman" w:hAnsi="Times New Roman" w:cs="Times New Roman"/>
                <w:i/>
                <w:iCs/>
                <w:sz w:val="24"/>
                <w:szCs w:val="24"/>
              </w:rPr>
            </w:pPr>
            <w:r w:rsidRPr="001F4A4D">
              <w:rPr>
                <w:rFonts w:ascii="Times New Roman" w:hAnsi="Times New Roman" w:cs="Times New Roman"/>
                <w:i/>
                <w:iCs/>
                <w:sz w:val="24"/>
                <w:szCs w:val="24"/>
              </w:rPr>
              <w:t>Frequency</w:t>
            </w:r>
          </w:p>
        </w:tc>
        <w:tc>
          <w:tcPr>
            <w:tcW w:w="4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0</w:t>
            </w:r>
          </w:p>
        </w:tc>
        <w:tc>
          <w:tcPr>
            <w:tcW w:w="6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w:t>
            </w:r>
          </w:p>
        </w:tc>
        <w:tc>
          <w:tcPr>
            <w:tcW w:w="48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w:t>
            </w:r>
          </w:p>
        </w:tc>
        <w:tc>
          <w:tcPr>
            <w:tcW w:w="82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2</w:t>
            </w:r>
          </w:p>
        </w:tc>
        <w:tc>
          <w:tcPr>
            <w:tcW w:w="7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w:t>
            </w:r>
          </w:p>
        </w:tc>
        <w:tc>
          <w:tcPr>
            <w:tcW w:w="7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0</w:t>
            </w:r>
          </w:p>
        </w:tc>
        <w:tc>
          <w:tcPr>
            <w:tcW w:w="68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3</w:t>
            </w:r>
          </w:p>
        </w:tc>
        <w:tc>
          <w:tcPr>
            <w:tcW w:w="5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3</w:t>
            </w:r>
          </w:p>
        </w:tc>
        <w:tc>
          <w:tcPr>
            <w:tcW w:w="6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2</w:t>
            </w:r>
          </w:p>
        </w:tc>
        <w:tc>
          <w:tcPr>
            <w:tcW w:w="48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3</w:t>
            </w:r>
          </w:p>
        </w:tc>
        <w:tc>
          <w:tcPr>
            <w:tcW w:w="4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2</w:t>
            </w:r>
          </w:p>
        </w:tc>
        <w:tc>
          <w:tcPr>
            <w:tcW w:w="5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w:t>
            </w:r>
          </w:p>
        </w:tc>
        <w:tc>
          <w:tcPr>
            <w:tcW w:w="456"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w:t>
            </w:r>
          </w:p>
        </w:tc>
      </w:tr>
      <w:tr w:rsidR="001F4A4D" w:rsidRPr="001F4A4D" w:rsidTr="00554E0D">
        <w:trPr>
          <w:trHeight w:hRule="exact" w:val="284"/>
        </w:trPr>
        <w:tc>
          <w:tcPr>
            <w:tcW w:w="1243" w:type="dxa"/>
            <w:noWrap/>
            <w:hideMark/>
          </w:tcPr>
          <w:p w:rsidR="001F4A4D" w:rsidRPr="001F4A4D" w:rsidRDefault="001F4A4D" w:rsidP="001F4A4D">
            <w:pPr>
              <w:spacing w:line="480" w:lineRule="auto"/>
              <w:rPr>
                <w:rFonts w:ascii="Times New Roman" w:hAnsi="Times New Roman" w:cs="Times New Roman"/>
                <w:i/>
                <w:iCs/>
                <w:sz w:val="24"/>
                <w:szCs w:val="24"/>
              </w:rPr>
            </w:pPr>
            <w:r w:rsidRPr="001F4A4D">
              <w:rPr>
                <w:rFonts w:ascii="Times New Roman" w:hAnsi="Times New Roman" w:cs="Times New Roman"/>
                <w:i/>
                <w:iCs/>
                <w:sz w:val="24"/>
                <w:szCs w:val="24"/>
              </w:rPr>
              <w:t>B = Soil</w:t>
            </w:r>
          </w:p>
        </w:tc>
        <w:tc>
          <w:tcPr>
            <w:tcW w:w="4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2</w:t>
            </w:r>
          </w:p>
        </w:tc>
        <w:tc>
          <w:tcPr>
            <w:tcW w:w="6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3</w:t>
            </w:r>
          </w:p>
        </w:tc>
        <w:tc>
          <w:tcPr>
            <w:tcW w:w="48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4</w:t>
            </w:r>
          </w:p>
        </w:tc>
        <w:tc>
          <w:tcPr>
            <w:tcW w:w="82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5</w:t>
            </w:r>
          </w:p>
        </w:tc>
        <w:tc>
          <w:tcPr>
            <w:tcW w:w="7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6</w:t>
            </w:r>
          </w:p>
        </w:tc>
        <w:tc>
          <w:tcPr>
            <w:tcW w:w="7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7</w:t>
            </w:r>
          </w:p>
        </w:tc>
        <w:tc>
          <w:tcPr>
            <w:tcW w:w="68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8</w:t>
            </w:r>
          </w:p>
        </w:tc>
        <w:tc>
          <w:tcPr>
            <w:tcW w:w="5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9</w:t>
            </w:r>
          </w:p>
        </w:tc>
        <w:tc>
          <w:tcPr>
            <w:tcW w:w="6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10</w:t>
            </w:r>
          </w:p>
        </w:tc>
        <w:tc>
          <w:tcPr>
            <w:tcW w:w="48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11</w:t>
            </w:r>
          </w:p>
        </w:tc>
        <w:tc>
          <w:tcPr>
            <w:tcW w:w="4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12</w:t>
            </w:r>
          </w:p>
        </w:tc>
        <w:tc>
          <w:tcPr>
            <w:tcW w:w="5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13</w:t>
            </w:r>
          </w:p>
        </w:tc>
        <w:tc>
          <w:tcPr>
            <w:tcW w:w="456"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14</w:t>
            </w:r>
          </w:p>
        </w:tc>
      </w:tr>
      <w:tr w:rsidR="001F4A4D" w:rsidRPr="001F4A4D" w:rsidTr="00554E0D">
        <w:trPr>
          <w:trHeight w:hRule="exact" w:val="284"/>
        </w:trPr>
        <w:tc>
          <w:tcPr>
            <w:tcW w:w="1243" w:type="dxa"/>
            <w:noWrap/>
            <w:hideMark/>
          </w:tcPr>
          <w:p w:rsidR="001F4A4D" w:rsidRPr="001F4A4D" w:rsidRDefault="001F4A4D" w:rsidP="001F4A4D">
            <w:pPr>
              <w:spacing w:line="480" w:lineRule="auto"/>
              <w:rPr>
                <w:rFonts w:ascii="Times New Roman" w:hAnsi="Times New Roman" w:cs="Times New Roman"/>
                <w:i/>
                <w:iCs/>
                <w:sz w:val="24"/>
                <w:szCs w:val="24"/>
              </w:rPr>
            </w:pPr>
            <w:r w:rsidRPr="001F4A4D">
              <w:rPr>
                <w:rFonts w:ascii="Times New Roman" w:hAnsi="Times New Roman" w:cs="Times New Roman"/>
                <w:i/>
                <w:iCs/>
                <w:sz w:val="24"/>
                <w:szCs w:val="24"/>
              </w:rPr>
              <w:t>Frequency</w:t>
            </w:r>
          </w:p>
        </w:tc>
        <w:tc>
          <w:tcPr>
            <w:tcW w:w="4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0</w:t>
            </w:r>
          </w:p>
        </w:tc>
        <w:tc>
          <w:tcPr>
            <w:tcW w:w="6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0</w:t>
            </w:r>
          </w:p>
        </w:tc>
        <w:tc>
          <w:tcPr>
            <w:tcW w:w="48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0</w:t>
            </w:r>
          </w:p>
        </w:tc>
        <w:tc>
          <w:tcPr>
            <w:tcW w:w="82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0</w:t>
            </w:r>
          </w:p>
        </w:tc>
        <w:tc>
          <w:tcPr>
            <w:tcW w:w="7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w:t>
            </w:r>
          </w:p>
        </w:tc>
        <w:tc>
          <w:tcPr>
            <w:tcW w:w="7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2</w:t>
            </w:r>
          </w:p>
        </w:tc>
        <w:tc>
          <w:tcPr>
            <w:tcW w:w="68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5</w:t>
            </w:r>
          </w:p>
        </w:tc>
        <w:tc>
          <w:tcPr>
            <w:tcW w:w="5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5</w:t>
            </w:r>
          </w:p>
        </w:tc>
        <w:tc>
          <w:tcPr>
            <w:tcW w:w="6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3</w:t>
            </w:r>
          </w:p>
        </w:tc>
        <w:tc>
          <w:tcPr>
            <w:tcW w:w="48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2</w:t>
            </w:r>
          </w:p>
        </w:tc>
        <w:tc>
          <w:tcPr>
            <w:tcW w:w="46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w:t>
            </w:r>
          </w:p>
        </w:tc>
        <w:tc>
          <w:tcPr>
            <w:tcW w:w="540"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1</w:t>
            </w:r>
          </w:p>
        </w:tc>
        <w:tc>
          <w:tcPr>
            <w:tcW w:w="456" w:type="dxa"/>
            <w:noWrap/>
            <w:hideMark/>
          </w:tcPr>
          <w:p w:rsidR="001F4A4D" w:rsidRPr="001F4A4D" w:rsidRDefault="001F4A4D" w:rsidP="001F4A4D">
            <w:pPr>
              <w:spacing w:line="480" w:lineRule="auto"/>
              <w:rPr>
                <w:rFonts w:ascii="Times New Roman" w:hAnsi="Times New Roman" w:cs="Times New Roman"/>
                <w:sz w:val="24"/>
                <w:szCs w:val="24"/>
              </w:rPr>
            </w:pPr>
            <w:r w:rsidRPr="001F4A4D">
              <w:rPr>
                <w:rFonts w:ascii="Times New Roman" w:hAnsi="Times New Roman" w:cs="Times New Roman"/>
                <w:sz w:val="24"/>
                <w:szCs w:val="24"/>
              </w:rPr>
              <w:t>0</w:t>
            </w:r>
          </w:p>
        </w:tc>
      </w:tr>
      <w:tr w:rsidR="00554E0D" w:rsidRPr="001F4A4D" w:rsidTr="00554E0D">
        <w:trPr>
          <w:trHeight w:hRule="exact" w:val="284"/>
        </w:trPr>
        <w:tc>
          <w:tcPr>
            <w:tcW w:w="1243" w:type="dxa"/>
            <w:noWrap/>
            <w:hideMark/>
          </w:tcPr>
          <w:p w:rsidR="00554E0D" w:rsidRPr="001F4A4D" w:rsidRDefault="00554E0D" w:rsidP="00D165AE">
            <w:pPr>
              <w:spacing w:line="480" w:lineRule="auto"/>
              <w:rPr>
                <w:rFonts w:ascii="Times New Roman" w:hAnsi="Times New Roman" w:cs="Times New Roman"/>
                <w:i/>
                <w:iCs/>
                <w:sz w:val="24"/>
                <w:szCs w:val="24"/>
              </w:rPr>
            </w:pPr>
            <w:r w:rsidRPr="001F4A4D">
              <w:rPr>
                <w:rFonts w:ascii="Times New Roman" w:hAnsi="Times New Roman" w:cs="Times New Roman"/>
                <w:i/>
                <w:iCs/>
                <w:sz w:val="24"/>
                <w:szCs w:val="24"/>
              </w:rPr>
              <w:t>C = Water</w:t>
            </w:r>
          </w:p>
        </w:tc>
        <w:tc>
          <w:tcPr>
            <w:tcW w:w="46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2</w:t>
            </w:r>
          </w:p>
        </w:tc>
        <w:tc>
          <w:tcPr>
            <w:tcW w:w="64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3</w:t>
            </w:r>
          </w:p>
        </w:tc>
        <w:tc>
          <w:tcPr>
            <w:tcW w:w="48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4</w:t>
            </w:r>
          </w:p>
        </w:tc>
        <w:tc>
          <w:tcPr>
            <w:tcW w:w="82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5</w:t>
            </w:r>
          </w:p>
        </w:tc>
        <w:tc>
          <w:tcPr>
            <w:tcW w:w="76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6</w:t>
            </w:r>
          </w:p>
        </w:tc>
        <w:tc>
          <w:tcPr>
            <w:tcW w:w="76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7</w:t>
            </w:r>
          </w:p>
        </w:tc>
        <w:tc>
          <w:tcPr>
            <w:tcW w:w="68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8</w:t>
            </w:r>
          </w:p>
        </w:tc>
        <w:tc>
          <w:tcPr>
            <w:tcW w:w="535"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9</w:t>
            </w:r>
          </w:p>
        </w:tc>
        <w:tc>
          <w:tcPr>
            <w:tcW w:w="64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10</w:t>
            </w:r>
          </w:p>
        </w:tc>
        <w:tc>
          <w:tcPr>
            <w:tcW w:w="48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11</w:t>
            </w:r>
          </w:p>
        </w:tc>
        <w:tc>
          <w:tcPr>
            <w:tcW w:w="46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12</w:t>
            </w:r>
          </w:p>
        </w:tc>
        <w:tc>
          <w:tcPr>
            <w:tcW w:w="54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13</w:t>
            </w:r>
          </w:p>
        </w:tc>
        <w:tc>
          <w:tcPr>
            <w:tcW w:w="456"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14</w:t>
            </w:r>
          </w:p>
        </w:tc>
      </w:tr>
      <w:tr w:rsidR="00554E0D" w:rsidRPr="001F4A4D" w:rsidTr="00554E0D">
        <w:trPr>
          <w:trHeight w:hRule="exact" w:val="284"/>
        </w:trPr>
        <w:tc>
          <w:tcPr>
            <w:tcW w:w="1243" w:type="dxa"/>
            <w:noWrap/>
            <w:hideMark/>
          </w:tcPr>
          <w:p w:rsidR="00554E0D" w:rsidRPr="001F4A4D" w:rsidRDefault="00554E0D" w:rsidP="00D165AE">
            <w:pPr>
              <w:spacing w:line="480" w:lineRule="auto"/>
              <w:rPr>
                <w:rFonts w:ascii="Times New Roman" w:hAnsi="Times New Roman" w:cs="Times New Roman"/>
                <w:i/>
                <w:iCs/>
                <w:sz w:val="24"/>
                <w:szCs w:val="24"/>
              </w:rPr>
            </w:pPr>
            <w:r w:rsidRPr="001F4A4D">
              <w:rPr>
                <w:rFonts w:ascii="Times New Roman" w:hAnsi="Times New Roman" w:cs="Times New Roman"/>
                <w:i/>
                <w:iCs/>
                <w:sz w:val="24"/>
                <w:szCs w:val="24"/>
              </w:rPr>
              <w:t>Frequency</w:t>
            </w:r>
          </w:p>
        </w:tc>
        <w:tc>
          <w:tcPr>
            <w:tcW w:w="46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0</w:t>
            </w:r>
          </w:p>
        </w:tc>
        <w:tc>
          <w:tcPr>
            <w:tcW w:w="64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1</w:t>
            </w:r>
          </w:p>
        </w:tc>
        <w:tc>
          <w:tcPr>
            <w:tcW w:w="48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1</w:t>
            </w:r>
          </w:p>
        </w:tc>
        <w:tc>
          <w:tcPr>
            <w:tcW w:w="82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4</w:t>
            </w:r>
          </w:p>
        </w:tc>
        <w:tc>
          <w:tcPr>
            <w:tcW w:w="76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5</w:t>
            </w:r>
          </w:p>
        </w:tc>
        <w:tc>
          <w:tcPr>
            <w:tcW w:w="76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3</w:t>
            </w:r>
          </w:p>
        </w:tc>
        <w:tc>
          <w:tcPr>
            <w:tcW w:w="68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1</w:t>
            </w:r>
          </w:p>
        </w:tc>
        <w:tc>
          <w:tcPr>
            <w:tcW w:w="535"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1</w:t>
            </w:r>
          </w:p>
        </w:tc>
        <w:tc>
          <w:tcPr>
            <w:tcW w:w="64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1</w:t>
            </w:r>
          </w:p>
        </w:tc>
        <w:tc>
          <w:tcPr>
            <w:tcW w:w="48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1</w:t>
            </w:r>
          </w:p>
        </w:tc>
        <w:tc>
          <w:tcPr>
            <w:tcW w:w="46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2</w:t>
            </w:r>
          </w:p>
        </w:tc>
        <w:tc>
          <w:tcPr>
            <w:tcW w:w="540"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0</w:t>
            </w:r>
          </w:p>
        </w:tc>
        <w:tc>
          <w:tcPr>
            <w:tcW w:w="456" w:type="dxa"/>
            <w:noWrap/>
            <w:hideMark/>
          </w:tcPr>
          <w:p w:rsidR="00554E0D" w:rsidRPr="001F4A4D" w:rsidRDefault="00554E0D" w:rsidP="00D165AE">
            <w:pPr>
              <w:spacing w:line="480" w:lineRule="auto"/>
              <w:rPr>
                <w:rFonts w:ascii="Times New Roman" w:hAnsi="Times New Roman" w:cs="Times New Roman"/>
                <w:sz w:val="24"/>
                <w:szCs w:val="24"/>
              </w:rPr>
            </w:pPr>
            <w:r w:rsidRPr="001F4A4D">
              <w:rPr>
                <w:rFonts w:ascii="Times New Roman" w:hAnsi="Times New Roman" w:cs="Times New Roman"/>
                <w:sz w:val="24"/>
                <w:szCs w:val="24"/>
              </w:rPr>
              <w:t>0</w:t>
            </w:r>
          </w:p>
        </w:tc>
      </w:tr>
      <w:tr w:rsidR="00554E0D" w:rsidRPr="005952BD" w:rsidTr="00554E0D">
        <w:trPr>
          <w:trHeight w:hRule="exact" w:val="284"/>
        </w:trPr>
        <w:tc>
          <w:tcPr>
            <w:tcW w:w="1243" w:type="dxa"/>
            <w:noWrap/>
            <w:hideMark/>
          </w:tcPr>
          <w:p w:rsidR="00554E0D" w:rsidRPr="005952BD" w:rsidRDefault="00554E0D" w:rsidP="00D165AE">
            <w:pPr>
              <w:spacing w:line="480" w:lineRule="auto"/>
              <w:rPr>
                <w:rFonts w:ascii="Times New Roman" w:hAnsi="Times New Roman" w:cs="Times New Roman"/>
                <w:i/>
                <w:iCs/>
                <w:sz w:val="24"/>
                <w:szCs w:val="24"/>
              </w:rPr>
            </w:pPr>
            <w:r w:rsidRPr="005952BD">
              <w:rPr>
                <w:rFonts w:ascii="Times New Roman" w:hAnsi="Times New Roman" w:cs="Times New Roman"/>
                <w:i/>
                <w:iCs/>
                <w:sz w:val="24"/>
                <w:szCs w:val="24"/>
              </w:rPr>
              <w:t>D = Training</w:t>
            </w:r>
          </w:p>
        </w:tc>
        <w:tc>
          <w:tcPr>
            <w:tcW w:w="46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2</w:t>
            </w:r>
          </w:p>
        </w:tc>
        <w:tc>
          <w:tcPr>
            <w:tcW w:w="64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3</w:t>
            </w:r>
          </w:p>
        </w:tc>
        <w:tc>
          <w:tcPr>
            <w:tcW w:w="48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4</w:t>
            </w:r>
          </w:p>
        </w:tc>
        <w:tc>
          <w:tcPr>
            <w:tcW w:w="82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5</w:t>
            </w:r>
          </w:p>
        </w:tc>
        <w:tc>
          <w:tcPr>
            <w:tcW w:w="76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6</w:t>
            </w:r>
          </w:p>
        </w:tc>
        <w:tc>
          <w:tcPr>
            <w:tcW w:w="76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7</w:t>
            </w:r>
          </w:p>
        </w:tc>
        <w:tc>
          <w:tcPr>
            <w:tcW w:w="68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8</w:t>
            </w:r>
          </w:p>
        </w:tc>
        <w:tc>
          <w:tcPr>
            <w:tcW w:w="54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9</w:t>
            </w:r>
          </w:p>
        </w:tc>
        <w:tc>
          <w:tcPr>
            <w:tcW w:w="64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10</w:t>
            </w:r>
          </w:p>
        </w:tc>
        <w:tc>
          <w:tcPr>
            <w:tcW w:w="48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11</w:t>
            </w:r>
          </w:p>
        </w:tc>
        <w:tc>
          <w:tcPr>
            <w:tcW w:w="46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12</w:t>
            </w:r>
          </w:p>
        </w:tc>
        <w:tc>
          <w:tcPr>
            <w:tcW w:w="54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13</w:t>
            </w:r>
          </w:p>
        </w:tc>
        <w:tc>
          <w:tcPr>
            <w:tcW w:w="456"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14</w:t>
            </w:r>
          </w:p>
        </w:tc>
      </w:tr>
      <w:tr w:rsidR="00554E0D" w:rsidRPr="005952BD" w:rsidTr="00554E0D">
        <w:trPr>
          <w:trHeight w:hRule="exact" w:val="284"/>
        </w:trPr>
        <w:tc>
          <w:tcPr>
            <w:tcW w:w="1243" w:type="dxa"/>
            <w:noWrap/>
            <w:hideMark/>
          </w:tcPr>
          <w:p w:rsidR="00554E0D" w:rsidRPr="005952BD" w:rsidRDefault="00554E0D" w:rsidP="00D165AE">
            <w:pPr>
              <w:spacing w:line="480" w:lineRule="auto"/>
              <w:rPr>
                <w:rFonts w:ascii="Times New Roman" w:hAnsi="Times New Roman" w:cs="Times New Roman"/>
                <w:i/>
                <w:iCs/>
                <w:sz w:val="24"/>
                <w:szCs w:val="24"/>
              </w:rPr>
            </w:pPr>
            <w:r w:rsidRPr="005952BD">
              <w:rPr>
                <w:rFonts w:ascii="Times New Roman" w:hAnsi="Times New Roman" w:cs="Times New Roman"/>
                <w:i/>
                <w:iCs/>
                <w:sz w:val="24"/>
                <w:szCs w:val="24"/>
              </w:rPr>
              <w:t>Frequency</w:t>
            </w:r>
          </w:p>
        </w:tc>
        <w:tc>
          <w:tcPr>
            <w:tcW w:w="46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0</w:t>
            </w:r>
          </w:p>
        </w:tc>
        <w:tc>
          <w:tcPr>
            <w:tcW w:w="64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1</w:t>
            </w:r>
          </w:p>
        </w:tc>
        <w:tc>
          <w:tcPr>
            <w:tcW w:w="48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3</w:t>
            </w:r>
          </w:p>
        </w:tc>
        <w:tc>
          <w:tcPr>
            <w:tcW w:w="82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7</w:t>
            </w:r>
          </w:p>
        </w:tc>
        <w:tc>
          <w:tcPr>
            <w:tcW w:w="76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6</w:t>
            </w:r>
          </w:p>
        </w:tc>
        <w:tc>
          <w:tcPr>
            <w:tcW w:w="76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2</w:t>
            </w:r>
          </w:p>
        </w:tc>
        <w:tc>
          <w:tcPr>
            <w:tcW w:w="68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1</w:t>
            </w:r>
          </w:p>
        </w:tc>
        <w:tc>
          <w:tcPr>
            <w:tcW w:w="54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0</w:t>
            </w:r>
          </w:p>
        </w:tc>
        <w:tc>
          <w:tcPr>
            <w:tcW w:w="64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0</w:t>
            </w:r>
          </w:p>
        </w:tc>
        <w:tc>
          <w:tcPr>
            <w:tcW w:w="48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0</w:t>
            </w:r>
          </w:p>
        </w:tc>
        <w:tc>
          <w:tcPr>
            <w:tcW w:w="46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0</w:t>
            </w:r>
          </w:p>
        </w:tc>
        <w:tc>
          <w:tcPr>
            <w:tcW w:w="540"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0</w:t>
            </w:r>
          </w:p>
        </w:tc>
        <w:tc>
          <w:tcPr>
            <w:tcW w:w="456" w:type="dxa"/>
            <w:noWrap/>
            <w:hideMark/>
          </w:tcPr>
          <w:p w:rsidR="00554E0D" w:rsidRPr="005952BD" w:rsidRDefault="00554E0D" w:rsidP="00D165AE">
            <w:pPr>
              <w:spacing w:line="480" w:lineRule="auto"/>
              <w:rPr>
                <w:rFonts w:ascii="Times New Roman" w:hAnsi="Times New Roman" w:cs="Times New Roman"/>
                <w:sz w:val="24"/>
                <w:szCs w:val="24"/>
              </w:rPr>
            </w:pPr>
            <w:r w:rsidRPr="005952BD">
              <w:rPr>
                <w:rFonts w:ascii="Times New Roman" w:hAnsi="Times New Roman" w:cs="Times New Roman"/>
                <w:sz w:val="24"/>
                <w:szCs w:val="24"/>
              </w:rPr>
              <w:t>0</w:t>
            </w:r>
          </w:p>
        </w:tc>
      </w:tr>
    </w:tbl>
    <w:p w:rsidR="001F4A4D" w:rsidRDefault="00554E0D" w:rsidP="0051716B">
      <w:pPr>
        <w:spacing w:after="0" w:line="480" w:lineRule="auto"/>
        <w:jc w:val="center"/>
        <w:rPr>
          <w:rFonts w:ascii="Times New Roman" w:hAnsi="Times New Roman" w:cs="Times New Roman"/>
          <w:sz w:val="24"/>
          <w:szCs w:val="24"/>
        </w:rPr>
      </w:pPr>
      <w:r>
        <w:rPr>
          <w:noProof/>
          <w:lang w:eastAsia="en-GB"/>
        </w:rPr>
        <w:drawing>
          <wp:anchor distT="0" distB="0" distL="114300" distR="114300" simplePos="0" relativeHeight="251672576" behindDoc="0" locked="0" layoutInCell="1" allowOverlap="1">
            <wp:simplePos x="0" y="0"/>
            <wp:positionH relativeFrom="margin">
              <wp:align>left</wp:align>
            </wp:positionH>
            <wp:positionV relativeFrom="paragraph">
              <wp:posOffset>353060</wp:posOffset>
            </wp:positionV>
            <wp:extent cx="2600325" cy="1514475"/>
            <wp:effectExtent l="0" t="0" r="9525" b="9525"/>
            <wp:wrapSquare wrapText="bothSides"/>
            <wp:docPr id="34"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V relativeFrom="margin">
              <wp14:pctHeight>0</wp14:pctHeight>
            </wp14:sizeRelV>
          </wp:anchor>
        </w:drawing>
      </w:r>
      <w:r w:rsidR="005952BD">
        <w:rPr>
          <w:rFonts w:ascii="Times New Roman" w:hAnsi="Times New Roman" w:cs="Times New Roman"/>
          <w:sz w:val="24"/>
          <w:szCs w:val="24"/>
        </w:rPr>
        <w:t xml:space="preserve">Frequency distribution </w:t>
      </w:r>
      <w:r>
        <w:rPr>
          <w:rFonts w:ascii="Times New Roman" w:hAnsi="Times New Roman" w:cs="Times New Roman"/>
          <w:sz w:val="24"/>
          <w:szCs w:val="24"/>
        </w:rPr>
        <w:t>tables</w:t>
      </w:r>
    </w:p>
    <w:p w:rsidR="005952BD" w:rsidRDefault="005952BD" w:rsidP="00967EF6">
      <w:pPr>
        <w:spacing w:after="0" w:line="480" w:lineRule="auto"/>
        <w:rPr>
          <w:rFonts w:ascii="Times New Roman" w:hAnsi="Times New Roman" w:cs="Times New Roman"/>
          <w:sz w:val="24"/>
          <w:szCs w:val="24"/>
        </w:rPr>
      </w:pPr>
      <w:r>
        <w:rPr>
          <w:noProof/>
          <w:lang w:eastAsia="en-GB"/>
        </w:rPr>
        <w:drawing>
          <wp:inline distT="0" distB="0" distL="0" distR="0" wp14:anchorId="4EECC0AA" wp14:editId="6BA80C07">
            <wp:extent cx="2628900" cy="1543050"/>
            <wp:effectExtent l="0" t="0" r="0" b="0"/>
            <wp:docPr id="35" name="Chart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554E0D" w:rsidRDefault="00554E0D" w:rsidP="00554E0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Histogram representations</w:t>
      </w:r>
      <w:r>
        <w:rPr>
          <w:noProof/>
          <w:lang w:eastAsia="en-GB"/>
        </w:rPr>
        <w:drawing>
          <wp:anchor distT="0" distB="0" distL="114300" distR="114300" simplePos="0" relativeHeight="251673600" behindDoc="0" locked="0" layoutInCell="1" allowOverlap="1">
            <wp:simplePos x="0" y="0"/>
            <wp:positionH relativeFrom="margin">
              <wp:align>left</wp:align>
            </wp:positionH>
            <wp:positionV relativeFrom="paragraph">
              <wp:posOffset>349250</wp:posOffset>
            </wp:positionV>
            <wp:extent cx="2733675" cy="1562100"/>
            <wp:effectExtent l="0" t="0" r="9525" b="0"/>
            <wp:wrapSquare wrapText="bothSides"/>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14:sizeRelV relativeFrom="margin">
              <wp14:pctHeight>0</wp14:pctHeight>
            </wp14:sizeRelV>
          </wp:anchor>
        </w:drawing>
      </w:r>
    </w:p>
    <w:p w:rsidR="00554E0D" w:rsidRDefault="00554E0D" w:rsidP="00554E0D">
      <w:pPr>
        <w:rPr>
          <w:rFonts w:ascii="Times New Roman" w:hAnsi="Times New Roman" w:cs="Times New Roman"/>
          <w:sz w:val="24"/>
          <w:szCs w:val="24"/>
        </w:rPr>
      </w:pPr>
      <w:r>
        <w:rPr>
          <w:noProof/>
          <w:lang w:eastAsia="en-GB"/>
        </w:rPr>
        <w:drawing>
          <wp:inline distT="0" distB="0" distL="0" distR="0" wp14:anchorId="519BC7CB" wp14:editId="604C9DEC">
            <wp:extent cx="2552700" cy="1590675"/>
            <wp:effectExtent l="0" t="0" r="0" b="9525"/>
            <wp:docPr id="36" name="Chart 3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967EF6" w:rsidRDefault="00554E0D" w:rsidP="00554E0D">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Histogram representations</w:t>
      </w:r>
    </w:p>
    <w:p w:rsidR="001F4A4D" w:rsidRDefault="008E18EF" w:rsidP="000A3A24">
      <w:pPr>
        <w:rPr>
          <w:rFonts w:ascii="Times New Roman" w:hAnsi="Times New Roman" w:cs="Times New Roman"/>
          <w:sz w:val="24"/>
          <w:szCs w:val="24"/>
        </w:rPr>
      </w:pPr>
      <w:r w:rsidRPr="008E18EF">
        <w:rPr>
          <w:noProof/>
          <w:lang w:eastAsia="en-GB"/>
        </w:rPr>
        <w:lastRenderedPageBreak/>
        <w:drawing>
          <wp:inline distT="0" distB="0" distL="0" distR="0">
            <wp:extent cx="5257780" cy="2857500"/>
            <wp:effectExtent l="0" t="0" r="63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295326" cy="2877906"/>
                    </a:xfrm>
                    <a:prstGeom prst="rect">
                      <a:avLst/>
                    </a:prstGeom>
                    <a:noFill/>
                    <a:ln>
                      <a:noFill/>
                    </a:ln>
                  </pic:spPr>
                </pic:pic>
              </a:graphicData>
            </a:graphic>
          </wp:inline>
        </w:drawing>
      </w:r>
    </w:p>
    <w:p w:rsidR="008E18EF" w:rsidRDefault="008E18EF" w:rsidP="0051716B">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t xml:space="preserve">The descriptive statistics </w:t>
      </w:r>
      <w:r w:rsidR="0051716B">
        <w:rPr>
          <w:rFonts w:ascii="Times New Roman" w:hAnsi="Times New Roman" w:cs="Times New Roman"/>
          <w:sz w:val="24"/>
          <w:szCs w:val="24"/>
        </w:rPr>
        <w:t>table</w:t>
      </w:r>
    </w:p>
    <w:p w:rsidR="008E18EF" w:rsidRPr="009A3AB1" w:rsidRDefault="008E18EF" w:rsidP="009A3AB1">
      <w:pPr>
        <w:spacing w:after="0" w:line="480" w:lineRule="auto"/>
        <w:jc w:val="center"/>
        <w:rPr>
          <w:rFonts w:ascii="Times New Roman" w:hAnsi="Times New Roman" w:cs="Times New Roman"/>
          <w:b/>
          <w:sz w:val="24"/>
          <w:szCs w:val="24"/>
        </w:rPr>
      </w:pPr>
      <w:r w:rsidRPr="009A3AB1">
        <w:rPr>
          <w:rFonts w:ascii="Times New Roman" w:hAnsi="Times New Roman" w:cs="Times New Roman"/>
          <w:b/>
          <w:sz w:val="24"/>
          <w:szCs w:val="24"/>
        </w:rPr>
        <w:t>Measures of central tendency</w:t>
      </w:r>
      <w:r w:rsidR="0051716B">
        <w:rPr>
          <w:rFonts w:ascii="Times New Roman" w:hAnsi="Times New Roman" w:cs="Times New Roman"/>
          <w:b/>
          <w:sz w:val="24"/>
          <w:szCs w:val="24"/>
        </w:rPr>
        <w:t xml:space="preserve"> and measures of scale</w:t>
      </w:r>
    </w:p>
    <w:p w:rsidR="00713DA5" w:rsidRDefault="00B17F3F" w:rsidP="009A3AB1">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00554E0D">
        <w:rPr>
          <w:rFonts w:ascii="Times New Roman" w:hAnsi="Times New Roman" w:cs="Times New Roman"/>
          <w:sz w:val="24"/>
          <w:szCs w:val="24"/>
        </w:rPr>
        <w:t>The measures of central tendency for the training</w:t>
      </w:r>
      <w:r w:rsidR="0051716B">
        <w:rPr>
          <w:rFonts w:ascii="Times New Roman" w:hAnsi="Times New Roman" w:cs="Times New Roman"/>
          <w:sz w:val="24"/>
          <w:szCs w:val="24"/>
        </w:rPr>
        <w:t>,</w:t>
      </w:r>
      <w:r w:rsidR="00554E0D">
        <w:rPr>
          <w:rFonts w:ascii="Times New Roman" w:hAnsi="Times New Roman" w:cs="Times New Roman"/>
          <w:sz w:val="24"/>
          <w:szCs w:val="24"/>
        </w:rPr>
        <w:t xml:space="preserve"> water</w:t>
      </w:r>
      <w:r w:rsidR="0051716B">
        <w:rPr>
          <w:rFonts w:ascii="Times New Roman" w:hAnsi="Times New Roman" w:cs="Times New Roman"/>
          <w:sz w:val="24"/>
          <w:szCs w:val="24"/>
        </w:rPr>
        <w:t>,</w:t>
      </w:r>
      <w:r w:rsidR="00554E0D">
        <w:rPr>
          <w:rFonts w:ascii="Times New Roman" w:hAnsi="Times New Roman" w:cs="Times New Roman"/>
          <w:sz w:val="24"/>
          <w:szCs w:val="24"/>
        </w:rPr>
        <w:t xml:space="preserve"> and soil are slightly</w:t>
      </w:r>
      <w:r w:rsidR="0051716B" w:rsidRPr="0051716B">
        <w:rPr>
          <w:rFonts w:ascii="Times New Roman" w:hAnsi="Times New Roman" w:cs="Times New Roman"/>
          <w:sz w:val="24"/>
          <w:szCs w:val="24"/>
        </w:rPr>
        <w:t xml:space="preserve"> </w:t>
      </w:r>
      <w:r w:rsidR="0051716B">
        <w:rPr>
          <w:rFonts w:ascii="Times New Roman" w:hAnsi="Times New Roman" w:cs="Times New Roman"/>
          <w:sz w:val="24"/>
          <w:szCs w:val="24"/>
        </w:rPr>
        <w:t>skewed</w:t>
      </w:r>
      <w:r w:rsidR="00554E0D">
        <w:rPr>
          <w:rFonts w:ascii="Times New Roman" w:hAnsi="Times New Roman" w:cs="Times New Roman"/>
          <w:sz w:val="24"/>
          <w:szCs w:val="24"/>
        </w:rPr>
        <w:t xml:space="preserve"> to the right but approximately follow normal populations. This is indicated by slightly greater mean than the mode and median. The air variable has a skewness to the left as the mean is less than the median and the mode. </w:t>
      </w:r>
      <w:r w:rsidR="00713DA5">
        <w:rPr>
          <w:rFonts w:ascii="Times New Roman" w:hAnsi="Times New Roman" w:cs="Times New Roman"/>
          <w:sz w:val="24"/>
          <w:szCs w:val="24"/>
        </w:rPr>
        <w:t xml:space="preserve"> The scale of measure for all the data sets is </w:t>
      </w:r>
      <w:r w:rsidR="0051716B">
        <w:rPr>
          <w:rFonts w:ascii="Times New Roman" w:hAnsi="Times New Roman" w:cs="Times New Roman"/>
          <w:sz w:val="24"/>
          <w:szCs w:val="24"/>
        </w:rPr>
        <w:t>interval</w:t>
      </w:r>
    </w:p>
    <w:p w:rsidR="00252FFD" w:rsidRDefault="00252FFD" w:rsidP="009A3AB1">
      <w:pPr>
        <w:spacing w:after="0" w:line="480" w:lineRule="auto"/>
        <w:rPr>
          <w:rFonts w:ascii="Times New Roman" w:hAnsi="Times New Roman" w:cs="Times New Roman"/>
          <w:sz w:val="24"/>
          <w:szCs w:val="24"/>
        </w:rPr>
      </w:pPr>
    </w:p>
    <w:p w:rsidR="00252FFD" w:rsidRDefault="00252FFD" w:rsidP="009A3AB1">
      <w:pPr>
        <w:spacing w:after="0" w:line="480" w:lineRule="auto"/>
        <w:rPr>
          <w:rFonts w:ascii="Times New Roman" w:hAnsi="Times New Roman" w:cs="Times New Roman"/>
          <w:sz w:val="24"/>
          <w:szCs w:val="24"/>
        </w:rPr>
      </w:pPr>
    </w:p>
    <w:p w:rsidR="00252FFD" w:rsidRDefault="00252FFD" w:rsidP="009A3AB1">
      <w:pPr>
        <w:spacing w:after="0" w:line="480" w:lineRule="auto"/>
        <w:rPr>
          <w:rFonts w:ascii="Times New Roman" w:hAnsi="Times New Roman" w:cs="Times New Roman"/>
          <w:sz w:val="24"/>
          <w:szCs w:val="24"/>
        </w:rPr>
      </w:pPr>
    </w:p>
    <w:p w:rsidR="00252FFD" w:rsidRDefault="00252FFD" w:rsidP="009A3AB1">
      <w:pPr>
        <w:spacing w:after="0" w:line="480" w:lineRule="auto"/>
        <w:rPr>
          <w:rFonts w:ascii="Times New Roman" w:hAnsi="Times New Roman" w:cs="Times New Roman"/>
          <w:sz w:val="24"/>
          <w:szCs w:val="24"/>
        </w:rPr>
      </w:pPr>
    </w:p>
    <w:p w:rsidR="00252FFD" w:rsidRDefault="00252FFD" w:rsidP="009A3AB1">
      <w:pPr>
        <w:spacing w:after="0" w:line="480" w:lineRule="auto"/>
        <w:rPr>
          <w:rFonts w:ascii="Times New Roman" w:hAnsi="Times New Roman" w:cs="Times New Roman"/>
          <w:sz w:val="24"/>
          <w:szCs w:val="24"/>
        </w:rPr>
      </w:pPr>
    </w:p>
    <w:p w:rsidR="006C4537" w:rsidRDefault="006C4537" w:rsidP="009A3AB1">
      <w:pPr>
        <w:spacing w:after="0" w:line="480" w:lineRule="auto"/>
        <w:rPr>
          <w:rFonts w:ascii="Times New Roman" w:hAnsi="Times New Roman" w:cs="Times New Roman"/>
          <w:sz w:val="24"/>
          <w:szCs w:val="24"/>
        </w:rPr>
      </w:pPr>
    </w:p>
    <w:p w:rsidR="006C4537" w:rsidRDefault="006C4537" w:rsidP="009A3AB1">
      <w:pPr>
        <w:spacing w:after="0" w:line="480" w:lineRule="auto"/>
        <w:rPr>
          <w:rFonts w:ascii="Times New Roman" w:hAnsi="Times New Roman" w:cs="Times New Roman"/>
          <w:sz w:val="24"/>
          <w:szCs w:val="24"/>
        </w:rPr>
      </w:pPr>
    </w:p>
    <w:p w:rsidR="006C4537" w:rsidRDefault="006C4537" w:rsidP="009A3AB1">
      <w:pPr>
        <w:spacing w:after="0" w:line="480" w:lineRule="auto"/>
        <w:rPr>
          <w:rFonts w:ascii="Times New Roman" w:hAnsi="Times New Roman" w:cs="Times New Roman"/>
          <w:sz w:val="24"/>
          <w:szCs w:val="24"/>
        </w:rPr>
      </w:pPr>
    </w:p>
    <w:p w:rsidR="00252FFD" w:rsidRDefault="00252FFD" w:rsidP="009A3AB1">
      <w:pPr>
        <w:spacing w:after="0" w:line="480" w:lineRule="auto"/>
        <w:rPr>
          <w:rFonts w:ascii="Times New Roman" w:hAnsi="Times New Roman" w:cs="Times New Roman"/>
          <w:sz w:val="24"/>
          <w:szCs w:val="24"/>
        </w:rPr>
      </w:pPr>
    </w:p>
    <w:p w:rsidR="00252FFD" w:rsidRDefault="00252FFD" w:rsidP="009A3AB1">
      <w:pPr>
        <w:spacing w:after="0" w:line="480" w:lineRule="auto"/>
        <w:rPr>
          <w:rFonts w:ascii="Times New Roman" w:hAnsi="Times New Roman" w:cs="Times New Roman"/>
          <w:sz w:val="24"/>
          <w:szCs w:val="24"/>
        </w:rPr>
      </w:pPr>
    </w:p>
    <w:p w:rsidR="00B17F3F" w:rsidRDefault="00B17F3F" w:rsidP="006C4537">
      <w:pPr>
        <w:spacing w:after="0" w:line="480" w:lineRule="auto"/>
        <w:jc w:val="center"/>
        <w:rPr>
          <w:rFonts w:ascii="Times New Roman" w:hAnsi="Times New Roman" w:cs="Times New Roman"/>
          <w:sz w:val="24"/>
          <w:szCs w:val="24"/>
        </w:rPr>
      </w:pPr>
    </w:p>
    <w:p w:rsidR="006C4537" w:rsidRDefault="006C4537" w:rsidP="006C4537">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References</w:t>
      </w:r>
    </w:p>
    <w:p w:rsidR="0051716B" w:rsidRDefault="006C4537" w:rsidP="006C4537">
      <w:pPr>
        <w:spacing w:after="0" w:line="480" w:lineRule="auto"/>
        <w:ind w:left="720" w:hanging="720"/>
        <w:rPr>
          <w:rFonts w:ascii="Times New Roman" w:hAnsi="Times New Roman" w:cs="Times New Roman"/>
          <w:sz w:val="24"/>
          <w:szCs w:val="24"/>
        </w:rPr>
      </w:pPr>
      <w:r w:rsidRPr="006C4537">
        <w:rPr>
          <w:rFonts w:ascii="Times New Roman" w:hAnsi="Times New Roman" w:cs="Times New Roman"/>
          <w:sz w:val="24"/>
          <w:szCs w:val="24"/>
        </w:rPr>
        <w:t xml:space="preserve">Andrew, G., Arora, R., </w:t>
      </w:r>
      <w:proofErr w:type="spellStart"/>
      <w:r w:rsidRPr="006C4537">
        <w:rPr>
          <w:rFonts w:ascii="Times New Roman" w:hAnsi="Times New Roman" w:cs="Times New Roman"/>
          <w:sz w:val="24"/>
          <w:szCs w:val="24"/>
        </w:rPr>
        <w:t>Bilmes</w:t>
      </w:r>
      <w:proofErr w:type="spellEnd"/>
      <w:r w:rsidRPr="006C4537">
        <w:rPr>
          <w:rFonts w:ascii="Times New Roman" w:hAnsi="Times New Roman" w:cs="Times New Roman"/>
          <w:sz w:val="24"/>
          <w:szCs w:val="24"/>
        </w:rPr>
        <w:t>, J., &amp; Livescu, K. (2013, February). Deep canonical correlation analysis. In </w:t>
      </w:r>
      <w:r w:rsidRPr="006C4537">
        <w:rPr>
          <w:rFonts w:ascii="Times New Roman" w:hAnsi="Times New Roman" w:cs="Times New Roman"/>
          <w:i/>
          <w:iCs/>
          <w:sz w:val="24"/>
          <w:szCs w:val="24"/>
        </w:rPr>
        <w:t>International conference on machine learning</w:t>
      </w:r>
      <w:r w:rsidRPr="006C4537">
        <w:rPr>
          <w:rFonts w:ascii="Times New Roman" w:hAnsi="Times New Roman" w:cs="Times New Roman"/>
          <w:sz w:val="24"/>
          <w:szCs w:val="24"/>
        </w:rPr>
        <w:t> (pp. 1247-1255).</w:t>
      </w:r>
    </w:p>
    <w:p w:rsidR="0051716B" w:rsidRDefault="0051716B" w:rsidP="006C4537">
      <w:pPr>
        <w:spacing w:after="0" w:line="480" w:lineRule="auto"/>
        <w:ind w:left="720" w:hanging="720"/>
        <w:rPr>
          <w:rFonts w:ascii="Times New Roman" w:hAnsi="Times New Roman" w:cs="Times New Roman"/>
          <w:sz w:val="24"/>
          <w:szCs w:val="24"/>
        </w:rPr>
      </w:pPr>
      <w:r w:rsidRPr="0051716B">
        <w:rPr>
          <w:rFonts w:ascii="Times New Roman" w:hAnsi="Times New Roman" w:cs="Times New Roman"/>
          <w:sz w:val="24"/>
          <w:szCs w:val="24"/>
        </w:rPr>
        <w:t>Cardinal, R. N., &amp; Aitken, M. R. (2013). </w:t>
      </w:r>
      <w:r w:rsidRPr="0051716B">
        <w:rPr>
          <w:rFonts w:ascii="Times New Roman" w:hAnsi="Times New Roman" w:cs="Times New Roman"/>
          <w:i/>
          <w:iCs/>
          <w:sz w:val="24"/>
          <w:szCs w:val="24"/>
        </w:rPr>
        <w:t xml:space="preserve">ANOVA for the </w:t>
      </w:r>
      <w:proofErr w:type="spellStart"/>
      <w:r w:rsidRPr="0051716B">
        <w:rPr>
          <w:rFonts w:ascii="Times New Roman" w:hAnsi="Times New Roman" w:cs="Times New Roman"/>
          <w:i/>
          <w:iCs/>
          <w:sz w:val="24"/>
          <w:szCs w:val="24"/>
        </w:rPr>
        <w:t>behavioral</w:t>
      </w:r>
      <w:proofErr w:type="spellEnd"/>
      <w:r w:rsidRPr="0051716B">
        <w:rPr>
          <w:rFonts w:ascii="Times New Roman" w:hAnsi="Times New Roman" w:cs="Times New Roman"/>
          <w:i/>
          <w:iCs/>
          <w:sz w:val="24"/>
          <w:szCs w:val="24"/>
        </w:rPr>
        <w:t xml:space="preserve"> sciences researcher</w:t>
      </w:r>
      <w:r w:rsidRPr="0051716B">
        <w:rPr>
          <w:rFonts w:ascii="Times New Roman" w:hAnsi="Times New Roman" w:cs="Times New Roman"/>
          <w:sz w:val="24"/>
          <w:szCs w:val="24"/>
        </w:rPr>
        <w:t>. Psychology Press.</w:t>
      </w:r>
    </w:p>
    <w:p w:rsidR="0023449C" w:rsidRDefault="0023449C" w:rsidP="006C4537">
      <w:pPr>
        <w:spacing w:after="0" w:line="480" w:lineRule="auto"/>
        <w:ind w:left="720" w:hanging="720"/>
        <w:rPr>
          <w:rFonts w:ascii="Times New Roman" w:hAnsi="Times New Roman" w:cs="Times New Roman"/>
          <w:sz w:val="24"/>
          <w:szCs w:val="24"/>
        </w:rPr>
      </w:pPr>
      <w:bookmarkStart w:id="3" w:name="_Hlk5607946"/>
      <w:bookmarkStart w:id="4" w:name="_GoBack"/>
      <w:r w:rsidRPr="0023449C">
        <w:rPr>
          <w:rFonts w:ascii="Times New Roman" w:hAnsi="Times New Roman" w:cs="Times New Roman"/>
          <w:sz w:val="24"/>
          <w:szCs w:val="24"/>
        </w:rPr>
        <w:t>Creswell, J. W., &amp; Creswell, J. D. (2017). Research design: Qualitative, quantitative, and mixed methods approaches. Sage publications.</w:t>
      </w:r>
    </w:p>
    <w:bookmarkEnd w:id="3"/>
    <w:bookmarkEnd w:id="4"/>
    <w:p w:rsidR="00252FFD" w:rsidRDefault="0051716B" w:rsidP="006C4537">
      <w:pPr>
        <w:spacing w:after="0" w:line="480" w:lineRule="auto"/>
        <w:ind w:left="720" w:hanging="720"/>
        <w:rPr>
          <w:rFonts w:ascii="Times New Roman" w:hAnsi="Times New Roman" w:cs="Times New Roman"/>
          <w:sz w:val="24"/>
          <w:szCs w:val="24"/>
        </w:rPr>
      </w:pPr>
      <w:r w:rsidRPr="0051716B">
        <w:rPr>
          <w:rFonts w:ascii="Times New Roman" w:hAnsi="Times New Roman" w:cs="Times New Roman"/>
          <w:sz w:val="24"/>
          <w:szCs w:val="24"/>
        </w:rPr>
        <w:t>Garson, G. D. (2012). Testing statistical assumptions. </w:t>
      </w:r>
      <w:r w:rsidRPr="0051716B">
        <w:rPr>
          <w:rFonts w:ascii="Times New Roman" w:hAnsi="Times New Roman" w:cs="Times New Roman"/>
          <w:i/>
          <w:iCs/>
          <w:sz w:val="24"/>
          <w:szCs w:val="24"/>
        </w:rPr>
        <w:t>Asheboro, NC: Statistical Associates Publishing</w:t>
      </w:r>
      <w:r w:rsidRPr="0051716B">
        <w:rPr>
          <w:rFonts w:ascii="Times New Roman" w:hAnsi="Times New Roman" w:cs="Times New Roman"/>
          <w:sz w:val="24"/>
          <w:szCs w:val="24"/>
        </w:rPr>
        <w:t>.</w:t>
      </w:r>
    </w:p>
    <w:p w:rsidR="0051716B" w:rsidRDefault="0051716B" w:rsidP="006C4537">
      <w:pPr>
        <w:spacing w:after="0" w:line="480" w:lineRule="auto"/>
        <w:ind w:left="720" w:hanging="720"/>
        <w:rPr>
          <w:rFonts w:ascii="Times New Roman" w:hAnsi="Times New Roman" w:cs="Times New Roman"/>
          <w:sz w:val="24"/>
          <w:szCs w:val="24"/>
        </w:rPr>
      </w:pPr>
      <w:proofErr w:type="spellStart"/>
      <w:r w:rsidRPr="0051716B">
        <w:rPr>
          <w:rFonts w:ascii="Times New Roman" w:hAnsi="Times New Roman" w:cs="Times New Roman"/>
          <w:sz w:val="24"/>
          <w:szCs w:val="24"/>
        </w:rPr>
        <w:t>Yoo</w:t>
      </w:r>
      <w:proofErr w:type="spellEnd"/>
      <w:r w:rsidRPr="0051716B">
        <w:rPr>
          <w:rFonts w:ascii="Times New Roman" w:hAnsi="Times New Roman" w:cs="Times New Roman"/>
          <w:sz w:val="24"/>
          <w:szCs w:val="24"/>
        </w:rPr>
        <w:t>, S., &amp; Harman, M. (2012). Regression testing minimization, selection and prioritization: a survey. </w:t>
      </w:r>
      <w:r w:rsidRPr="0051716B">
        <w:rPr>
          <w:rFonts w:ascii="Times New Roman" w:hAnsi="Times New Roman" w:cs="Times New Roman"/>
          <w:i/>
          <w:iCs/>
          <w:sz w:val="24"/>
          <w:szCs w:val="24"/>
        </w:rPr>
        <w:t>Software Testing, Verification and Reliability</w:t>
      </w:r>
      <w:r w:rsidRPr="0051716B">
        <w:rPr>
          <w:rFonts w:ascii="Times New Roman" w:hAnsi="Times New Roman" w:cs="Times New Roman"/>
          <w:sz w:val="24"/>
          <w:szCs w:val="24"/>
        </w:rPr>
        <w:t>, </w:t>
      </w:r>
      <w:r w:rsidRPr="0051716B">
        <w:rPr>
          <w:rFonts w:ascii="Times New Roman" w:hAnsi="Times New Roman" w:cs="Times New Roman"/>
          <w:i/>
          <w:iCs/>
          <w:sz w:val="24"/>
          <w:szCs w:val="24"/>
        </w:rPr>
        <w:t>22</w:t>
      </w:r>
      <w:r w:rsidRPr="0051716B">
        <w:rPr>
          <w:rFonts w:ascii="Times New Roman" w:hAnsi="Times New Roman" w:cs="Times New Roman"/>
          <w:sz w:val="24"/>
          <w:szCs w:val="24"/>
        </w:rPr>
        <w:t>(2), 67-120.</w:t>
      </w:r>
    </w:p>
    <w:p w:rsidR="0051716B" w:rsidRDefault="0051716B" w:rsidP="009A3AB1">
      <w:pPr>
        <w:spacing w:after="0" w:line="480" w:lineRule="auto"/>
        <w:rPr>
          <w:rFonts w:ascii="Times New Roman" w:hAnsi="Times New Roman" w:cs="Times New Roman"/>
          <w:sz w:val="24"/>
          <w:szCs w:val="24"/>
        </w:rPr>
      </w:pPr>
    </w:p>
    <w:p w:rsidR="0051716B" w:rsidRDefault="0051716B" w:rsidP="009A3AB1">
      <w:pPr>
        <w:spacing w:after="0" w:line="480" w:lineRule="auto"/>
        <w:rPr>
          <w:rFonts w:ascii="Times New Roman" w:hAnsi="Times New Roman" w:cs="Times New Roman"/>
          <w:sz w:val="24"/>
          <w:szCs w:val="24"/>
        </w:rPr>
      </w:pPr>
    </w:p>
    <w:p w:rsidR="001F4A4D" w:rsidRDefault="001F4A4D" w:rsidP="001F4A4D">
      <w:pPr>
        <w:rPr>
          <w:rFonts w:ascii="Times New Roman" w:hAnsi="Times New Roman" w:cs="Times New Roman"/>
          <w:sz w:val="24"/>
          <w:szCs w:val="24"/>
        </w:rPr>
      </w:pPr>
    </w:p>
    <w:p w:rsidR="00967EF6" w:rsidRDefault="00967EF6" w:rsidP="001F4A4D">
      <w:pPr>
        <w:rPr>
          <w:rFonts w:ascii="Times New Roman" w:hAnsi="Times New Roman" w:cs="Times New Roman"/>
          <w:sz w:val="24"/>
          <w:szCs w:val="24"/>
        </w:rPr>
      </w:pPr>
    </w:p>
    <w:p w:rsidR="001F4A4D" w:rsidRPr="001F4A4D" w:rsidRDefault="001F4A4D" w:rsidP="001F4A4D">
      <w:pPr>
        <w:rPr>
          <w:rFonts w:ascii="Times New Roman" w:hAnsi="Times New Roman" w:cs="Times New Roman"/>
          <w:sz w:val="24"/>
          <w:szCs w:val="24"/>
        </w:rPr>
      </w:pPr>
    </w:p>
    <w:sectPr w:rsidR="001F4A4D" w:rsidRPr="001F4A4D" w:rsidSect="001F5BFC">
      <w:headerReference w:type="default" r:id="rId38"/>
      <w:headerReference w:type="firs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784D" w:rsidRDefault="00AF784D" w:rsidP="00252FFD">
      <w:pPr>
        <w:spacing w:after="0" w:line="240" w:lineRule="auto"/>
      </w:pPr>
      <w:r>
        <w:separator/>
      </w:r>
    </w:p>
  </w:endnote>
  <w:endnote w:type="continuationSeparator" w:id="0">
    <w:p w:rsidR="00AF784D" w:rsidRDefault="00AF784D" w:rsidP="00252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784D" w:rsidRDefault="00AF784D" w:rsidP="00252FFD">
      <w:pPr>
        <w:spacing w:after="0" w:line="240" w:lineRule="auto"/>
      </w:pPr>
      <w:r>
        <w:separator/>
      </w:r>
    </w:p>
  </w:footnote>
  <w:footnote w:type="continuationSeparator" w:id="0">
    <w:p w:rsidR="00AF784D" w:rsidRDefault="00AF784D" w:rsidP="00252F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5" w:name="_Hlk5605755" w:displacedByCustomXml="next"/>
  <w:sdt>
    <w:sdtPr>
      <w:id w:val="1398318030"/>
      <w:docPartObj>
        <w:docPartGallery w:val="Page Numbers (Top of Page)"/>
        <w:docPartUnique/>
      </w:docPartObj>
    </w:sdtPr>
    <w:sdtEndPr>
      <w:rPr>
        <w:noProof/>
      </w:rPr>
    </w:sdtEndPr>
    <w:sdtContent>
      <w:p w:rsidR="00222DCF" w:rsidRDefault="00222DCF" w:rsidP="001F5BFC">
        <w:pPr>
          <w:pStyle w:val="Header"/>
        </w:pPr>
        <w:r w:rsidRPr="001F5BFC">
          <w:rPr>
            <w:rFonts w:ascii="Times New Roman" w:hAnsi="Times New Roman" w:cs="Times New Roman"/>
            <w:sz w:val="24"/>
            <w:szCs w:val="24"/>
          </w:rPr>
          <w:t>UNIT I</w:t>
        </w:r>
        <w:r>
          <w:rPr>
            <w:rFonts w:ascii="Times New Roman" w:hAnsi="Times New Roman" w:cs="Times New Roman"/>
            <w:sz w:val="24"/>
            <w:szCs w:val="24"/>
          </w:rPr>
          <w:t>V</w:t>
        </w:r>
        <w:r w:rsidRPr="001F5BFC">
          <w:rPr>
            <w:rFonts w:ascii="Times New Roman" w:hAnsi="Times New Roman" w:cs="Times New Roman"/>
            <w:sz w:val="24"/>
            <w:szCs w:val="24"/>
          </w:rPr>
          <w:t xml:space="preserve"> SCHOLARLY ACTIVITY</w:t>
        </w:r>
        <w:bookmarkEnd w:id="5"/>
        <w:r w:rsidRPr="001F5BFC">
          <w:rPr>
            <w:rFonts w:ascii="Times New Roman" w:hAnsi="Times New Roman" w:cs="Times New Roman"/>
            <w:sz w:val="24"/>
            <w:szCs w:val="24"/>
          </w:rPr>
          <w:t xml:space="preserve"> </w:t>
        </w:r>
        <w:r>
          <w:rPr>
            <w:rFonts w:ascii="Times New Roman" w:hAnsi="Times New Roman" w:cs="Times New Roman"/>
            <w:sz w:val="24"/>
            <w:szCs w:val="24"/>
          </w:rPr>
          <w:t xml:space="preserve">                                                                                      </w:t>
        </w:r>
        <w:r>
          <w:fldChar w:fldCharType="begin"/>
        </w:r>
        <w:r>
          <w:instrText xml:space="preserve"> PAGE   \* MERGEFORMAT </w:instrText>
        </w:r>
        <w:r>
          <w:fldChar w:fldCharType="separate"/>
        </w:r>
        <w:r>
          <w:rPr>
            <w:noProof/>
          </w:rPr>
          <w:t>5</w:t>
        </w:r>
        <w:r>
          <w:rPr>
            <w:noProof/>
          </w:rPr>
          <w:fldChar w:fldCharType="end"/>
        </w:r>
      </w:p>
    </w:sdtContent>
  </w:sdt>
  <w:p w:rsidR="00222DCF" w:rsidRDefault="00222D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2DCF" w:rsidRDefault="00222DCF">
    <w:pPr>
      <w:pStyle w:val="Header"/>
      <w:jc w:val="right"/>
    </w:pPr>
    <w:r w:rsidRPr="00252FFD">
      <w:rPr>
        <w:rFonts w:ascii="Times New Roman" w:hAnsi="Times New Roman" w:cs="Times New Roman"/>
        <w:sz w:val="24"/>
        <w:szCs w:val="24"/>
      </w:rPr>
      <w:t xml:space="preserve">Running head: </w:t>
    </w:r>
    <w:r>
      <w:rPr>
        <w:rFonts w:ascii="Times New Roman" w:hAnsi="Times New Roman" w:cs="Times New Roman"/>
        <w:sz w:val="24"/>
        <w:szCs w:val="24"/>
      </w:rPr>
      <w:t xml:space="preserve">HYPOTHESIS TESTING AND ASSUMPTIONS </w:t>
    </w:r>
    <w:r>
      <w:t xml:space="preserve">             </w:t>
    </w:r>
    <w:r w:rsidRPr="00252FFD">
      <w:t xml:space="preserve">                                     </w:t>
    </w:r>
    <w:sdt>
      <w:sdtPr>
        <w:id w:val="136331759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1</w:t>
        </w:r>
        <w:r>
          <w:rPr>
            <w:noProof/>
          </w:rPr>
          <w:fldChar w:fldCharType="end"/>
        </w:r>
      </w:sdtContent>
    </w:sdt>
  </w:p>
  <w:p w:rsidR="00222DCF" w:rsidRDefault="00222D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1F63AA"/>
    <w:multiLevelType w:val="hybridMultilevel"/>
    <w:tmpl w:val="9C38859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CB0CE3"/>
    <w:multiLevelType w:val="hybridMultilevel"/>
    <w:tmpl w:val="2F60CD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4F6"/>
    <w:rsid w:val="00024F0E"/>
    <w:rsid w:val="00060C0E"/>
    <w:rsid w:val="000A3A24"/>
    <w:rsid w:val="000A6300"/>
    <w:rsid w:val="000F6E81"/>
    <w:rsid w:val="00152A4F"/>
    <w:rsid w:val="0016633F"/>
    <w:rsid w:val="00184629"/>
    <w:rsid w:val="001F4A4D"/>
    <w:rsid w:val="001F5BFC"/>
    <w:rsid w:val="00222DCF"/>
    <w:rsid w:val="00230C40"/>
    <w:rsid w:val="0023449C"/>
    <w:rsid w:val="00252FFD"/>
    <w:rsid w:val="00283EFA"/>
    <w:rsid w:val="00361B46"/>
    <w:rsid w:val="00375B14"/>
    <w:rsid w:val="003C16CF"/>
    <w:rsid w:val="003E33CE"/>
    <w:rsid w:val="00471EB8"/>
    <w:rsid w:val="00492479"/>
    <w:rsid w:val="00492B32"/>
    <w:rsid w:val="0051716B"/>
    <w:rsid w:val="005177A2"/>
    <w:rsid w:val="00517BB5"/>
    <w:rsid w:val="005204F6"/>
    <w:rsid w:val="00533442"/>
    <w:rsid w:val="00554E0D"/>
    <w:rsid w:val="00572886"/>
    <w:rsid w:val="005952BD"/>
    <w:rsid w:val="005D5BCC"/>
    <w:rsid w:val="00666183"/>
    <w:rsid w:val="006B4409"/>
    <w:rsid w:val="006C4537"/>
    <w:rsid w:val="006F0252"/>
    <w:rsid w:val="00713DA5"/>
    <w:rsid w:val="00714148"/>
    <w:rsid w:val="0075225A"/>
    <w:rsid w:val="00763B1C"/>
    <w:rsid w:val="007719A4"/>
    <w:rsid w:val="00771CF1"/>
    <w:rsid w:val="007A42A7"/>
    <w:rsid w:val="00857BD4"/>
    <w:rsid w:val="008A2476"/>
    <w:rsid w:val="008D6046"/>
    <w:rsid w:val="008E18EF"/>
    <w:rsid w:val="009449BB"/>
    <w:rsid w:val="00967EF6"/>
    <w:rsid w:val="009821FA"/>
    <w:rsid w:val="00992608"/>
    <w:rsid w:val="009A3AB1"/>
    <w:rsid w:val="00A04BE6"/>
    <w:rsid w:val="00A1466D"/>
    <w:rsid w:val="00A3233F"/>
    <w:rsid w:val="00AF566C"/>
    <w:rsid w:val="00AF784D"/>
    <w:rsid w:val="00B17F3F"/>
    <w:rsid w:val="00B37E93"/>
    <w:rsid w:val="00B4312D"/>
    <w:rsid w:val="00B87A7E"/>
    <w:rsid w:val="00B9017E"/>
    <w:rsid w:val="00BB00BE"/>
    <w:rsid w:val="00CE2BE1"/>
    <w:rsid w:val="00D064A2"/>
    <w:rsid w:val="00D165AE"/>
    <w:rsid w:val="00D5185E"/>
    <w:rsid w:val="00E5671A"/>
    <w:rsid w:val="00E660C3"/>
    <w:rsid w:val="00EA3251"/>
    <w:rsid w:val="00EE34D6"/>
    <w:rsid w:val="00EF521C"/>
    <w:rsid w:val="00F614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7969A61-DB08-4D84-915F-A8941F5EC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04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9449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821FA"/>
    <w:pPr>
      <w:ind w:left="720"/>
      <w:contextualSpacing/>
    </w:pPr>
  </w:style>
  <w:style w:type="table" w:customStyle="1" w:styleId="TableGrid2">
    <w:name w:val="Table Grid2"/>
    <w:basedOn w:val="TableNormal"/>
    <w:next w:val="TableGrid"/>
    <w:uiPriority w:val="39"/>
    <w:rsid w:val="00166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F56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2F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FFD"/>
  </w:style>
  <w:style w:type="paragraph" w:styleId="Footer">
    <w:name w:val="footer"/>
    <w:basedOn w:val="Normal"/>
    <w:link w:val="FooterChar"/>
    <w:uiPriority w:val="99"/>
    <w:unhideWhenUsed/>
    <w:rsid w:val="00252F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F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959158">
      <w:bodyDiv w:val="1"/>
      <w:marLeft w:val="0"/>
      <w:marRight w:val="0"/>
      <w:marTop w:val="0"/>
      <w:marBottom w:val="0"/>
      <w:divBdr>
        <w:top w:val="none" w:sz="0" w:space="0" w:color="auto"/>
        <w:left w:val="none" w:sz="0" w:space="0" w:color="auto"/>
        <w:bottom w:val="none" w:sz="0" w:space="0" w:color="auto"/>
        <w:right w:val="none" w:sz="0" w:space="0" w:color="auto"/>
      </w:divBdr>
    </w:div>
    <w:div w:id="85078087">
      <w:bodyDiv w:val="1"/>
      <w:marLeft w:val="0"/>
      <w:marRight w:val="0"/>
      <w:marTop w:val="0"/>
      <w:marBottom w:val="0"/>
      <w:divBdr>
        <w:top w:val="none" w:sz="0" w:space="0" w:color="auto"/>
        <w:left w:val="none" w:sz="0" w:space="0" w:color="auto"/>
        <w:bottom w:val="none" w:sz="0" w:space="0" w:color="auto"/>
        <w:right w:val="none" w:sz="0" w:space="0" w:color="auto"/>
      </w:divBdr>
    </w:div>
    <w:div w:id="162860442">
      <w:bodyDiv w:val="1"/>
      <w:marLeft w:val="0"/>
      <w:marRight w:val="0"/>
      <w:marTop w:val="0"/>
      <w:marBottom w:val="0"/>
      <w:divBdr>
        <w:top w:val="none" w:sz="0" w:space="0" w:color="auto"/>
        <w:left w:val="none" w:sz="0" w:space="0" w:color="auto"/>
        <w:bottom w:val="none" w:sz="0" w:space="0" w:color="auto"/>
        <w:right w:val="none" w:sz="0" w:space="0" w:color="auto"/>
      </w:divBdr>
    </w:div>
    <w:div w:id="331959636">
      <w:bodyDiv w:val="1"/>
      <w:marLeft w:val="0"/>
      <w:marRight w:val="0"/>
      <w:marTop w:val="0"/>
      <w:marBottom w:val="0"/>
      <w:divBdr>
        <w:top w:val="none" w:sz="0" w:space="0" w:color="auto"/>
        <w:left w:val="none" w:sz="0" w:space="0" w:color="auto"/>
        <w:bottom w:val="none" w:sz="0" w:space="0" w:color="auto"/>
        <w:right w:val="none" w:sz="0" w:space="0" w:color="auto"/>
      </w:divBdr>
    </w:div>
    <w:div w:id="378868400">
      <w:bodyDiv w:val="1"/>
      <w:marLeft w:val="0"/>
      <w:marRight w:val="0"/>
      <w:marTop w:val="0"/>
      <w:marBottom w:val="0"/>
      <w:divBdr>
        <w:top w:val="none" w:sz="0" w:space="0" w:color="auto"/>
        <w:left w:val="none" w:sz="0" w:space="0" w:color="auto"/>
        <w:bottom w:val="none" w:sz="0" w:space="0" w:color="auto"/>
        <w:right w:val="none" w:sz="0" w:space="0" w:color="auto"/>
      </w:divBdr>
    </w:div>
    <w:div w:id="432358682">
      <w:bodyDiv w:val="1"/>
      <w:marLeft w:val="0"/>
      <w:marRight w:val="0"/>
      <w:marTop w:val="0"/>
      <w:marBottom w:val="0"/>
      <w:divBdr>
        <w:top w:val="none" w:sz="0" w:space="0" w:color="auto"/>
        <w:left w:val="none" w:sz="0" w:space="0" w:color="auto"/>
        <w:bottom w:val="none" w:sz="0" w:space="0" w:color="auto"/>
        <w:right w:val="none" w:sz="0" w:space="0" w:color="auto"/>
      </w:divBdr>
    </w:div>
    <w:div w:id="553471074">
      <w:bodyDiv w:val="1"/>
      <w:marLeft w:val="0"/>
      <w:marRight w:val="0"/>
      <w:marTop w:val="0"/>
      <w:marBottom w:val="0"/>
      <w:divBdr>
        <w:top w:val="none" w:sz="0" w:space="0" w:color="auto"/>
        <w:left w:val="none" w:sz="0" w:space="0" w:color="auto"/>
        <w:bottom w:val="none" w:sz="0" w:space="0" w:color="auto"/>
        <w:right w:val="none" w:sz="0" w:space="0" w:color="auto"/>
      </w:divBdr>
    </w:div>
    <w:div w:id="568687667">
      <w:bodyDiv w:val="1"/>
      <w:marLeft w:val="0"/>
      <w:marRight w:val="0"/>
      <w:marTop w:val="0"/>
      <w:marBottom w:val="0"/>
      <w:divBdr>
        <w:top w:val="none" w:sz="0" w:space="0" w:color="auto"/>
        <w:left w:val="none" w:sz="0" w:space="0" w:color="auto"/>
        <w:bottom w:val="none" w:sz="0" w:space="0" w:color="auto"/>
        <w:right w:val="none" w:sz="0" w:space="0" w:color="auto"/>
      </w:divBdr>
    </w:div>
    <w:div w:id="776801462">
      <w:bodyDiv w:val="1"/>
      <w:marLeft w:val="0"/>
      <w:marRight w:val="0"/>
      <w:marTop w:val="0"/>
      <w:marBottom w:val="0"/>
      <w:divBdr>
        <w:top w:val="none" w:sz="0" w:space="0" w:color="auto"/>
        <w:left w:val="none" w:sz="0" w:space="0" w:color="auto"/>
        <w:bottom w:val="none" w:sz="0" w:space="0" w:color="auto"/>
        <w:right w:val="none" w:sz="0" w:space="0" w:color="auto"/>
      </w:divBdr>
    </w:div>
    <w:div w:id="840196995">
      <w:bodyDiv w:val="1"/>
      <w:marLeft w:val="0"/>
      <w:marRight w:val="0"/>
      <w:marTop w:val="0"/>
      <w:marBottom w:val="0"/>
      <w:divBdr>
        <w:top w:val="none" w:sz="0" w:space="0" w:color="auto"/>
        <w:left w:val="none" w:sz="0" w:space="0" w:color="auto"/>
        <w:bottom w:val="none" w:sz="0" w:space="0" w:color="auto"/>
        <w:right w:val="none" w:sz="0" w:space="0" w:color="auto"/>
      </w:divBdr>
    </w:div>
    <w:div w:id="906309234">
      <w:bodyDiv w:val="1"/>
      <w:marLeft w:val="0"/>
      <w:marRight w:val="0"/>
      <w:marTop w:val="0"/>
      <w:marBottom w:val="0"/>
      <w:divBdr>
        <w:top w:val="none" w:sz="0" w:space="0" w:color="auto"/>
        <w:left w:val="none" w:sz="0" w:space="0" w:color="auto"/>
        <w:bottom w:val="none" w:sz="0" w:space="0" w:color="auto"/>
        <w:right w:val="none" w:sz="0" w:space="0" w:color="auto"/>
      </w:divBdr>
    </w:div>
    <w:div w:id="932130790">
      <w:bodyDiv w:val="1"/>
      <w:marLeft w:val="0"/>
      <w:marRight w:val="0"/>
      <w:marTop w:val="0"/>
      <w:marBottom w:val="0"/>
      <w:divBdr>
        <w:top w:val="none" w:sz="0" w:space="0" w:color="auto"/>
        <w:left w:val="none" w:sz="0" w:space="0" w:color="auto"/>
        <w:bottom w:val="none" w:sz="0" w:space="0" w:color="auto"/>
        <w:right w:val="none" w:sz="0" w:space="0" w:color="auto"/>
      </w:divBdr>
    </w:div>
    <w:div w:id="952253616">
      <w:bodyDiv w:val="1"/>
      <w:marLeft w:val="0"/>
      <w:marRight w:val="0"/>
      <w:marTop w:val="0"/>
      <w:marBottom w:val="0"/>
      <w:divBdr>
        <w:top w:val="none" w:sz="0" w:space="0" w:color="auto"/>
        <w:left w:val="none" w:sz="0" w:space="0" w:color="auto"/>
        <w:bottom w:val="none" w:sz="0" w:space="0" w:color="auto"/>
        <w:right w:val="none" w:sz="0" w:space="0" w:color="auto"/>
      </w:divBdr>
    </w:div>
    <w:div w:id="1106777932">
      <w:bodyDiv w:val="1"/>
      <w:marLeft w:val="0"/>
      <w:marRight w:val="0"/>
      <w:marTop w:val="0"/>
      <w:marBottom w:val="0"/>
      <w:divBdr>
        <w:top w:val="none" w:sz="0" w:space="0" w:color="auto"/>
        <w:left w:val="none" w:sz="0" w:space="0" w:color="auto"/>
        <w:bottom w:val="none" w:sz="0" w:space="0" w:color="auto"/>
        <w:right w:val="none" w:sz="0" w:space="0" w:color="auto"/>
      </w:divBdr>
    </w:div>
    <w:div w:id="1176729097">
      <w:bodyDiv w:val="1"/>
      <w:marLeft w:val="0"/>
      <w:marRight w:val="0"/>
      <w:marTop w:val="0"/>
      <w:marBottom w:val="0"/>
      <w:divBdr>
        <w:top w:val="none" w:sz="0" w:space="0" w:color="auto"/>
        <w:left w:val="none" w:sz="0" w:space="0" w:color="auto"/>
        <w:bottom w:val="none" w:sz="0" w:space="0" w:color="auto"/>
        <w:right w:val="none" w:sz="0" w:space="0" w:color="auto"/>
      </w:divBdr>
    </w:div>
    <w:div w:id="1237590744">
      <w:bodyDiv w:val="1"/>
      <w:marLeft w:val="0"/>
      <w:marRight w:val="0"/>
      <w:marTop w:val="0"/>
      <w:marBottom w:val="0"/>
      <w:divBdr>
        <w:top w:val="none" w:sz="0" w:space="0" w:color="auto"/>
        <w:left w:val="none" w:sz="0" w:space="0" w:color="auto"/>
        <w:bottom w:val="none" w:sz="0" w:space="0" w:color="auto"/>
        <w:right w:val="none" w:sz="0" w:space="0" w:color="auto"/>
      </w:divBdr>
    </w:div>
    <w:div w:id="1354263003">
      <w:bodyDiv w:val="1"/>
      <w:marLeft w:val="0"/>
      <w:marRight w:val="0"/>
      <w:marTop w:val="0"/>
      <w:marBottom w:val="0"/>
      <w:divBdr>
        <w:top w:val="none" w:sz="0" w:space="0" w:color="auto"/>
        <w:left w:val="none" w:sz="0" w:space="0" w:color="auto"/>
        <w:bottom w:val="none" w:sz="0" w:space="0" w:color="auto"/>
        <w:right w:val="none" w:sz="0" w:space="0" w:color="auto"/>
      </w:divBdr>
    </w:div>
    <w:div w:id="1455057124">
      <w:bodyDiv w:val="1"/>
      <w:marLeft w:val="0"/>
      <w:marRight w:val="0"/>
      <w:marTop w:val="0"/>
      <w:marBottom w:val="0"/>
      <w:divBdr>
        <w:top w:val="none" w:sz="0" w:space="0" w:color="auto"/>
        <w:left w:val="none" w:sz="0" w:space="0" w:color="auto"/>
        <w:bottom w:val="none" w:sz="0" w:space="0" w:color="auto"/>
        <w:right w:val="none" w:sz="0" w:space="0" w:color="auto"/>
      </w:divBdr>
    </w:div>
    <w:div w:id="1510751092">
      <w:bodyDiv w:val="1"/>
      <w:marLeft w:val="0"/>
      <w:marRight w:val="0"/>
      <w:marTop w:val="0"/>
      <w:marBottom w:val="0"/>
      <w:divBdr>
        <w:top w:val="none" w:sz="0" w:space="0" w:color="auto"/>
        <w:left w:val="none" w:sz="0" w:space="0" w:color="auto"/>
        <w:bottom w:val="none" w:sz="0" w:space="0" w:color="auto"/>
        <w:right w:val="none" w:sz="0" w:space="0" w:color="auto"/>
      </w:divBdr>
    </w:div>
    <w:div w:id="1649213588">
      <w:bodyDiv w:val="1"/>
      <w:marLeft w:val="0"/>
      <w:marRight w:val="0"/>
      <w:marTop w:val="0"/>
      <w:marBottom w:val="0"/>
      <w:divBdr>
        <w:top w:val="none" w:sz="0" w:space="0" w:color="auto"/>
        <w:left w:val="none" w:sz="0" w:space="0" w:color="auto"/>
        <w:bottom w:val="none" w:sz="0" w:space="0" w:color="auto"/>
        <w:right w:val="none" w:sz="0" w:space="0" w:color="auto"/>
      </w:divBdr>
    </w:div>
    <w:div w:id="175894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chart" Target="charts/chart8.xml"/><Relationship Id="rId39"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1.emf"/><Relationship Id="rId34"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chart" Target="charts/chart7.xml"/><Relationship Id="rId33" Type="http://schemas.openxmlformats.org/officeDocument/2006/relationships/chart" Target="charts/chart13.xm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chart" Target="charts/chart9.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chart" Target="charts/chart6.xml"/><Relationship Id="rId32" Type="http://schemas.openxmlformats.org/officeDocument/2006/relationships/chart" Target="charts/chart12.xml"/><Relationship Id="rId37" Type="http://schemas.openxmlformats.org/officeDocument/2006/relationships/image" Target="media/image14.emf"/><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chart" Target="charts/chart5.xml"/><Relationship Id="rId28" Type="http://schemas.openxmlformats.org/officeDocument/2006/relationships/image" Target="media/image13.emf"/><Relationship Id="rId36" Type="http://schemas.openxmlformats.org/officeDocument/2006/relationships/chart" Target="charts/chart16.xml"/><Relationship Id="rId10" Type="http://schemas.openxmlformats.org/officeDocument/2006/relationships/image" Target="media/image1.emf"/><Relationship Id="rId19" Type="http://schemas.openxmlformats.org/officeDocument/2006/relationships/image" Target="media/image9.emf"/><Relationship Id="rId31"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4.emf"/><Relationship Id="rId22" Type="http://schemas.openxmlformats.org/officeDocument/2006/relationships/chart" Target="charts/chart4.xml"/><Relationship Id="rId27" Type="http://schemas.openxmlformats.org/officeDocument/2006/relationships/image" Target="media/image12.png"/><Relationship Id="rId30" Type="http://schemas.openxmlformats.org/officeDocument/2006/relationships/chart" Target="charts/chart10.xml"/><Relationship Id="rId35" Type="http://schemas.openxmlformats.org/officeDocument/2006/relationships/chart" Target="charts/chart15.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Felix\Desktop\SunCoast%20Data%20Files%20(1).xlsx" TargetMode="Externa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5.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3.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4.xml"/></Relationships>
</file>

<file path=word/charts/_rels/chart7.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themeOverride" Target="../theme/themeOverride5.xml"/></Relationships>
</file>

<file path=word/charts/_rels/chart8.xml.rels><?xml version="1.0" encoding="UTF-8" standalone="yes"?>
<Relationships xmlns="http://schemas.openxmlformats.org/package/2006/relationships"><Relationship Id="rId2" Type="http://schemas.openxmlformats.org/officeDocument/2006/relationships/oleObject" Target="../embeddings/oleObject5.bin"/><Relationship Id="rId1" Type="http://schemas.openxmlformats.org/officeDocument/2006/relationships/themeOverride" Target="../theme/themeOverride6.xml"/></Relationships>
</file>

<file path=word/charts/_rels/chart9.xml.rels><?xml version="1.0" encoding="UTF-8" standalone="yes"?>
<Relationships xmlns="http://schemas.openxmlformats.org/package/2006/relationships"><Relationship Id="rId1" Type="http://schemas.openxmlformats.org/officeDocument/2006/relationships/oleObject" Target="file:///C:\Users\Felix\Desktop\Sun%20Coast\SunCoast%20Data%20Files%20(2).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elix\Desktop\Sun%20Coast\SunCoast%20Data%20Files%20(2).xlsx" TargetMode="Externa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7.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8.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9.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10.xml"/></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11.xml"/></Relationships>
</file>

<file path=word/charts/_rels/chart16.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Micros</a:t>
            </a:r>
          </a:p>
        </c:rich>
      </c:tx>
      <c:overlay val="0"/>
    </c:title>
    <c:autoTitleDeleted val="0"/>
    <c:plotArea>
      <c:layout/>
      <c:barChart>
        <c:barDir val="col"/>
        <c:grouping val="clustered"/>
        <c:varyColors val="0"/>
        <c:ser>
          <c:idx val="0"/>
          <c:order val="0"/>
          <c:tx>
            <c:v>Frequency</c:v>
          </c:tx>
          <c:invertIfNegative val="0"/>
          <c:cat>
            <c:strRef>
              <c:f>'Correlation Data'!$H$21:$H$32</c:f>
              <c:strCache>
                <c:ptCount val="12"/>
                <c:pt idx="0">
                  <c:v>1</c:v>
                </c:pt>
                <c:pt idx="1">
                  <c:v>2</c:v>
                </c:pt>
                <c:pt idx="2">
                  <c:v>3</c:v>
                </c:pt>
                <c:pt idx="3">
                  <c:v>4</c:v>
                </c:pt>
                <c:pt idx="4">
                  <c:v>5</c:v>
                </c:pt>
                <c:pt idx="5">
                  <c:v>6</c:v>
                </c:pt>
                <c:pt idx="6">
                  <c:v>7</c:v>
                </c:pt>
                <c:pt idx="7">
                  <c:v>8</c:v>
                </c:pt>
                <c:pt idx="8">
                  <c:v>9</c:v>
                </c:pt>
                <c:pt idx="9">
                  <c:v>10</c:v>
                </c:pt>
                <c:pt idx="10">
                  <c:v>11</c:v>
                </c:pt>
                <c:pt idx="11">
                  <c:v>More</c:v>
                </c:pt>
              </c:strCache>
            </c:strRef>
          </c:cat>
          <c:val>
            <c:numRef>
              <c:f>'Correlation Data'!$I$21:$I$32</c:f>
              <c:numCache>
                <c:formatCode>General</c:formatCode>
                <c:ptCount val="12"/>
                <c:pt idx="0">
                  <c:v>0</c:v>
                </c:pt>
                <c:pt idx="1">
                  <c:v>1</c:v>
                </c:pt>
                <c:pt idx="2">
                  <c:v>1</c:v>
                </c:pt>
                <c:pt idx="3">
                  <c:v>5</c:v>
                </c:pt>
                <c:pt idx="4">
                  <c:v>13</c:v>
                </c:pt>
                <c:pt idx="5">
                  <c:v>18</c:v>
                </c:pt>
                <c:pt idx="6">
                  <c:v>24</c:v>
                </c:pt>
                <c:pt idx="7">
                  <c:v>18</c:v>
                </c:pt>
                <c:pt idx="8">
                  <c:v>12</c:v>
                </c:pt>
                <c:pt idx="9">
                  <c:v>7</c:v>
                </c:pt>
                <c:pt idx="10">
                  <c:v>2</c:v>
                </c:pt>
                <c:pt idx="11">
                  <c:v>2</c:v>
                </c:pt>
              </c:numCache>
            </c:numRef>
          </c:val>
          <c:extLst>
            <c:ext xmlns:c16="http://schemas.microsoft.com/office/drawing/2014/chart" uri="{C3380CC4-5D6E-409C-BE32-E72D297353CC}">
              <c16:uniqueId val="{00000000-166B-4193-91E7-CEF4F3ECA1DD}"/>
            </c:ext>
          </c:extLst>
        </c:ser>
        <c:dLbls>
          <c:showLegendKey val="0"/>
          <c:showVal val="0"/>
          <c:showCatName val="0"/>
          <c:showSerName val="0"/>
          <c:showPercent val="0"/>
          <c:showBubbleSize val="0"/>
        </c:dLbls>
        <c:gapWidth val="150"/>
        <c:axId val="541306608"/>
        <c:axId val="541307392"/>
      </c:barChart>
      <c:catAx>
        <c:axId val="541306608"/>
        <c:scaling>
          <c:orientation val="minMax"/>
        </c:scaling>
        <c:delete val="0"/>
        <c:axPos val="b"/>
        <c:title>
          <c:tx>
            <c:rich>
              <a:bodyPr/>
              <a:lstStyle/>
              <a:p>
                <a:pPr>
                  <a:defRPr/>
                </a:pPr>
                <a:r>
                  <a:rPr lang="en-GB"/>
                  <a:t>Micros</a:t>
                </a:r>
              </a:p>
            </c:rich>
          </c:tx>
          <c:overlay val="0"/>
        </c:title>
        <c:numFmt formatCode="General" sourceLinked="1"/>
        <c:majorTickMark val="out"/>
        <c:minorTickMark val="none"/>
        <c:tickLblPos val="nextTo"/>
        <c:crossAx val="541307392"/>
        <c:crosses val="autoZero"/>
        <c:auto val="1"/>
        <c:lblAlgn val="ctr"/>
        <c:lblOffset val="100"/>
        <c:noMultiLvlLbl val="0"/>
      </c:catAx>
      <c:valAx>
        <c:axId val="541307392"/>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54130660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Sick days leave</a:t>
            </a:r>
          </a:p>
        </c:rich>
      </c:tx>
      <c:overlay val="0"/>
    </c:title>
    <c:autoTitleDeleted val="0"/>
    <c:plotArea>
      <c:layout/>
      <c:barChart>
        <c:barDir val="col"/>
        <c:grouping val="clustered"/>
        <c:varyColors val="0"/>
        <c:ser>
          <c:idx val="0"/>
          <c:order val="0"/>
          <c:tx>
            <c:v>Frequency</c:v>
          </c:tx>
          <c:invertIfNegative val="0"/>
          <c:cat>
            <c:strRef>
              <c:f>'Correlation Data'!$H$36:$H$48</c:f>
              <c:strCache>
                <c:ptCount val="13"/>
                <c:pt idx="0">
                  <c:v>1</c:v>
                </c:pt>
                <c:pt idx="1">
                  <c:v>2</c:v>
                </c:pt>
                <c:pt idx="2">
                  <c:v>3</c:v>
                </c:pt>
                <c:pt idx="3">
                  <c:v>4</c:v>
                </c:pt>
                <c:pt idx="4">
                  <c:v>5</c:v>
                </c:pt>
                <c:pt idx="5">
                  <c:v>6</c:v>
                </c:pt>
                <c:pt idx="6">
                  <c:v>7</c:v>
                </c:pt>
                <c:pt idx="7">
                  <c:v>8</c:v>
                </c:pt>
                <c:pt idx="8">
                  <c:v>9</c:v>
                </c:pt>
                <c:pt idx="9">
                  <c:v>10</c:v>
                </c:pt>
                <c:pt idx="10">
                  <c:v>11</c:v>
                </c:pt>
                <c:pt idx="11">
                  <c:v>12</c:v>
                </c:pt>
                <c:pt idx="12">
                  <c:v>More</c:v>
                </c:pt>
              </c:strCache>
            </c:strRef>
          </c:cat>
          <c:val>
            <c:numRef>
              <c:f>'Correlation Data'!$I$36:$I$48</c:f>
              <c:numCache>
                <c:formatCode>General</c:formatCode>
                <c:ptCount val="13"/>
                <c:pt idx="0">
                  <c:v>8</c:v>
                </c:pt>
                <c:pt idx="1">
                  <c:v>7</c:v>
                </c:pt>
                <c:pt idx="2">
                  <c:v>7</c:v>
                </c:pt>
                <c:pt idx="3">
                  <c:v>10</c:v>
                </c:pt>
                <c:pt idx="4">
                  <c:v>13</c:v>
                </c:pt>
                <c:pt idx="5">
                  <c:v>9</c:v>
                </c:pt>
                <c:pt idx="6">
                  <c:v>15</c:v>
                </c:pt>
                <c:pt idx="7">
                  <c:v>18</c:v>
                </c:pt>
                <c:pt idx="8">
                  <c:v>10</c:v>
                </c:pt>
                <c:pt idx="9">
                  <c:v>6</c:v>
                </c:pt>
                <c:pt idx="10">
                  <c:v>0</c:v>
                </c:pt>
                <c:pt idx="11">
                  <c:v>0</c:v>
                </c:pt>
                <c:pt idx="12">
                  <c:v>0</c:v>
                </c:pt>
              </c:numCache>
            </c:numRef>
          </c:val>
          <c:extLst>
            <c:ext xmlns:c16="http://schemas.microsoft.com/office/drawing/2014/chart" uri="{C3380CC4-5D6E-409C-BE32-E72D297353CC}">
              <c16:uniqueId val="{00000000-343C-4F7E-B5DB-775092096E00}"/>
            </c:ext>
          </c:extLst>
        </c:ser>
        <c:dLbls>
          <c:showLegendKey val="0"/>
          <c:showVal val="0"/>
          <c:showCatName val="0"/>
          <c:showSerName val="0"/>
          <c:showPercent val="0"/>
          <c:showBubbleSize val="0"/>
        </c:dLbls>
        <c:gapWidth val="150"/>
        <c:axId val="541311312"/>
        <c:axId val="541311704"/>
      </c:barChart>
      <c:catAx>
        <c:axId val="541311312"/>
        <c:scaling>
          <c:orientation val="minMax"/>
        </c:scaling>
        <c:delete val="0"/>
        <c:axPos val="b"/>
        <c:title>
          <c:tx>
            <c:rich>
              <a:bodyPr/>
              <a:lstStyle/>
              <a:p>
                <a:pPr>
                  <a:defRPr/>
                </a:pPr>
                <a:r>
                  <a:rPr lang="en-GB"/>
                  <a:t>mean annual sick days per employee</a:t>
                </a:r>
              </a:p>
            </c:rich>
          </c:tx>
          <c:overlay val="0"/>
        </c:title>
        <c:numFmt formatCode="General" sourceLinked="1"/>
        <c:majorTickMark val="out"/>
        <c:minorTickMark val="none"/>
        <c:tickLblPos val="nextTo"/>
        <c:crossAx val="541311704"/>
        <c:crosses val="autoZero"/>
        <c:auto val="1"/>
        <c:lblAlgn val="ctr"/>
        <c:lblOffset val="100"/>
        <c:noMultiLvlLbl val="0"/>
      </c:catAx>
      <c:valAx>
        <c:axId val="541311704"/>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541311312"/>
        <c:crosses val="autoZero"/>
        <c:crossBetween val="between"/>
      </c:valAx>
    </c:plotArea>
    <c:legend>
      <c:legendPos val="r"/>
      <c:overlay val="0"/>
    </c:legend>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Lost Time</a:t>
            </a:r>
          </a:p>
        </c:rich>
      </c:tx>
      <c:overlay val="0"/>
    </c:title>
    <c:autoTitleDeleted val="0"/>
    <c:plotArea>
      <c:layout/>
      <c:barChart>
        <c:barDir val="col"/>
        <c:grouping val="clustered"/>
        <c:varyColors val="0"/>
        <c:ser>
          <c:idx val="0"/>
          <c:order val="0"/>
          <c:tx>
            <c:v>Frequency</c:v>
          </c:tx>
          <c:invertIfNegative val="0"/>
          <c:cat>
            <c:strRef>
              <c:f>'Simple Regression Data'!$F$72:$F$95</c:f>
              <c:strCache>
                <c:ptCount val="24"/>
                <c:pt idx="0">
                  <c:v>15</c:v>
                </c:pt>
                <c:pt idx="1">
                  <c:v>30</c:v>
                </c:pt>
                <c:pt idx="2">
                  <c:v>45</c:v>
                </c:pt>
                <c:pt idx="3">
                  <c:v>90</c:v>
                </c:pt>
                <c:pt idx="4">
                  <c:v>105</c:v>
                </c:pt>
                <c:pt idx="5">
                  <c:v>120</c:v>
                </c:pt>
                <c:pt idx="6">
                  <c:v>135</c:v>
                </c:pt>
                <c:pt idx="7">
                  <c:v>150</c:v>
                </c:pt>
                <c:pt idx="8">
                  <c:v>165</c:v>
                </c:pt>
                <c:pt idx="9">
                  <c:v>180</c:v>
                </c:pt>
                <c:pt idx="10">
                  <c:v>195</c:v>
                </c:pt>
                <c:pt idx="11">
                  <c:v>210</c:v>
                </c:pt>
                <c:pt idx="12">
                  <c:v>225</c:v>
                </c:pt>
                <c:pt idx="13">
                  <c:v>240</c:v>
                </c:pt>
                <c:pt idx="14">
                  <c:v>255</c:v>
                </c:pt>
                <c:pt idx="15">
                  <c:v>270</c:v>
                </c:pt>
                <c:pt idx="16">
                  <c:v>285</c:v>
                </c:pt>
                <c:pt idx="17">
                  <c:v>300</c:v>
                </c:pt>
                <c:pt idx="18">
                  <c:v>315</c:v>
                </c:pt>
                <c:pt idx="19">
                  <c:v>330</c:v>
                </c:pt>
                <c:pt idx="20">
                  <c:v>345</c:v>
                </c:pt>
                <c:pt idx="21">
                  <c:v>360</c:v>
                </c:pt>
                <c:pt idx="22">
                  <c:v>375</c:v>
                </c:pt>
                <c:pt idx="23">
                  <c:v>More</c:v>
                </c:pt>
              </c:strCache>
            </c:strRef>
          </c:cat>
          <c:val>
            <c:numRef>
              <c:f>'Simple Regression Data'!$G$72:$G$95</c:f>
              <c:numCache>
                <c:formatCode>General</c:formatCode>
                <c:ptCount val="24"/>
                <c:pt idx="0">
                  <c:v>1</c:v>
                </c:pt>
                <c:pt idx="1">
                  <c:v>1</c:v>
                </c:pt>
                <c:pt idx="2">
                  <c:v>3</c:v>
                </c:pt>
                <c:pt idx="3">
                  <c:v>19</c:v>
                </c:pt>
                <c:pt idx="4">
                  <c:v>8</c:v>
                </c:pt>
                <c:pt idx="5">
                  <c:v>15</c:v>
                </c:pt>
                <c:pt idx="6">
                  <c:v>8</c:v>
                </c:pt>
                <c:pt idx="7">
                  <c:v>21</c:v>
                </c:pt>
                <c:pt idx="8">
                  <c:v>3</c:v>
                </c:pt>
                <c:pt idx="9">
                  <c:v>15</c:v>
                </c:pt>
                <c:pt idx="10">
                  <c:v>29</c:v>
                </c:pt>
                <c:pt idx="11">
                  <c:v>20</c:v>
                </c:pt>
                <c:pt idx="12">
                  <c:v>6</c:v>
                </c:pt>
                <c:pt idx="13">
                  <c:v>25</c:v>
                </c:pt>
                <c:pt idx="14">
                  <c:v>11</c:v>
                </c:pt>
                <c:pt idx="15">
                  <c:v>6</c:v>
                </c:pt>
                <c:pt idx="16">
                  <c:v>12</c:v>
                </c:pt>
                <c:pt idx="17">
                  <c:v>12</c:v>
                </c:pt>
                <c:pt idx="18">
                  <c:v>0</c:v>
                </c:pt>
                <c:pt idx="19">
                  <c:v>4</c:v>
                </c:pt>
                <c:pt idx="20">
                  <c:v>3</c:v>
                </c:pt>
                <c:pt idx="21">
                  <c:v>1</c:v>
                </c:pt>
                <c:pt idx="22">
                  <c:v>0</c:v>
                </c:pt>
                <c:pt idx="23">
                  <c:v>0</c:v>
                </c:pt>
              </c:numCache>
            </c:numRef>
          </c:val>
          <c:extLst>
            <c:ext xmlns:c16="http://schemas.microsoft.com/office/drawing/2014/chart" uri="{C3380CC4-5D6E-409C-BE32-E72D297353CC}">
              <c16:uniqueId val="{00000000-0F8C-408C-86F8-095D10CDB6A8}"/>
            </c:ext>
          </c:extLst>
        </c:ser>
        <c:dLbls>
          <c:showLegendKey val="0"/>
          <c:showVal val="0"/>
          <c:showCatName val="0"/>
          <c:showSerName val="0"/>
          <c:showPercent val="0"/>
          <c:showBubbleSize val="0"/>
        </c:dLbls>
        <c:gapWidth val="150"/>
        <c:axId val="541320328"/>
        <c:axId val="541317192"/>
      </c:barChart>
      <c:catAx>
        <c:axId val="541320328"/>
        <c:scaling>
          <c:orientation val="minMax"/>
        </c:scaling>
        <c:delete val="0"/>
        <c:axPos val="b"/>
        <c:title>
          <c:tx>
            <c:rich>
              <a:bodyPr/>
              <a:lstStyle/>
              <a:p>
                <a:pPr>
                  <a:defRPr/>
                </a:pPr>
                <a:r>
                  <a:rPr lang="en-GB"/>
                  <a:t>lost time hours</a:t>
                </a:r>
              </a:p>
            </c:rich>
          </c:tx>
          <c:overlay val="0"/>
        </c:title>
        <c:numFmt formatCode="General" sourceLinked="1"/>
        <c:majorTickMark val="out"/>
        <c:minorTickMark val="none"/>
        <c:tickLblPos val="nextTo"/>
        <c:crossAx val="541317192"/>
        <c:crosses val="autoZero"/>
        <c:auto val="1"/>
        <c:lblAlgn val="ctr"/>
        <c:lblOffset val="100"/>
        <c:noMultiLvlLbl val="0"/>
      </c:catAx>
      <c:valAx>
        <c:axId val="541317192"/>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541320328"/>
        <c:crosses val="autoZero"/>
        <c:crossBetween val="between"/>
      </c:val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Frequency (Hz)</a:t>
            </a:r>
          </a:p>
        </c:rich>
      </c:tx>
      <c:overlay val="0"/>
    </c:title>
    <c:autoTitleDeleted val="0"/>
    <c:plotArea>
      <c:layout/>
      <c:barChart>
        <c:barDir val="col"/>
        <c:grouping val="clustered"/>
        <c:varyColors val="0"/>
        <c:ser>
          <c:idx val="0"/>
          <c:order val="0"/>
          <c:tx>
            <c:v>Frequency</c:v>
          </c:tx>
          <c:invertIfNegative val="0"/>
          <c:cat>
            <c:strRef>
              <c:f>'Multiple Regression Data'!$P$27:$P$47</c:f>
              <c:strCache>
                <c:ptCount val="21"/>
                <c:pt idx="0">
                  <c:v>1000</c:v>
                </c:pt>
                <c:pt idx="1">
                  <c:v>2000</c:v>
                </c:pt>
                <c:pt idx="2">
                  <c:v>4000</c:v>
                </c:pt>
                <c:pt idx="3">
                  <c:v>3000</c:v>
                </c:pt>
                <c:pt idx="4">
                  <c:v>5000</c:v>
                </c:pt>
                <c:pt idx="5">
                  <c:v>7000</c:v>
                </c:pt>
                <c:pt idx="6">
                  <c:v>8000</c:v>
                </c:pt>
                <c:pt idx="7">
                  <c:v>10000</c:v>
                </c:pt>
                <c:pt idx="8">
                  <c:v>13000</c:v>
                </c:pt>
                <c:pt idx="9">
                  <c:v>16000</c:v>
                </c:pt>
                <c:pt idx="10">
                  <c:v>20000</c:v>
                </c:pt>
                <c:pt idx="11">
                  <c:v>6000</c:v>
                </c:pt>
                <c:pt idx="12">
                  <c:v>9000</c:v>
                </c:pt>
                <c:pt idx="13">
                  <c:v>11000</c:v>
                </c:pt>
                <c:pt idx="14">
                  <c:v>12000</c:v>
                </c:pt>
                <c:pt idx="15">
                  <c:v>14000</c:v>
                </c:pt>
                <c:pt idx="16">
                  <c:v>15000</c:v>
                </c:pt>
                <c:pt idx="17">
                  <c:v>17000</c:v>
                </c:pt>
                <c:pt idx="18">
                  <c:v>18000</c:v>
                </c:pt>
                <c:pt idx="19">
                  <c:v>19000</c:v>
                </c:pt>
                <c:pt idx="20">
                  <c:v>More</c:v>
                </c:pt>
              </c:strCache>
            </c:strRef>
          </c:cat>
          <c:val>
            <c:numRef>
              <c:f>'Multiple Regression Data'!$Q$27:$Q$47</c:f>
              <c:numCache>
                <c:formatCode>General</c:formatCode>
                <c:ptCount val="21"/>
                <c:pt idx="0">
                  <c:v>564</c:v>
                </c:pt>
                <c:pt idx="1">
                  <c:v>308</c:v>
                </c:pt>
                <c:pt idx="2">
                  <c:v>205</c:v>
                </c:pt>
                <c:pt idx="3">
                  <c:v>104</c:v>
                </c:pt>
                <c:pt idx="4">
                  <c:v>95</c:v>
                </c:pt>
                <c:pt idx="5">
                  <c:v>89</c:v>
                </c:pt>
                <c:pt idx="6">
                  <c:v>52</c:v>
                </c:pt>
                <c:pt idx="7">
                  <c:v>42</c:v>
                </c:pt>
                <c:pt idx="8">
                  <c:v>25</c:v>
                </c:pt>
                <c:pt idx="9">
                  <c:v>13</c:v>
                </c:pt>
                <c:pt idx="10">
                  <c:v>6</c:v>
                </c:pt>
                <c:pt idx="11">
                  <c:v>0</c:v>
                </c:pt>
                <c:pt idx="12">
                  <c:v>0</c:v>
                </c:pt>
                <c:pt idx="13">
                  <c:v>0</c:v>
                </c:pt>
                <c:pt idx="14">
                  <c:v>0</c:v>
                </c:pt>
                <c:pt idx="15">
                  <c:v>0</c:v>
                </c:pt>
                <c:pt idx="16">
                  <c:v>0</c:v>
                </c:pt>
                <c:pt idx="17">
                  <c:v>0</c:v>
                </c:pt>
                <c:pt idx="18">
                  <c:v>0</c:v>
                </c:pt>
                <c:pt idx="19">
                  <c:v>0</c:v>
                </c:pt>
                <c:pt idx="20">
                  <c:v>0</c:v>
                </c:pt>
              </c:numCache>
            </c:numRef>
          </c:val>
          <c:extLst>
            <c:ext xmlns:c16="http://schemas.microsoft.com/office/drawing/2014/chart" uri="{C3380CC4-5D6E-409C-BE32-E72D297353CC}">
              <c16:uniqueId val="{00000000-50FB-4E78-8564-488DCF9BB91E}"/>
            </c:ext>
          </c:extLst>
        </c:ser>
        <c:dLbls>
          <c:showLegendKey val="0"/>
          <c:showVal val="0"/>
          <c:showCatName val="0"/>
          <c:showSerName val="0"/>
          <c:showPercent val="0"/>
          <c:showBubbleSize val="0"/>
        </c:dLbls>
        <c:gapWidth val="150"/>
        <c:axId val="541317584"/>
        <c:axId val="478601624"/>
      </c:barChart>
      <c:catAx>
        <c:axId val="541317584"/>
        <c:scaling>
          <c:orientation val="minMax"/>
        </c:scaling>
        <c:delete val="0"/>
        <c:axPos val="b"/>
        <c:title>
          <c:tx>
            <c:rich>
              <a:bodyPr/>
              <a:lstStyle/>
              <a:p>
                <a:pPr>
                  <a:defRPr/>
                </a:pPr>
                <a:r>
                  <a:rPr lang="en-GB"/>
                  <a:t>Frequency (Hz)</a:t>
                </a:r>
              </a:p>
            </c:rich>
          </c:tx>
          <c:overlay val="0"/>
        </c:title>
        <c:numFmt formatCode="General" sourceLinked="1"/>
        <c:majorTickMark val="out"/>
        <c:minorTickMark val="none"/>
        <c:tickLblPos val="nextTo"/>
        <c:crossAx val="478601624"/>
        <c:crosses val="autoZero"/>
        <c:auto val="1"/>
        <c:lblAlgn val="ctr"/>
        <c:lblOffset val="100"/>
        <c:noMultiLvlLbl val="0"/>
      </c:catAx>
      <c:valAx>
        <c:axId val="478601624"/>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541317584"/>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Angle</a:t>
            </a:r>
          </a:p>
        </c:rich>
      </c:tx>
      <c:overlay val="0"/>
    </c:title>
    <c:autoTitleDeleted val="0"/>
    <c:plotArea>
      <c:layout/>
      <c:barChart>
        <c:barDir val="col"/>
        <c:grouping val="clustered"/>
        <c:varyColors val="0"/>
        <c:ser>
          <c:idx val="0"/>
          <c:order val="0"/>
          <c:tx>
            <c:v>Frequency</c:v>
          </c:tx>
          <c:invertIfNegative val="0"/>
          <c:cat>
            <c:strRef>
              <c:f>'Multiple Regression Data'!$P$88:$P$111</c:f>
              <c:strCache>
                <c:ptCount val="24"/>
                <c:pt idx="0">
                  <c:v>1</c:v>
                </c:pt>
                <c:pt idx="1">
                  <c:v>2</c:v>
                </c:pt>
                <c:pt idx="2">
                  <c:v>3</c:v>
                </c:pt>
                <c:pt idx="3">
                  <c:v>4</c:v>
                </c:pt>
                <c:pt idx="4">
                  <c:v>5</c:v>
                </c:pt>
                <c:pt idx="5">
                  <c:v>6</c:v>
                </c:pt>
                <c:pt idx="6">
                  <c:v>7</c:v>
                </c:pt>
                <c:pt idx="7">
                  <c:v>8</c:v>
                </c:pt>
                <c:pt idx="8">
                  <c:v>9</c:v>
                </c:pt>
                <c:pt idx="9">
                  <c:v>10</c:v>
                </c:pt>
                <c:pt idx="10">
                  <c:v>11</c:v>
                </c:pt>
                <c:pt idx="11">
                  <c:v>12</c:v>
                </c:pt>
                <c:pt idx="12">
                  <c:v>13</c:v>
                </c:pt>
                <c:pt idx="13">
                  <c:v>14</c:v>
                </c:pt>
                <c:pt idx="14">
                  <c:v>15</c:v>
                </c:pt>
                <c:pt idx="15">
                  <c:v>16</c:v>
                </c:pt>
                <c:pt idx="16">
                  <c:v>17</c:v>
                </c:pt>
                <c:pt idx="17">
                  <c:v>18</c:v>
                </c:pt>
                <c:pt idx="18">
                  <c:v>19</c:v>
                </c:pt>
                <c:pt idx="19">
                  <c:v>20</c:v>
                </c:pt>
                <c:pt idx="20">
                  <c:v>21</c:v>
                </c:pt>
                <c:pt idx="21">
                  <c:v>22</c:v>
                </c:pt>
                <c:pt idx="22">
                  <c:v>23</c:v>
                </c:pt>
                <c:pt idx="23">
                  <c:v>More</c:v>
                </c:pt>
              </c:strCache>
            </c:strRef>
          </c:cat>
          <c:val>
            <c:numRef>
              <c:f>'Multiple Regression Data'!$Q$88:$Q$111</c:f>
              <c:numCache>
                <c:formatCode>General</c:formatCode>
                <c:ptCount val="24"/>
                <c:pt idx="0">
                  <c:v>329</c:v>
                </c:pt>
                <c:pt idx="1">
                  <c:v>87</c:v>
                </c:pt>
                <c:pt idx="2">
                  <c:v>89</c:v>
                </c:pt>
                <c:pt idx="3">
                  <c:v>143</c:v>
                </c:pt>
                <c:pt idx="4">
                  <c:v>71</c:v>
                </c:pt>
                <c:pt idx="5">
                  <c:v>85</c:v>
                </c:pt>
                <c:pt idx="6">
                  <c:v>33</c:v>
                </c:pt>
                <c:pt idx="7">
                  <c:v>97</c:v>
                </c:pt>
                <c:pt idx="8">
                  <c:v>75</c:v>
                </c:pt>
                <c:pt idx="9">
                  <c:v>120</c:v>
                </c:pt>
                <c:pt idx="10">
                  <c:v>0</c:v>
                </c:pt>
                <c:pt idx="11">
                  <c:v>28</c:v>
                </c:pt>
                <c:pt idx="12">
                  <c:v>130</c:v>
                </c:pt>
                <c:pt idx="13">
                  <c:v>0</c:v>
                </c:pt>
                <c:pt idx="14">
                  <c:v>0</c:v>
                </c:pt>
                <c:pt idx="15">
                  <c:v>95</c:v>
                </c:pt>
                <c:pt idx="16">
                  <c:v>0</c:v>
                </c:pt>
                <c:pt idx="17">
                  <c:v>63</c:v>
                </c:pt>
                <c:pt idx="18">
                  <c:v>0</c:v>
                </c:pt>
                <c:pt idx="19">
                  <c:v>28</c:v>
                </c:pt>
                <c:pt idx="20">
                  <c:v>0</c:v>
                </c:pt>
                <c:pt idx="21">
                  <c:v>0</c:v>
                </c:pt>
                <c:pt idx="22">
                  <c:v>30</c:v>
                </c:pt>
                <c:pt idx="23">
                  <c:v>0</c:v>
                </c:pt>
              </c:numCache>
            </c:numRef>
          </c:val>
          <c:extLst>
            <c:ext xmlns:c16="http://schemas.microsoft.com/office/drawing/2014/chart" uri="{C3380CC4-5D6E-409C-BE32-E72D297353CC}">
              <c16:uniqueId val="{00000000-B13E-4A52-A5AA-6D1E650416AD}"/>
            </c:ext>
          </c:extLst>
        </c:ser>
        <c:dLbls>
          <c:showLegendKey val="0"/>
          <c:showVal val="0"/>
          <c:showCatName val="0"/>
          <c:showSerName val="0"/>
          <c:showPercent val="0"/>
          <c:showBubbleSize val="0"/>
        </c:dLbls>
        <c:gapWidth val="150"/>
        <c:axId val="561512776"/>
        <c:axId val="561511208"/>
      </c:barChart>
      <c:catAx>
        <c:axId val="561512776"/>
        <c:scaling>
          <c:orientation val="minMax"/>
        </c:scaling>
        <c:delete val="0"/>
        <c:axPos val="b"/>
        <c:title>
          <c:tx>
            <c:rich>
              <a:bodyPr/>
              <a:lstStyle/>
              <a:p>
                <a:pPr>
                  <a:defRPr/>
                </a:pPr>
                <a:r>
                  <a:rPr lang="en-GB"/>
                  <a:t>Angle in Degrees</a:t>
                </a:r>
              </a:p>
            </c:rich>
          </c:tx>
          <c:overlay val="0"/>
        </c:title>
        <c:numFmt formatCode="General" sourceLinked="1"/>
        <c:majorTickMark val="out"/>
        <c:minorTickMark val="none"/>
        <c:tickLblPos val="nextTo"/>
        <c:crossAx val="561511208"/>
        <c:crosses val="autoZero"/>
        <c:auto val="1"/>
        <c:lblAlgn val="ctr"/>
        <c:lblOffset val="100"/>
        <c:noMultiLvlLbl val="0"/>
      </c:catAx>
      <c:valAx>
        <c:axId val="561511208"/>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561512776"/>
        <c:crosses val="autoZero"/>
        <c:crossBetween val="between"/>
      </c:valAx>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Chord Length</a:t>
            </a:r>
          </a:p>
        </c:rich>
      </c:tx>
      <c:overlay val="0"/>
    </c:title>
    <c:autoTitleDeleted val="0"/>
    <c:plotArea>
      <c:layout/>
      <c:barChart>
        <c:barDir val="col"/>
        <c:grouping val="clustered"/>
        <c:varyColors val="0"/>
        <c:ser>
          <c:idx val="0"/>
          <c:order val="0"/>
          <c:tx>
            <c:v>Frequency</c:v>
          </c:tx>
          <c:invertIfNegative val="0"/>
          <c:cat>
            <c:strRef>
              <c:f>'Multiple Regression Data'!$S$88:$S$108</c:f>
              <c:strCache>
                <c:ptCount val="21"/>
                <c:pt idx="0">
                  <c:v>0.01</c:v>
                </c:pt>
                <c:pt idx="1">
                  <c:v>0.02</c:v>
                </c:pt>
                <c:pt idx="2">
                  <c:v>0.03</c:v>
                </c:pt>
                <c:pt idx="3">
                  <c:v>0.04</c:v>
                </c:pt>
                <c:pt idx="4">
                  <c:v>0.05</c:v>
                </c:pt>
                <c:pt idx="5">
                  <c:v>0.06</c:v>
                </c:pt>
                <c:pt idx="6">
                  <c:v>0.07</c:v>
                </c:pt>
                <c:pt idx="7">
                  <c:v>0.08</c:v>
                </c:pt>
                <c:pt idx="8">
                  <c:v>0.09</c:v>
                </c:pt>
                <c:pt idx="9">
                  <c:v>0.1</c:v>
                </c:pt>
                <c:pt idx="10">
                  <c:v>0.11</c:v>
                </c:pt>
                <c:pt idx="11">
                  <c:v>0.12</c:v>
                </c:pt>
                <c:pt idx="12">
                  <c:v>0.13</c:v>
                </c:pt>
                <c:pt idx="13">
                  <c:v>0.14</c:v>
                </c:pt>
                <c:pt idx="14">
                  <c:v>0.15</c:v>
                </c:pt>
                <c:pt idx="15">
                  <c:v>0.16</c:v>
                </c:pt>
                <c:pt idx="16">
                  <c:v>0.17</c:v>
                </c:pt>
                <c:pt idx="17">
                  <c:v>0.18</c:v>
                </c:pt>
                <c:pt idx="18">
                  <c:v>0.19</c:v>
                </c:pt>
                <c:pt idx="19">
                  <c:v>0.2</c:v>
                </c:pt>
                <c:pt idx="20">
                  <c:v>More</c:v>
                </c:pt>
              </c:strCache>
            </c:strRef>
          </c:cat>
          <c:val>
            <c:numRef>
              <c:f>'Multiple Regression Data'!$T$88:$T$108</c:f>
              <c:numCache>
                <c:formatCode>General</c:formatCode>
                <c:ptCount val="21"/>
                <c:pt idx="0">
                  <c:v>0</c:v>
                </c:pt>
                <c:pt idx="1">
                  <c:v>0</c:v>
                </c:pt>
                <c:pt idx="2">
                  <c:v>1</c:v>
                </c:pt>
                <c:pt idx="3">
                  <c:v>85</c:v>
                </c:pt>
                <c:pt idx="4">
                  <c:v>82</c:v>
                </c:pt>
                <c:pt idx="5">
                  <c:v>79</c:v>
                </c:pt>
                <c:pt idx="6">
                  <c:v>85</c:v>
                </c:pt>
                <c:pt idx="7">
                  <c:v>98</c:v>
                </c:pt>
                <c:pt idx="8">
                  <c:v>86</c:v>
                </c:pt>
                <c:pt idx="9">
                  <c:v>94</c:v>
                </c:pt>
                <c:pt idx="10">
                  <c:v>74</c:v>
                </c:pt>
                <c:pt idx="11">
                  <c:v>93</c:v>
                </c:pt>
                <c:pt idx="12">
                  <c:v>99</c:v>
                </c:pt>
                <c:pt idx="13">
                  <c:v>89</c:v>
                </c:pt>
                <c:pt idx="14">
                  <c:v>87</c:v>
                </c:pt>
                <c:pt idx="15">
                  <c:v>95</c:v>
                </c:pt>
                <c:pt idx="16">
                  <c:v>91</c:v>
                </c:pt>
                <c:pt idx="17">
                  <c:v>95</c:v>
                </c:pt>
                <c:pt idx="18">
                  <c:v>73</c:v>
                </c:pt>
                <c:pt idx="19">
                  <c:v>97</c:v>
                </c:pt>
                <c:pt idx="20">
                  <c:v>0</c:v>
                </c:pt>
              </c:numCache>
            </c:numRef>
          </c:val>
          <c:extLst>
            <c:ext xmlns:c16="http://schemas.microsoft.com/office/drawing/2014/chart" uri="{C3380CC4-5D6E-409C-BE32-E72D297353CC}">
              <c16:uniqueId val="{00000000-AF33-4E76-8F18-527EBA4C95F6}"/>
            </c:ext>
          </c:extLst>
        </c:ser>
        <c:dLbls>
          <c:showLegendKey val="0"/>
          <c:showVal val="0"/>
          <c:showCatName val="0"/>
          <c:showSerName val="0"/>
          <c:showPercent val="0"/>
          <c:showBubbleSize val="0"/>
        </c:dLbls>
        <c:gapWidth val="150"/>
        <c:axId val="561512384"/>
        <c:axId val="561511992"/>
      </c:barChart>
      <c:catAx>
        <c:axId val="561512384"/>
        <c:scaling>
          <c:orientation val="minMax"/>
        </c:scaling>
        <c:delete val="0"/>
        <c:axPos val="b"/>
        <c:title>
          <c:tx>
            <c:rich>
              <a:bodyPr/>
              <a:lstStyle/>
              <a:p>
                <a:pPr>
                  <a:defRPr/>
                </a:pPr>
                <a:r>
                  <a:rPr lang="en-GB"/>
                  <a:t>Chord Length</a:t>
                </a:r>
              </a:p>
            </c:rich>
          </c:tx>
          <c:overlay val="0"/>
        </c:title>
        <c:numFmt formatCode="General" sourceLinked="1"/>
        <c:majorTickMark val="out"/>
        <c:minorTickMark val="none"/>
        <c:tickLblPos val="nextTo"/>
        <c:crossAx val="561511992"/>
        <c:crosses val="autoZero"/>
        <c:auto val="1"/>
        <c:lblAlgn val="ctr"/>
        <c:lblOffset val="100"/>
        <c:noMultiLvlLbl val="0"/>
      </c:catAx>
      <c:valAx>
        <c:axId val="561511992"/>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561512384"/>
        <c:crosses val="autoZero"/>
        <c:crossBetween val="between"/>
      </c:valAx>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Velocity</a:t>
            </a:r>
          </a:p>
        </c:rich>
      </c:tx>
      <c:overlay val="0"/>
    </c:title>
    <c:autoTitleDeleted val="0"/>
    <c:plotArea>
      <c:layout/>
      <c:barChart>
        <c:barDir val="col"/>
        <c:grouping val="clustered"/>
        <c:varyColors val="0"/>
        <c:ser>
          <c:idx val="0"/>
          <c:order val="0"/>
          <c:tx>
            <c:v>Frequency</c:v>
          </c:tx>
          <c:invertIfNegative val="0"/>
          <c:cat>
            <c:strRef>
              <c:f>'Multiple Regression Data'!$V$88:$V$109</c:f>
              <c:strCache>
                <c:ptCount val="22"/>
                <c:pt idx="0">
                  <c:v>30</c:v>
                </c:pt>
                <c:pt idx="1">
                  <c:v>32</c:v>
                </c:pt>
                <c:pt idx="2">
                  <c:v>34</c:v>
                </c:pt>
                <c:pt idx="3">
                  <c:v>36</c:v>
                </c:pt>
                <c:pt idx="4">
                  <c:v>38</c:v>
                </c:pt>
                <c:pt idx="5">
                  <c:v>40</c:v>
                </c:pt>
                <c:pt idx="6">
                  <c:v>42</c:v>
                </c:pt>
                <c:pt idx="7">
                  <c:v>44</c:v>
                </c:pt>
                <c:pt idx="8">
                  <c:v>46</c:v>
                </c:pt>
                <c:pt idx="9">
                  <c:v>48</c:v>
                </c:pt>
                <c:pt idx="10">
                  <c:v>50</c:v>
                </c:pt>
                <c:pt idx="11">
                  <c:v>52</c:v>
                </c:pt>
                <c:pt idx="12">
                  <c:v>54</c:v>
                </c:pt>
                <c:pt idx="13">
                  <c:v>56</c:v>
                </c:pt>
                <c:pt idx="14">
                  <c:v>58</c:v>
                </c:pt>
                <c:pt idx="15">
                  <c:v>60</c:v>
                </c:pt>
                <c:pt idx="16">
                  <c:v>62</c:v>
                </c:pt>
                <c:pt idx="17">
                  <c:v>64</c:v>
                </c:pt>
                <c:pt idx="18">
                  <c:v>68</c:v>
                </c:pt>
                <c:pt idx="19">
                  <c:v>70</c:v>
                </c:pt>
                <c:pt idx="20">
                  <c:v>72</c:v>
                </c:pt>
                <c:pt idx="21">
                  <c:v>More</c:v>
                </c:pt>
              </c:strCache>
            </c:strRef>
          </c:cat>
          <c:val>
            <c:numRef>
              <c:f>'Multiple Regression Data'!$W$88:$W$109</c:f>
              <c:numCache>
                <c:formatCode>General</c:formatCode>
                <c:ptCount val="22"/>
                <c:pt idx="0">
                  <c:v>0</c:v>
                </c:pt>
                <c:pt idx="1">
                  <c:v>281</c:v>
                </c:pt>
                <c:pt idx="2">
                  <c:v>0</c:v>
                </c:pt>
                <c:pt idx="3">
                  <c:v>0</c:v>
                </c:pt>
                <c:pt idx="4">
                  <c:v>0</c:v>
                </c:pt>
                <c:pt idx="5">
                  <c:v>480</c:v>
                </c:pt>
                <c:pt idx="6">
                  <c:v>0</c:v>
                </c:pt>
                <c:pt idx="7">
                  <c:v>0</c:v>
                </c:pt>
                <c:pt idx="8">
                  <c:v>0</c:v>
                </c:pt>
                <c:pt idx="9">
                  <c:v>0</c:v>
                </c:pt>
                <c:pt idx="10">
                  <c:v>0</c:v>
                </c:pt>
                <c:pt idx="11">
                  <c:v>0</c:v>
                </c:pt>
                <c:pt idx="12">
                  <c:v>0</c:v>
                </c:pt>
                <c:pt idx="13">
                  <c:v>277</c:v>
                </c:pt>
                <c:pt idx="14">
                  <c:v>0</c:v>
                </c:pt>
                <c:pt idx="15">
                  <c:v>0</c:v>
                </c:pt>
                <c:pt idx="16">
                  <c:v>0</c:v>
                </c:pt>
                <c:pt idx="17">
                  <c:v>0</c:v>
                </c:pt>
                <c:pt idx="18">
                  <c:v>0</c:v>
                </c:pt>
                <c:pt idx="19">
                  <c:v>0</c:v>
                </c:pt>
                <c:pt idx="20">
                  <c:v>465</c:v>
                </c:pt>
                <c:pt idx="21">
                  <c:v>0</c:v>
                </c:pt>
              </c:numCache>
            </c:numRef>
          </c:val>
          <c:extLst>
            <c:ext xmlns:c16="http://schemas.microsoft.com/office/drawing/2014/chart" uri="{C3380CC4-5D6E-409C-BE32-E72D297353CC}">
              <c16:uniqueId val="{00000000-9AFC-4214-BB8E-4D665A700A43}"/>
            </c:ext>
          </c:extLst>
        </c:ser>
        <c:dLbls>
          <c:showLegendKey val="0"/>
          <c:showVal val="0"/>
          <c:showCatName val="0"/>
          <c:showSerName val="0"/>
          <c:showPercent val="0"/>
          <c:showBubbleSize val="0"/>
        </c:dLbls>
        <c:gapWidth val="150"/>
        <c:axId val="561513560"/>
        <c:axId val="487568608"/>
      </c:barChart>
      <c:catAx>
        <c:axId val="561513560"/>
        <c:scaling>
          <c:orientation val="minMax"/>
        </c:scaling>
        <c:delete val="0"/>
        <c:axPos val="b"/>
        <c:title>
          <c:tx>
            <c:rich>
              <a:bodyPr/>
              <a:lstStyle/>
              <a:p>
                <a:pPr>
                  <a:defRPr/>
                </a:pPr>
                <a:r>
                  <a:rPr lang="en-GB"/>
                  <a:t>Velocity (Meters per Second)</a:t>
                </a:r>
              </a:p>
            </c:rich>
          </c:tx>
          <c:overlay val="0"/>
        </c:title>
        <c:numFmt formatCode="General" sourceLinked="1"/>
        <c:majorTickMark val="out"/>
        <c:minorTickMark val="none"/>
        <c:tickLblPos val="nextTo"/>
        <c:crossAx val="487568608"/>
        <c:crosses val="autoZero"/>
        <c:auto val="1"/>
        <c:lblAlgn val="ctr"/>
        <c:lblOffset val="100"/>
        <c:noMultiLvlLbl val="0"/>
      </c:catAx>
      <c:valAx>
        <c:axId val="487568608"/>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561513560"/>
        <c:crosses val="autoZero"/>
        <c:crossBetween val="between"/>
      </c:valAx>
    </c:plotArea>
    <c:legend>
      <c:legendPos val="r"/>
      <c:overlay val="0"/>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Level of Noise</a:t>
            </a:r>
          </a:p>
        </c:rich>
      </c:tx>
      <c:overlay val="0"/>
    </c:title>
    <c:autoTitleDeleted val="0"/>
    <c:plotArea>
      <c:layout/>
      <c:barChart>
        <c:barDir val="col"/>
        <c:grouping val="clustered"/>
        <c:varyColors val="0"/>
        <c:ser>
          <c:idx val="0"/>
          <c:order val="0"/>
          <c:tx>
            <c:v>Frequency</c:v>
          </c:tx>
          <c:invertIfNegative val="0"/>
          <c:cat>
            <c:strRef>
              <c:f>'Multiple Regression Data'!$AB$88:$AB$110</c:f>
              <c:strCache>
                <c:ptCount val="23"/>
                <c:pt idx="0">
                  <c:v>100</c:v>
                </c:pt>
                <c:pt idx="1">
                  <c:v>102</c:v>
                </c:pt>
                <c:pt idx="2">
                  <c:v>104</c:v>
                </c:pt>
                <c:pt idx="3">
                  <c:v>106</c:v>
                </c:pt>
                <c:pt idx="4">
                  <c:v>108</c:v>
                </c:pt>
                <c:pt idx="5">
                  <c:v>110</c:v>
                </c:pt>
                <c:pt idx="6">
                  <c:v>112</c:v>
                </c:pt>
                <c:pt idx="7">
                  <c:v>114</c:v>
                </c:pt>
                <c:pt idx="8">
                  <c:v>116</c:v>
                </c:pt>
                <c:pt idx="9">
                  <c:v>118</c:v>
                </c:pt>
                <c:pt idx="10">
                  <c:v>120</c:v>
                </c:pt>
                <c:pt idx="11">
                  <c:v>122</c:v>
                </c:pt>
                <c:pt idx="12">
                  <c:v>124</c:v>
                </c:pt>
                <c:pt idx="13">
                  <c:v>126</c:v>
                </c:pt>
                <c:pt idx="14">
                  <c:v>128</c:v>
                </c:pt>
                <c:pt idx="15">
                  <c:v>130</c:v>
                </c:pt>
                <c:pt idx="16">
                  <c:v>132</c:v>
                </c:pt>
                <c:pt idx="17">
                  <c:v>134</c:v>
                </c:pt>
                <c:pt idx="18">
                  <c:v>136</c:v>
                </c:pt>
                <c:pt idx="19">
                  <c:v>138</c:v>
                </c:pt>
                <c:pt idx="20">
                  <c:v>140</c:v>
                </c:pt>
                <c:pt idx="21">
                  <c:v>142</c:v>
                </c:pt>
                <c:pt idx="22">
                  <c:v>More</c:v>
                </c:pt>
              </c:strCache>
            </c:strRef>
          </c:cat>
          <c:val>
            <c:numRef>
              <c:f>'Multiple Regression Data'!$AC$88:$AC$110</c:f>
              <c:numCache>
                <c:formatCode>General</c:formatCode>
                <c:ptCount val="23"/>
                <c:pt idx="0">
                  <c:v>0</c:v>
                </c:pt>
                <c:pt idx="1">
                  <c:v>0</c:v>
                </c:pt>
                <c:pt idx="2">
                  <c:v>1</c:v>
                </c:pt>
                <c:pt idx="3">
                  <c:v>3</c:v>
                </c:pt>
                <c:pt idx="4">
                  <c:v>11</c:v>
                </c:pt>
                <c:pt idx="5">
                  <c:v>21</c:v>
                </c:pt>
                <c:pt idx="6">
                  <c:v>29</c:v>
                </c:pt>
                <c:pt idx="7">
                  <c:v>51</c:v>
                </c:pt>
                <c:pt idx="8">
                  <c:v>65</c:v>
                </c:pt>
                <c:pt idx="9">
                  <c:v>80</c:v>
                </c:pt>
                <c:pt idx="10">
                  <c:v>99</c:v>
                </c:pt>
                <c:pt idx="11">
                  <c:v>125</c:v>
                </c:pt>
                <c:pt idx="12">
                  <c:v>136</c:v>
                </c:pt>
                <c:pt idx="13">
                  <c:v>156</c:v>
                </c:pt>
                <c:pt idx="14">
                  <c:v>171</c:v>
                </c:pt>
                <c:pt idx="15">
                  <c:v>180</c:v>
                </c:pt>
                <c:pt idx="16">
                  <c:v>158</c:v>
                </c:pt>
                <c:pt idx="17">
                  <c:v>106</c:v>
                </c:pt>
                <c:pt idx="18">
                  <c:v>68</c:v>
                </c:pt>
                <c:pt idx="19">
                  <c:v>28</c:v>
                </c:pt>
                <c:pt idx="20">
                  <c:v>13</c:v>
                </c:pt>
                <c:pt idx="21">
                  <c:v>2</c:v>
                </c:pt>
                <c:pt idx="22">
                  <c:v>0</c:v>
                </c:pt>
              </c:numCache>
            </c:numRef>
          </c:val>
          <c:extLst>
            <c:ext xmlns:c16="http://schemas.microsoft.com/office/drawing/2014/chart" uri="{C3380CC4-5D6E-409C-BE32-E72D297353CC}">
              <c16:uniqueId val="{00000000-B069-40CC-8EF9-EA1A211029F0}"/>
            </c:ext>
          </c:extLst>
        </c:ser>
        <c:dLbls>
          <c:showLegendKey val="0"/>
          <c:showVal val="0"/>
          <c:showCatName val="0"/>
          <c:showSerName val="0"/>
          <c:showPercent val="0"/>
          <c:showBubbleSize val="0"/>
        </c:dLbls>
        <c:gapWidth val="150"/>
        <c:axId val="566612192"/>
        <c:axId val="566609840"/>
      </c:barChart>
      <c:catAx>
        <c:axId val="566612192"/>
        <c:scaling>
          <c:orientation val="minMax"/>
        </c:scaling>
        <c:delete val="0"/>
        <c:axPos val="b"/>
        <c:title>
          <c:tx>
            <c:rich>
              <a:bodyPr/>
              <a:lstStyle/>
              <a:p>
                <a:pPr>
                  <a:defRPr/>
                </a:pPr>
                <a:r>
                  <a:rPr lang="en-GB"/>
                  <a:t>Decibel</a:t>
                </a:r>
              </a:p>
            </c:rich>
          </c:tx>
          <c:overlay val="0"/>
        </c:title>
        <c:numFmt formatCode="General" sourceLinked="1"/>
        <c:majorTickMark val="out"/>
        <c:minorTickMark val="none"/>
        <c:tickLblPos val="nextTo"/>
        <c:crossAx val="566609840"/>
        <c:crosses val="autoZero"/>
        <c:auto val="1"/>
        <c:lblAlgn val="ctr"/>
        <c:lblOffset val="100"/>
        <c:noMultiLvlLbl val="0"/>
      </c:catAx>
      <c:valAx>
        <c:axId val="566609840"/>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566612192"/>
        <c:crosses val="autoZero"/>
        <c:crossBetween val="between"/>
      </c:valAx>
    </c:plotArea>
    <c:legend>
      <c:legendPos val="r"/>
      <c:overlay val="0"/>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Group</a:t>
            </a:r>
            <a:r>
              <a:rPr lang="en-GB" baseline="0"/>
              <a:t> A</a:t>
            </a:r>
            <a:endParaRPr lang="en-GB"/>
          </a:p>
        </c:rich>
      </c:tx>
      <c:overlay val="0"/>
    </c:title>
    <c:autoTitleDeleted val="0"/>
    <c:plotArea>
      <c:layout/>
      <c:barChart>
        <c:barDir val="col"/>
        <c:grouping val="clustered"/>
        <c:varyColors val="0"/>
        <c:ser>
          <c:idx val="0"/>
          <c:order val="0"/>
          <c:tx>
            <c:v>Frequency</c:v>
          </c:tx>
          <c:invertIfNegative val="0"/>
          <c:cat>
            <c:strRef>
              <c:f>'Independent t Test Data'!$H$4:$H$17</c:f>
              <c:strCache>
                <c:ptCount val="14"/>
                <c:pt idx="0">
                  <c:v>74</c:v>
                </c:pt>
                <c:pt idx="1">
                  <c:v>76</c:v>
                </c:pt>
                <c:pt idx="2">
                  <c:v>78</c:v>
                </c:pt>
                <c:pt idx="3">
                  <c:v>80</c:v>
                </c:pt>
                <c:pt idx="4">
                  <c:v>82</c:v>
                </c:pt>
                <c:pt idx="5">
                  <c:v>84</c:v>
                </c:pt>
                <c:pt idx="6">
                  <c:v>86</c:v>
                </c:pt>
                <c:pt idx="7">
                  <c:v>88</c:v>
                </c:pt>
                <c:pt idx="8">
                  <c:v>90</c:v>
                </c:pt>
                <c:pt idx="9">
                  <c:v>92</c:v>
                </c:pt>
                <c:pt idx="10">
                  <c:v>94</c:v>
                </c:pt>
                <c:pt idx="11">
                  <c:v>96</c:v>
                </c:pt>
                <c:pt idx="12">
                  <c:v>98</c:v>
                </c:pt>
                <c:pt idx="13">
                  <c:v>More</c:v>
                </c:pt>
              </c:strCache>
            </c:strRef>
          </c:cat>
          <c:val>
            <c:numRef>
              <c:f>'Independent t Test Data'!$I$4:$I$17</c:f>
              <c:numCache>
                <c:formatCode>General</c:formatCode>
                <c:ptCount val="14"/>
                <c:pt idx="0">
                  <c:v>0</c:v>
                </c:pt>
                <c:pt idx="1">
                  <c:v>4</c:v>
                </c:pt>
                <c:pt idx="2">
                  <c:v>3</c:v>
                </c:pt>
                <c:pt idx="3">
                  <c:v>7</c:v>
                </c:pt>
                <c:pt idx="4">
                  <c:v>6</c:v>
                </c:pt>
                <c:pt idx="5">
                  <c:v>9</c:v>
                </c:pt>
                <c:pt idx="6">
                  <c:v>11</c:v>
                </c:pt>
                <c:pt idx="7">
                  <c:v>7</c:v>
                </c:pt>
                <c:pt idx="8">
                  <c:v>7</c:v>
                </c:pt>
                <c:pt idx="9">
                  <c:v>4</c:v>
                </c:pt>
                <c:pt idx="10">
                  <c:v>1</c:v>
                </c:pt>
                <c:pt idx="11">
                  <c:v>2</c:v>
                </c:pt>
                <c:pt idx="12">
                  <c:v>1</c:v>
                </c:pt>
                <c:pt idx="13">
                  <c:v>0</c:v>
                </c:pt>
              </c:numCache>
            </c:numRef>
          </c:val>
          <c:extLst>
            <c:ext xmlns:c16="http://schemas.microsoft.com/office/drawing/2014/chart" uri="{C3380CC4-5D6E-409C-BE32-E72D297353CC}">
              <c16:uniqueId val="{00000000-F218-4E11-9486-51E52DAA4374}"/>
            </c:ext>
          </c:extLst>
        </c:ser>
        <c:dLbls>
          <c:showLegendKey val="0"/>
          <c:showVal val="0"/>
          <c:showCatName val="0"/>
          <c:showSerName val="0"/>
          <c:showPercent val="0"/>
          <c:showBubbleSize val="0"/>
        </c:dLbls>
        <c:gapWidth val="150"/>
        <c:axId val="566613760"/>
        <c:axId val="566610232"/>
      </c:barChart>
      <c:catAx>
        <c:axId val="566613760"/>
        <c:scaling>
          <c:orientation val="minMax"/>
        </c:scaling>
        <c:delete val="0"/>
        <c:axPos val="b"/>
        <c:title>
          <c:tx>
            <c:rich>
              <a:bodyPr/>
              <a:lstStyle/>
              <a:p>
                <a:pPr>
                  <a:defRPr/>
                </a:pPr>
                <a:r>
                  <a:rPr lang="en-GB"/>
                  <a:t>Group B Revised Training Scores</a:t>
                </a:r>
              </a:p>
            </c:rich>
          </c:tx>
          <c:overlay val="0"/>
        </c:title>
        <c:numFmt formatCode="General" sourceLinked="1"/>
        <c:majorTickMark val="out"/>
        <c:minorTickMark val="none"/>
        <c:tickLblPos val="nextTo"/>
        <c:crossAx val="566610232"/>
        <c:crosses val="autoZero"/>
        <c:auto val="1"/>
        <c:lblAlgn val="ctr"/>
        <c:lblOffset val="100"/>
        <c:noMultiLvlLbl val="0"/>
      </c:catAx>
      <c:valAx>
        <c:axId val="566610232"/>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566613760"/>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Group B</a:t>
            </a:r>
          </a:p>
        </c:rich>
      </c:tx>
      <c:overlay val="0"/>
    </c:title>
    <c:autoTitleDeleted val="0"/>
    <c:plotArea>
      <c:layout/>
      <c:barChart>
        <c:barDir val="col"/>
        <c:grouping val="clustered"/>
        <c:varyColors val="0"/>
        <c:ser>
          <c:idx val="0"/>
          <c:order val="0"/>
          <c:tx>
            <c:v>Frequency</c:v>
          </c:tx>
          <c:invertIfNegative val="0"/>
          <c:cat>
            <c:strRef>
              <c:f>'Independent t Test Data'!$I$24:$I$34</c:f>
              <c:strCache>
                <c:ptCount val="11"/>
                <c:pt idx="0">
                  <c:v>50</c:v>
                </c:pt>
                <c:pt idx="1">
                  <c:v>55</c:v>
                </c:pt>
                <c:pt idx="2">
                  <c:v>60</c:v>
                </c:pt>
                <c:pt idx="3">
                  <c:v>65</c:v>
                </c:pt>
                <c:pt idx="4">
                  <c:v>70</c:v>
                </c:pt>
                <c:pt idx="5">
                  <c:v>75</c:v>
                </c:pt>
                <c:pt idx="6">
                  <c:v>80</c:v>
                </c:pt>
                <c:pt idx="7">
                  <c:v>85</c:v>
                </c:pt>
                <c:pt idx="8">
                  <c:v>90</c:v>
                </c:pt>
                <c:pt idx="9">
                  <c:v>95</c:v>
                </c:pt>
                <c:pt idx="10">
                  <c:v>More</c:v>
                </c:pt>
              </c:strCache>
            </c:strRef>
          </c:cat>
          <c:val>
            <c:numRef>
              <c:f>'Independent t Test Data'!$J$24:$J$34</c:f>
              <c:numCache>
                <c:formatCode>General</c:formatCode>
                <c:ptCount val="11"/>
                <c:pt idx="0">
                  <c:v>4</c:v>
                </c:pt>
                <c:pt idx="1">
                  <c:v>5</c:v>
                </c:pt>
                <c:pt idx="2">
                  <c:v>3</c:v>
                </c:pt>
                <c:pt idx="3">
                  <c:v>11</c:v>
                </c:pt>
                <c:pt idx="4">
                  <c:v>9</c:v>
                </c:pt>
                <c:pt idx="5">
                  <c:v>10</c:v>
                </c:pt>
                <c:pt idx="6">
                  <c:v>11</c:v>
                </c:pt>
                <c:pt idx="7">
                  <c:v>3</c:v>
                </c:pt>
                <c:pt idx="8">
                  <c:v>5</c:v>
                </c:pt>
                <c:pt idx="9">
                  <c:v>1</c:v>
                </c:pt>
                <c:pt idx="10">
                  <c:v>0</c:v>
                </c:pt>
              </c:numCache>
            </c:numRef>
          </c:val>
          <c:extLst>
            <c:ext xmlns:c16="http://schemas.microsoft.com/office/drawing/2014/chart" uri="{C3380CC4-5D6E-409C-BE32-E72D297353CC}">
              <c16:uniqueId val="{00000000-BD88-491B-BD88-DB4C2E1021F6}"/>
            </c:ext>
          </c:extLst>
        </c:ser>
        <c:dLbls>
          <c:showLegendKey val="0"/>
          <c:showVal val="0"/>
          <c:showCatName val="0"/>
          <c:showSerName val="0"/>
          <c:showPercent val="0"/>
          <c:showBubbleSize val="0"/>
        </c:dLbls>
        <c:gapWidth val="150"/>
        <c:axId val="566615328"/>
        <c:axId val="566611016"/>
      </c:barChart>
      <c:catAx>
        <c:axId val="566615328"/>
        <c:scaling>
          <c:orientation val="minMax"/>
        </c:scaling>
        <c:delete val="0"/>
        <c:axPos val="b"/>
        <c:title>
          <c:tx>
            <c:rich>
              <a:bodyPr/>
              <a:lstStyle/>
              <a:p>
                <a:pPr>
                  <a:defRPr/>
                </a:pPr>
                <a:r>
                  <a:rPr lang="en-GB"/>
                  <a:t>Group A Prior Training Scores</a:t>
                </a:r>
              </a:p>
            </c:rich>
          </c:tx>
          <c:overlay val="0"/>
        </c:title>
        <c:numFmt formatCode="General" sourceLinked="1"/>
        <c:majorTickMark val="out"/>
        <c:minorTickMark val="none"/>
        <c:tickLblPos val="nextTo"/>
        <c:crossAx val="566611016"/>
        <c:crosses val="autoZero"/>
        <c:auto val="1"/>
        <c:lblAlgn val="ctr"/>
        <c:lblOffset val="100"/>
        <c:noMultiLvlLbl val="0"/>
      </c:catAx>
      <c:valAx>
        <c:axId val="566611016"/>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566615328"/>
        <c:crosses val="autoZero"/>
        <c:crossBetween val="between"/>
      </c:valAx>
    </c:plotArea>
    <c:legend>
      <c:legendPos val="r"/>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Pre-exposure</a:t>
            </a:r>
          </a:p>
        </c:rich>
      </c:tx>
      <c:overlay val="0"/>
    </c:title>
    <c:autoTitleDeleted val="0"/>
    <c:plotArea>
      <c:layout/>
      <c:barChart>
        <c:barDir val="col"/>
        <c:grouping val="clustered"/>
        <c:varyColors val="0"/>
        <c:ser>
          <c:idx val="0"/>
          <c:order val="0"/>
          <c:tx>
            <c:v>Frequency</c:v>
          </c:tx>
          <c:invertIfNegative val="0"/>
          <c:cat>
            <c:strRef>
              <c:f>'Paired Samples t Test Data'!$E$19:$E$34</c:f>
              <c:strCache>
                <c:ptCount val="16"/>
                <c:pt idx="0">
                  <c:v>4</c:v>
                </c:pt>
                <c:pt idx="1">
                  <c:v>8</c:v>
                </c:pt>
                <c:pt idx="2">
                  <c:v>12</c:v>
                </c:pt>
                <c:pt idx="3">
                  <c:v>16</c:v>
                </c:pt>
                <c:pt idx="4">
                  <c:v>20</c:v>
                </c:pt>
                <c:pt idx="5">
                  <c:v>24</c:v>
                </c:pt>
                <c:pt idx="6">
                  <c:v>28</c:v>
                </c:pt>
                <c:pt idx="7">
                  <c:v>32</c:v>
                </c:pt>
                <c:pt idx="8">
                  <c:v>36</c:v>
                </c:pt>
                <c:pt idx="9">
                  <c:v>40</c:v>
                </c:pt>
                <c:pt idx="10">
                  <c:v>44</c:v>
                </c:pt>
                <c:pt idx="11">
                  <c:v>48</c:v>
                </c:pt>
                <c:pt idx="12">
                  <c:v>52</c:v>
                </c:pt>
                <c:pt idx="13">
                  <c:v>56</c:v>
                </c:pt>
                <c:pt idx="14">
                  <c:v>60</c:v>
                </c:pt>
                <c:pt idx="15">
                  <c:v>More</c:v>
                </c:pt>
              </c:strCache>
            </c:strRef>
          </c:cat>
          <c:val>
            <c:numRef>
              <c:f>'Paired Samples t Test Data'!$F$19:$F$34</c:f>
              <c:numCache>
                <c:formatCode>General</c:formatCode>
                <c:ptCount val="16"/>
                <c:pt idx="0">
                  <c:v>0</c:v>
                </c:pt>
                <c:pt idx="1">
                  <c:v>2</c:v>
                </c:pt>
                <c:pt idx="2">
                  <c:v>2</c:v>
                </c:pt>
                <c:pt idx="3">
                  <c:v>2</c:v>
                </c:pt>
                <c:pt idx="4">
                  <c:v>3</c:v>
                </c:pt>
                <c:pt idx="5">
                  <c:v>4</c:v>
                </c:pt>
                <c:pt idx="6">
                  <c:v>3</c:v>
                </c:pt>
                <c:pt idx="7">
                  <c:v>4</c:v>
                </c:pt>
                <c:pt idx="8">
                  <c:v>9</c:v>
                </c:pt>
                <c:pt idx="9">
                  <c:v>4</c:v>
                </c:pt>
                <c:pt idx="10">
                  <c:v>8</c:v>
                </c:pt>
                <c:pt idx="11">
                  <c:v>4</c:v>
                </c:pt>
                <c:pt idx="12">
                  <c:v>3</c:v>
                </c:pt>
                <c:pt idx="13">
                  <c:v>1</c:v>
                </c:pt>
                <c:pt idx="14">
                  <c:v>0</c:v>
                </c:pt>
                <c:pt idx="15">
                  <c:v>0</c:v>
                </c:pt>
              </c:numCache>
            </c:numRef>
          </c:val>
          <c:extLst>
            <c:ext xmlns:c16="http://schemas.microsoft.com/office/drawing/2014/chart" uri="{C3380CC4-5D6E-409C-BE32-E72D297353CC}">
              <c16:uniqueId val="{00000000-7C9E-4CEC-ACA8-ED34215352C7}"/>
            </c:ext>
          </c:extLst>
        </c:ser>
        <c:dLbls>
          <c:showLegendKey val="0"/>
          <c:showVal val="0"/>
          <c:showCatName val="0"/>
          <c:showSerName val="0"/>
          <c:showPercent val="0"/>
          <c:showBubbleSize val="0"/>
        </c:dLbls>
        <c:gapWidth val="150"/>
        <c:axId val="566609448"/>
        <c:axId val="566615720"/>
      </c:barChart>
      <c:catAx>
        <c:axId val="566609448"/>
        <c:scaling>
          <c:orientation val="minMax"/>
        </c:scaling>
        <c:delete val="0"/>
        <c:axPos val="b"/>
        <c:title>
          <c:tx>
            <c:rich>
              <a:bodyPr/>
              <a:lstStyle/>
              <a:p>
                <a:pPr>
                  <a:defRPr/>
                </a:pPr>
                <a:r>
                  <a:rPr lang="en-GB"/>
                  <a:t>Pre-Exposure </a:t>
                </a:r>
                <a:r>
                  <a:rPr lang="el-GR"/>
                  <a:t>μ</a:t>
                </a:r>
                <a:r>
                  <a:rPr lang="en-GB"/>
                  <a:t>g/dL</a:t>
                </a:r>
              </a:p>
            </c:rich>
          </c:tx>
          <c:overlay val="0"/>
        </c:title>
        <c:numFmt formatCode="General" sourceLinked="1"/>
        <c:majorTickMark val="out"/>
        <c:minorTickMark val="none"/>
        <c:tickLblPos val="nextTo"/>
        <c:crossAx val="566615720"/>
        <c:crosses val="autoZero"/>
        <c:auto val="1"/>
        <c:lblAlgn val="ctr"/>
        <c:lblOffset val="100"/>
        <c:noMultiLvlLbl val="0"/>
      </c:catAx>
      <c:valAx>
        <c:axId val="566615720"/>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566609448"/>
        <c:crosses val="autoZero"/>
        <c:crossBetween val="between"/>
      </c:valAx>
    </c:plotArea>
    <c:legend>
      <c:legendPos val="r"/>
      <c:overlay val="0"/>
    </c:legend>
    <c:plotVisOnly val="1"/>
    <c:dispBlanksAs val="gap"/>
    <c:showDLblsOverMax val="0"/>
  </c:chart>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post-exposure</a:t>
            </a:r>
          </a:p>
        </c:rich>
      </c:tx>
      <c:overlay val="0"/>
    </c:title>
    <c:autoTitleDeleted val="0"/>
    <c:plotArea>
      <c:layout/>
      <c:barChart>
        <c:barDir val="col"/>
        <c:grouping val="clustered"/>
        <c:varyColors val="0"/>
        <c:ser>
          <c:idx val="0"/>
          <c:order val="0"/>
          <c:tx>
            <c:v>Frequency</c:v>
          </c:tx>
          <c:invertIfNegative val="0"/>
          <c:cat>
            <c:strRef>
              <c:f>'Paired Samples t Test Data'!$E$37:$E$52</c:f>
              <c:strCache>
                <c:ptCount val="16"/>
                <c:pt idx="0">
                  <c:v>4</c:v>
                </c:pt>
                <c:pt idx="1">
                  <c:v>8</c:v>
                </c:pt>
                <c:pt idx="2">
                  <c:v>12</c:v>
                </c:pt>
                <c:pt idx="3">
                  <c:v>16</c:v>
                </c:pt>
                <c:pt idx="4">
                  <c:v>20</c:v>
                </c:pt>
                <c:pt idx="5">
                  <c:v>24</c:v>
                </c:pt>
                <c:pt idx="6">
                  <c:v>28</c:v>
                </c:pt>
                <c:pt idx="7">
                  <c:v>32</c:v>
                </c:pt>
                <c:pt idx="8">
                  <c:v>36</c:v>
                </c:pt>
                <c:pt idx="9">
                  <c:v>40</c:v>
                </c:pt>
                <c:pt idx="10">
                  <c:v>44</c:v>
                </c:pt>
                <c:pt idx="11">
                  <c:v>48</c:v>
                </c:pt>
                <c:pt idx="12">
                  <c:v>52</c:v>
                </c:pt>
                <c:pt idx="13">
                  <c:v>56</c:v>
                </c:pt>
                <c:pt idx="14">
                  <c:v>60</c:v>
                </c:pt>
                <c:pt idx="15">
                  <c:v>More</c:v>
                </c:pt>
              </c:strCache>
            </c:strRef>
          </c:cat>
          <c:val>
            <c:numRef>
              <c:f>'Paired Samples t Test Data'!$F$37:$F$52</c:f>
              <c:numCache>
                <c:formatCode>General</c:formatCode>
                <c:ptCount val="16"/>
                <c:pt idx="0">
                  <c:v>0</c:v>
                </c:pt>
                <c:pt idx="1">
                  <c:v>2</c:v>
                </c:pt>
                <c:pt idx="2">
                  <c:v>2</c:v>
                </c:pt>
                <c:pt idx="3">
                  <c:v>2</c:v>
                </c:pt>
                <c:pt idx="4">
                  <c:v>3</c:v>
                </c:pt>
                <c:pt idx="5">
                  <c:v>4</c:v>
                </c:pt>
                <c:pt idx="6">
                  <c:v>3</c:v>
                </c:pt>
                <c:pt idx="7">
                  <c:v>4</c:v>
                </c:pt>
                <c:pt idx="8">
                  <c:v>5</c:v>
                </c:pt>
                <c:pt idx="9">
                  <c:v>6</c:v>
                </c:pt>
                <c:pt idx="10">
                  <c:v>10</c:v>
                </c:pt>
                <c:pt idx="11">
                  <c:v>4</c:v>
                </c:pt>
                <c:pt idx="12">
                  <c:v>3</c:v>
                </c:pt>
                <c:pt idx="13">
                  <c:v>1</c:v>
                </c:pt>
                <c:pt idx="14">
                  <c:v>0</c:v>
                </c:pt>
                <c:pt idx="15">
                  <c:v>0</c:v>
                </c:pt>
              </c:numCache>
            </c:numRef>
          </c:val>
          <c:extLst>
            <c:ext xmlns:c16="http://schemas.microsoft.com/office/drawing/2014/chart" uri="{C3380CC4-5D6E-409C-BE32-E72D297353CC}">
              <c16:uniqueId val="{00000000-19DD-4C99-BB2B-3407B7BB2849}"/>
            </c:ext>
          </c:extLst>
        </c:ser>
        <c:dLbls>
          <c:showLegendKey val="0"/>
          <c:showVal val="0"/>
          <c:showCatName val="0"/>
          <c:showSerName val="0"/>
          <c:showPercent val="0"/>
          <c:showBubbleSize val="0"/>
        </c:dLbls>
        <c:gapWidth val="150"/>
        <c:axId val="566611800"/>
        <c:axId val="566612584"/>
      </c:barChart>
      <c:catAx>
        <c:axId val="566611800"/>
        <c:scaling>
          <c:orientation val="minMax"/>
        </c:scaling>
        <c:delete val="0"/>
        <c:axPos val="b"/>
        <c:title>
          <c:tx>
            <c:rich>
              <a:bodyPr/>
              <a:lstStyle/>
              <a:p>
                <a:pPr>
                  <a:defRPr/>
                </a:pPr>
                <a:r>
                  <a:rPr lang="en-GB"/>
                  <a:t>Post-Exposure </a:t>
                </a:r>
                <a:r>
                  <a:rPr lang="el-GR"/>
                  <a:t>μ</a:t>
                </a:r>
                <a:r>
                  <a:rPr lang="en-GB"/>
                  <a:t>g/dL</a:t>
                </a:r>
              </a:p>
            </c:rich>
          </c:tx>
          <c:overlay val="0"/>
        </c:title>
        <c:numFmt formatCode="General" sourceLinked="1"/>
        <c:majorTickMark val="out"/>
        <c:minorTickMark val="none"/>
        <c:tickLblPos val="nextTo"/>
        <c:crossAx val="566612584"/>
        <c:crosses val="autoZero"/>
        <c:auto val="1"/>
        <c:lblAlgn val="ctr"/>
        <c:lblOffset val="100"/>
        <c:noMultiLvlLbl val="0"/>
      </c:catAx>
      <c:valAx>
        <c:axId val="566612584"/>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566611800"/>
        <c:crosses val="autoZero"/>
        <c:crossBetween val="between"/>
      </c:valAx>
    </c:plotArea>
    <c:legend>
      <c:legendPos val="r"/>
      <c:overlay val="0"/>
    </c:legend>
    <c:plotVisOnly val="1"/>
    <c:dispBlanksAs val="gap"/>
    <c:showDLblsOverMax val="0"/>
  </c:chart>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Air</a:t>
            </a:r>
          </a:p>
        </c:rich>
      </c:tx>
      <c:overlay val="0"/>
    </c:title>
    <c:autoTitleDeleted val="0"/>
    <c:plotArea>
      <c:layout>
        <c:manualLayout>
          <c:layoutTarget val="inner"/>
          <c:xMode val="edge"/>
          <c:yMode val="edge"/>
          <c:x val="0.12404385292546397"/>
          <c:y val="0.3338503937007874"/>
          <c:w val="0.6501897661022461"/>
          <c:h val="0.34390446194225721"/>
        </c:manualLayout>
      </c:layout>
      <c:barChart>
        <c:barDir val="col"/>
        <c:grouping val="clustered"/>
        <c:varyColors val="0"/>
        <c:ser>
          <c:idx val="0"/>
          <c:order val="0"/>
          <c:tx>
            <c:v>Frequency</c:v>
          </c:tx>
          <c:invertIfNegative val="0"/>
          <c:cat>
            <c:strRef>
              <c:f>'ANOVA One-Way Data'!$C$32:$C$45</c:f>
              <c:strCache>
                <c:ptCount val="14"/>
                <c:pt idx="0">
                  <c:v>2</c:v>
                </c:pt>
                <c:pt idx="1">
                  <c:v>3</c:v>
                </c:pt>
                <c:pt idx="2">
                  <c:v>4</c:v>
                </c:pt>
                <c:pt idx="3">
                  <c:v>5</c:v>
                </c:pt>
                <c:pt idx="4">
                  <c:v>6</c:v>
                </c:pt>
                <c:pt idx="5">
                  <c:v>7</c:v>
                </c:pt>
                <c:pt idx="6">
                  <c:v>8</c:v>
                </c:pt>
                <c:pt idx="7">
                  <c:v>9</c:v>
                </c:pt>
                <c:pt idx="8">
                  <c:v>10</c:v>
                </c:pt>
                <c:pt idx="9">
                  <c:v>11</c:v>
                </c:pt>
                <c:pt idx="10">
                  <c:v>12</c:v>
                </c:pt>
                <c:pt idx="11">
                  <c:v>13</c:v>
                </c:pt>
                <c:pt idx="12">
                  <c:v>14</c:v>
                </c:pt>
                <c:pt idx="13">
                  <c:v>More</c:v>
                </c:pt>
              </c:strCache>
            </c:strRef>
          </c:cat>
          <c:val>
            <c:numRef>
              <c:f>'ANOVA One-Way Data'!$D$32:$D$45</c:f>
              <c:numCache>
                <c:formatCode>General</c:formatCode>
                <c:ptCount val="14"/>
                <c:pt idx="0">
                  <c:v>0</c:v>
                </c:pt>
                <c:pt idx="1">
                  <c:v>1</c:v>
                </c:pt>
                <c:pt idx="2">
                  <c:v>1</c:v>
                </c:pt>
                <c:pt idx="3">
                  <c:v>2</c:v>
                </c:pt>
                <c:pt idx="4">
                  <c:v>1</c:v>
                </c:pt>
                <c:pt idx="5">
                  <c:v>0</c:v>
                </c:pt>
                <c:pt idx="6">
                  <c:v>3</c:v>
                </c:pt>
                <c:pt idx="7">
                  <c:v>3</c:v>
                </c:pt>
                <c:pt idx="8">
                  <c:v>2</c:v>
                </c:pt>
                <c:pt idx="9">
                  <c:v>3</c:v>
                </c:pt>
                <c:pt idx="10">
                  <c:v>2</c:v>
                </c:pt>
                <c:pt idx="11">
                  <c:v>1</c:v>
                </c:pt>
                <c:pt idx="12">
                  <c:v>1</c:v>
                </c:pt>
                <c:pt idx="13">
                  <c:v>0</c:v>
                </c:pt>
              </c:numCache>
            </c:numRef>
          </c:val>
          <c:extLst>
            <c:ext xmlns:c16="http://schemas.microsoft.com/office/drawing/2014/chart" uri="{C3380CC4-5D6E-409C-BE32-E72D297353CC}">
              <c16:uniqueId val="{00000000-5E75-4F87-850B-34825A4F927D}"/>
            </c:ext>
          </c:extLst>
        </c:ser>
        <c:dLbls>
          <c:showLegendKey val="0"/>
          <c:showVal val="0"/>
          <c:showCatName val="0"/>
          <c:showSerName val="0"/>
          <c:showPercent val="0"/>
          <c:showBubbleSize val="0"/>
        </c:dLbls>
        <c:gapWidth val="150"/>
        <c:axId val="484567192"/>
        <c:axId val="484568760"/>
      </c:barChart>
      <c:catAx>
        <c:axId val="484567192"/>
        <c:scaling>
          <c:orientation val="minMax"/>
        </c:scaling>
        <c:delete val="0"/>
        <c:axPos val="b"/>
        <c:title>
          <c:tx>
            <c:rich>
              <a:bodyPr/>
              <a:lstStyle/>
              <a:p>
                <a:pPr>
                  <a:defRPr/>
                </a:pPr>
                <a:r>
                  <a:rPr lang="en-GB"/>
                  <a:t>A = Air</a:t>
                </a:r>
              </a:p>
            </c:rich>
          </c:tx>
          <c:overlay val="0"/>
        </c:title>
        <c:numFmt formatCode="General" sourceLinked="1"/>
        <c:majorTickMark val="out"/>
        <c:minorTickMark val="none"/>
        <c:tickLblPos val="nextTo"/>
        <c:crossAx val="484568760"/>
        <c:crosses val="autoZero"/>
        <c:auto val="1"/>
        <c:lblAlgn val="ctr"/>
        <c:lblOffset val="100"/>
        <c:noMultiLvlLbl val="0"/>
      </c:catAx>
      <c:valAx>
        <c:axId val="484568760"/>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484567192"/>
        <c:crosses val="autoZero"/>
        <c:crossBetween val="between"/>
      </c:valAx>
    </c:plotArea>
    <c:legend>
      <c:legendPos val="r"/>
      <c:layout>
        <c:manualLayout>
          <c:xMode val="edge"/>
          <c:yMode val="edge"/>
          <c:x val="0.70006371845028803"/>
          <c:y val="0.27321862544959663"/>
          <c:w val="0.24962181614090692"/>
          <c:h val="0.14883056284631088"/>
        </c:manualLayout>
      </c:layout>
      <c:overlay val="0"/>
    </c:legend>
    <c:plotVisOnly val="1"/>
    <c:dispBlanksAs val="gap"/>
    <c:showDLblsOverMax val="0"/>
  </c:chart>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Soil</a:t>
            </a:r>
          </a:p>
        </c:rich>
      </c:tx>
      <c:overlay val="0"/>
    </c:title>
    <c:autoTitleDeleted val="0"/>
    <c:plotArea>
      <c:layout/>
      <c:barChart>
        <c:barDir val="col"/>
        <c:grouping val="clustered"/>
        <c:varyColors val="0"/>
        <c:ser>
          <c:idx val="0"/>
          <c:order val="0"/>
          <c:tx>
            <c:v>Frequency</c:v>
          </c:tx>
          <c:invertIfNegative val="0"/>
          <c:cat>
            <c:strRef>
              <c:f>'ANOVA One-Way Data'!$F$32:$F$45</c:f>
              <c:strCache>
                <c:ptCount val="14"/>
                <c:pt idx="0">
                  <c:v>2</c:v>
                </c:pt>
                <c:pt idx="1">
                  <c:v>3</c:v>
                </c:pt>
                <c:pt idx="2">
                  <c:v>4</c:v>
                </c:pt>
                <c:pt idx="3">
                  <c:v>5</c:v>
                </c:pt>
                <c:pt idx="4">
                  <c:v>6</c:v>
                </c:pt>
                <c:pt idx="5">
                  <c:v>7</c:v>
                </c:pt>
                <c:pt idx="6">
                  <c:v>8</c:v>
                </c:pt>
                <c:pt idx="7">
                  <c:v>9</c:v>
                </c:pt>
                <c:pt idx="8">
                  <c:v>10</c:v>
                </c:pt>
                <c:pt idx="9">
                  <c:v>11</c:v>
                </c:pt>
                <c:pt idx="10">
                  <c:v>12</c:v>
                </c:pt>
                <c:pt idx="11">
                  <c:v>13</c:v>
                </c:pt>
                <c:pt idx="12">
                  <c:v>14</c:v>
                </c:pt>
                <c:pt idx="13">
                  <c:v>More</c:v>
                </c:pt>
              </c:strCache>
            </c:strRef>
          </c:cat>
          <c:val>
            <c:numRef>
              <c:f>'ANOVA One-Way Data'!$G$32:$G$45</c:f>
              <c:numCache>
                <c:formatCode>General</c:formatCode>
                <c:ptCount val="14"/>
                <c:pt idx="0">
                  <c:v>0</c:v>
                </c:pt>
                <c:pt idx="1">
                  <c:v>0</c:v>
                </c:pt>
                <c:pt idx="2">
                  <c:v>0</c:v>
                </c:pt>
                <c:pt idx="3">
                  <c:v>0</c:v>
                </c:pt>
                <c:pt idx="4">
                  <c:v>1</c:v>
                </c:pt>
                <c:pt idx="5">
                  <c:v>2</c:v>
                </c:pt>
                <c:pt idx="6">
                  <c:v>5</c:v>
                </c:pt>
                <c:pt idx="7">
                  <c:v>5</c:v>
                </c:pt>
                <c:pt idx="8">
                  <c:v>3</c:v>
                </c:pt>
                <c:pt idx="9">
                  <c:v>2</c:v>
                </c:pt>
                <c:pt idx="10">
                  <c:v>1</c:v>
                </c:pt>
                <c:pt idx="11">
                  <c:v>1</c:v>
                </c:pt>
                <c:pt idx="12">
                  <c:v>0</c:v>
                </c:pt>
                <c:pt idx="13">
                  <c:v>0</c:v>
                </c:pt>
              </c:numCache>
            </c:numRef>
          </c:val>
          <c:extLst>
            <c:ext xmlns:c16="http://schemas.microsoft.com/office/drawing/2014/chart" uri="{C3380CC4-5D6E-409C-BE32-E72D297353CC}">
              <c16:uniqueId val="{00000000-607D-4ECD-A15C-0359BC808FFC}"/>
            </c:ext>
          </c:extLst>
        </c:ser>
        <c:dLbls>
          <c:showLegendKey val="0"/>
          <c:showVal val="0"/>
          <c:showCatName val="0"/>
          <c:showSerName val="0"/>
          <c:showPercent val="0"/>
          <c:showBubbleSize val="0"/>
        </c:dLbls>
        <c:gapWidth val="150"/>
        <c:axId val="484568368"/>
        <c:axId val="484570328"/>
      </c:barChart>
      <c:catAx>
        <c:axId val="484568368"/>
        <c:scaling>
          <c:orientation val="minMax"/>
        </c:scaling>
        <c:delete val="0"/>
        <c:axPos val="b"/>
        <c:title>
          <c:tx>
            <c:rich>
              <a:bodyPr/>
              <a:lstStyle/>
              <a:p>
                <a:pPr>
                  <a:defRPr/>
                </a:pPr>
                <a:r>
                  <a:rPr lang="en-GB"/>
                  <a:t>B = Soil</a:t>
                </a:r>
              </a:p>
            </c:rich>
          </c:tx>
          <c:overlay val="0"/>
        </c:title>
        <c:numFmt formatCode="General" sourceLinked="1"/>
        <c:majorTickMark val="out"/>
        <c:minorTickMark val="none"/>
        <c:tickLblPos val="nextTo"/>
        <c:crossAx val="484570328"/>
        <c:crosses val="autoZero"/>
        <c:auto val="1"/>
        <c:lblAlgn val="ctr"/>
        <c:lblOffset val="100"/>
        <c:noMultiLvlLbl val="0"/>
      </c:catAx>
      <c:valAx>
        <c:axId val="484570328"/>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484568368"/>
        <c:crosses val="autoZero"/>
        <c:crossBetween val="between"/>
      </c:valAx>
    </c:plotArea>
    <c:legend>
      <c:legendPos val="r"/>
      <c:overlay val="0"/>
    </c:legend>
    <c:plotVisOnly val="1"/>
    <c:dispBlanksAs val="gap"/>
    <c:showDLblsOverMax val="0"/>
  </c:chart>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Water</a:t>
            </a:r>
          </a:p>
        </c:rich>
      </c:tx>
      <c:overlay val="0"/>
    </c:title>
    <c:autoTitleDeleted val="0"/>
    <c:plotArea>
      <c:layout/>
      <c:barChart>
        <c:barDir val="col"/>
        <c:grouping val="clustered"/>
        <c:varyColors val="0"/>
        <c:ser>
          <c:idx val="0"/>
          <c:order val="0"/>
          <c:tx>
            <c:v>Frequency</c:v>
          </c:tx>
          <c:invertIfNegative val="0"/>
          <c:cat>
            <c:strRef>
              <c:f>'ANOVA One-Way Data'!$J$37:$J$50</c:f>
              <c:strCache>
                <c:ptCount val="14"/>
                <c:pt idx="0">
                  <c:v>2</c:v>
                </c:pt>
                <c:pt idx="1">
                  <c:v>3</c:v>
                </c:pt>
                <c:pt idx="2">
                  <c:v>4</c:v>
                </c:pt>
                <c:pt idx="3">
                  <c:v>5</c:v>
                </c:pt>
                <c:pt idx="4">
                  <c:v>6</c:v>
                </c:pt>
                <c:pt idx="5">
                  <c:v>7</c:v>
                </c:pt>
                <c:pt idx="6">
                  <c:v>8</c:v>
                </c:pt>
                <c:pt idx="7">
                  <c:v>9</c:v>
                </c:pt>
                <c:pt idx="8">
                  <c:v>10</c:v>
                </c:pt>
                <c:pt idx="9">
                  <c:v>11</c:v>
                </c:pt>
                <c:pt idx="10">
                  <c:v>12</c:v>
                </c:pt>
                <c:pt idx="11">
                  <c:v>13</c:v>
                </c:pt>
                <c:pt idx="12">
                  <c:v>14</c:v>
                </c:pt>
                <c:pt idx="13">
                  <c:v>More</c:v>
                </c:pt>
              </c:strCache>
            </c:strRef>
          </c:cat>
          <c:val>
            <c:numRef>
              <c:f>'ANOVA One-Way Data'!$K$37:$K$50</c:f>
              <c:numCache>
                <c:formatCode>General</c:formatCode>
                <c:ptCount val="14"/>
                <c:pt idx="0">
                  <c:v>0</c:v>
                </c:pt>
                <c:pt idx="1">
                  <c:v>1</c:v>
                </c:pt>
                <c:pt idx="2">
                  <c:v>1</c:v>
                </c:pt>
                <c:pt idx="3">
                  <c:v>4</c:v>
                </c:pt>
                <c:pt idx="4">
                  <c:v>5</c:v>
                </c:pt>
                <c:pt idx="5">
                  <c:v>3</c:v>
                </c:pt>
                <c:pt idx="6">
                  <c:v>1</c:v>
                </c:pt>
                <c:pt idx="7">
                  <c:v>1</c:v>
                </c:pt>
                <c:pt idx="8">
                  <c:v>1</c:v>
                </c:pt>
                <c:pt idx="9">
                  <c:v>1</c:v>
                </c:pt>
                <c:pt idx="10">
                  <c:v>2</c:v>
                </c:pt>
                <c:pt idx="11">
                  <c:v>0</c:v>
                </c:pt>
                <c:pt idx="12">
                  <c:v>0</c:v>
                </c:pt>
                <c:pt idx="13">
                  <c:v>0</c:v>
                </c:pt>
              </c:numCache>
            </c:numRef>
          </c:val>
          <c:extLst>
            <c:ext xmlns:c16="http://schemas.microsoft.com/office/drawing/2014/chart" uri="{C3380CC4-5D6E-409C-BE32-E72D297353CC}">
              <c16:uniqueId val="{00000000-AFC0-4C99-85A3-42C7C35C54B6}"/>
            </c:ext>
          </c:extLst>
        </c:ser>
        <c:dLbls>
          <c:showLegendKey val="0"/>
          <c:showVal val="0"/>
          <c:showCatName val="0"/>
          <c:showSerName val="0"/>
          <c:showPercent val="0"/>
          <c:showBubbleSize val="0"/>
        </c:dLbls>
        <c:gapWidth val="150"/>
        <c:axId val="488391200"/>
        <c:axId val="488388456"/>
      </c:barChart>
      <c:catAx>
        <c:axId val="488391200"/>
        <c:scaling>
          <c:orientation val="minMax"/>
        </c:scaling>
        <c:delete val="0"/>
        <c:axPos val="b"/>
        <c:title>
          <c:tx>
            <c:rich>
              <a:bodyPr/>
              <a:lstStyle/>
              <a:p>
                <a:pPr>
                  <a:defRPr/>
                </a:pPr>
                <a:r>
                  <a:rPr lang="en-GB"/>
                  <a:t>C = Water</a:t>
                </a:r>
              </a:p>
            </c:rich>
          </c:tx>
          <c:overlay val="0"/>
        </c:title>
        <c:numFmt formatCode="General" sourceLinked="1"/>
        <c:majorTickMark val="out"/>
        <c:minorTickMark val="none"/>
        <c:tickLblPos val="nextTo"/>
        <c:crossAx val="488388456"/>
        <c:crosses val="autoZero"/>
        <c:auto val="1"/>
        <c:lblAlgn val="ctr"/>
        <c:lblOffset val="100"/>
        <c:noMultiLvlLbl val="0"/>
      </c:catAx>
      <c:valAx>
        <c:axId val="488388456"/>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488391200"/>
        <c:crosses val="autoZero"/>
        <c:crossBetween val="between"/>
      </c:valAx>
    </c:plotArea>
    <c:legend>
      <c:legendPos val="r"/>
      <c:overlay val="0"/>
    </c:legend>
    <c:plotVisOnly val="1"/>
    <c:dispBlanksAs val="gap"/>
    <c:showDLblsOverMax val="0"/>
  </c:chart>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GB"/>
              <a:t>Training</a:t>
            </a:r>
          </a:p>
        </c:rich>
      </c:tx>
      <c:overlay val="0"/>
    </c:title>
    <c:autoTitleDeleted val="0"/>
    <c:plotArea>
      <c:layout/>
      <c:barChart>
        <c:barDir val="col"/>
        <c:grouping val="clustered"/>
        <c:varyColors val="0"/>
        <c:ser>
          <c:idx val="0"/>
          <c:order val="0"/>
          <c:tx>
            <c:v>Frequency</c:v>
          </c:tx>
          <c:invertIfNegative val="0"/>
          <c:cat>
            <c:strRef>
              <c:f>'ANOVA One-Way Data'!$M$37:$M$50</c:f>
              <c:strCache>
                <c:ptCount val="14"/>
                <c:pt idx="0">
                  <c:v>2</c:v>
                </c:pt>
                <c:pt idx="1">
                  <c:v>3</c:v>
                </c:pt>
                <c:pt idx="2">
                  <c:v>4</c:v>
                </c:pt>
                <c:pt idx="3">
                  <c:v>5</c:v>
                </c:pt>
                <c:pt idx="4">
                  <c:v>6</c:v>
                </c:pt>
                <c:pt idx="5">
                  <c:v>7</c:v>
                </c:pt>
                <c:pt idx="6">
                  <c:v>8</c:v>
                </c:pt>
                <c:pt idx="7">
                  <c:v>9</c:v>
                </c:pt>
                <c:pt idx="8">
                  <c:v>10</c:v>
                </c:pt>
                <c:pt idx="9">
                  <c:v>11</c:v>
                </c:pt>
                <c:pt idx="10">
                  <c:v>12</c:v>
                </c:pt>
                <c:pt idx="11">
                  <c:v>13</c:v>
                </c:pt>
                <c:pt idx="12">
                  <c:v>14</c:v>
                </c:pt>
                <c:pt idx="13">
                  <c:v>More</c:v>
                </c:pt>
              </c:strCache>
            </c:strRef>
          </c:cat>
          <c:val>
            <c:numRef>
              <c:f>'ANOVA One-Way Data'!$N$37:$N$50</c:f>
              <c:numCache>
                <c:formatCode>General</c:formatCode>
                <c:ptCount val="14"/>
                <c:pt idx="0">
                  <c:v>0</c:v>
                </c:pt>
                <c:pt idx="1">
                  <c:v>1</c:v>
                </c:pt>
                <c:pt idx="2">
                  <c:v>3</c:v>
                </c:pt>
                <c:pt idx="3">
                  <c:v>7</c:v>
                </c:pt>
                <c:pt idx="4">
                  <c:v>6</c:v>
                </c:pt>
                <c:pt idx="5">
                  <c:v>2</c:v>
                </c:pt>
                <c:pt idx="6">
                  <c:v>1</c:v>
                </c:pt>
                <c:pt idx="7">
                  <c:v>0</c:v>
                </c:pt>
                <c:pt idx="8">
                  <c:v>0</c:v>
                </c:pt>
                <c:pt idx="9">
                  <c:v>0</c:v>
                </c:pt>
                <c:pt idx="10">
                  <c:v>0</c:v>
                </c:pt>
                <c:pt idx="11">
                  <c:v>0</c:v>
                </c:pt>
                <c:pt idx="12">
                  <c:v>0</c:v>
                </c:pt>
                <c:pt idx="13">
                  <c:v>0</c:v>
                </c:pt>
              </c:numCache>
            </c:numRef>
          </c:val>
          <c:extLst>
            <c:ext xmlns:c16="http://schemas.microsoft.com/office/drawing/2014/chart" uri="{C3380CC4-5D6E-409C-BE32-E72D297353CC}">
              <c16:uniqueId val="{00000000-B818-4FB5-9BBF-3AC239F0DC5D}"/>
            </c:ext>
          </c:extLst>
        </c:ser>
        <c:dLbls>
          <c:showLegendKey val="0"/>
          <c:showVal val="0"/>
          <c:showCatName val="0"/>
          <c:showSerName val="0"/>
          <c:showPercent val="0"/>
          <c:showBubbleSize val="0"/>
        </c:dLbls>
        <c:gapWidth val="150"/>
        <c:axId val="488390024"/>
        <c:axId val="488390416"/>
      </c:barChart>
      <c:catAx>
        <c:axId val="488390024"/>
        <c:scaling>
          <c:orientation val="minMax"/>
        </c:scaling>
        <c:delete val="0"/>
        <c:axPos val="b"/>
        <c:title>
          <c:tx>
            <c:rich>
              <a:bodyPr/>
              <a:lstStyle/>
              <a:p>
                <a:pPr>
                  <a:defRPr/>
                </a:pPr>
                <a:r>
                  <a:rPr lang="en-GB"/>
                  <a:t>D = Training</a:t>
                </a:r>
              </a:p>
            </c:rich>
          </c:tx>
          <c:overlay val="0"/>
        </c:title>
        <c:numFmt formatCode="General" sourceLinked="1"/>
        <c:majorTickMark val="out"/>
        <c:minorTickMark val="none"/>
        <c:tickLblPos val="nextTo"/>
        <c:crossAx val="488390416"/>
        <c:crosses val="autoZero"/>
        <c:auto val="1"/>
        <c:lblAlgn val="ctr"/>
        <c:lblOffset val="100"/>
        <c:noMultiLvlLbl val="0"/>
      </c:catAx>
      <c:valAx>
        <c:axId val="488390416"/>
        <c:scaling>
          <c:orientation val="minMax"/>
        </c:scaling>
        <c:delete val="0"/>
        <c:axPos val="l"/>
        <c:title>
          <c:tx>
            <c:rich>
              <a:bodyPr/>
              <a:lstStyle/>
              <a:p>
                <a:pPr>
                  <a:defRPr/>
                </a:pPr>
                <a:r>
                  <a:rPr lang="en-GB"/>
                  <a:t>Frequency</a:t>
                </a:r>
              </a:p>
            </c:rich>
          </c:tx>
          <c:overlay val="0"/>
        </c:title>
        <c:numFmt formatCode="General" sourceLinked="1"/>
        <c:majorTickMark val="out"/>
        <c:minorTickMark val="none"/>
        <c:tickLblPos val="nextTo"/>
        <c:crossAx val="488390024"/>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08A5E-A235-43E2-80C3-B5642C024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14</Pages>
  <Words>2038</Words>
  <Characters>11621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Yator</dc:creator>
  <cp:keywords/>
  <dc:description/>
  <cp:lastModifiedBy>Williams, Patrese - ARS</cp:lastModifiedBy>
  <cp:revision>8</cp:revision>
  <dcterms:created xsi:type="dcterms:W3CDTF">2019-04-03T14:36:00Z</dcterms:created>
  <dcterms:modified xsi:type="dcterms:W3CDTF">2019-04-08T14:27:00Z</dcterms:modified>
</cp:coreProperties>
</file>