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F03" w:rsidRDefault="00D83F03" w:rsidP="00D83F03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Please match</w:t>
      </w:r>
    </w:p>
    <w:p w:rsidR="00D83F03" w:rsidRDefault="00D83F03" w:rsidP="00D83F03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A. Not reject H0 when H0 is false</w:t>
      </w:r>
    </w:p>
    <w:p w:rsidR="00D83F03" w:rsidRDefault="00D83F03" w:rsidP="00D83F03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B. Reject H0 when H0 is false, or do not reject H0 when H0 is not false</w:t>
      </w:r>
    </w:p>
    <w:p w:rsidR="00D83F03" w:rsidRDefault="00D83F03" w:rsidP="00D83F03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C. The risk we are willing to take or a type 1 error, or the type 1 error rate</w:t>
      </w:r>
    </w:p>
    <w:p w:rsidR="00D83F03" w:rsidRDefault="00D83F03" w:rsidP="00D83F03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D. Reject H0 when H0 is true</w:t>
      </w:r>
    </w:p>
    <w:p w:rsidR="00D83F03" w:rsidRDefault="00D83F03" w:rsidP="00D83F03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E. The probability of a type 2 error</w:t>
      </w:r>
    </w:p>
    <w:p w:rsidR="00D83F03" w:rsidRDefault="00D83F03" w:rsidP="00D83F03">
      <w:pPr>
        <w:pStyle w:val="NormalWeb"/>
        <w:shd w:val="clear" w:color="auto" w:fill="FDFDFD"/>
        <w:spacing w:before="0" w:beforeAutospacing="0" w:after="150" w:afterAutospacing="0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F. The power of a test =</w:t>
      </w:r>
      <w:proofErr w:type="gramStart"/>
      <w:r>
        <w:rPr>
          <w:rFonts w:ascii="Helvetica" w:hAnsi="Helvetica"/>
          <w:color w:val="000000"/>
        </w:rPr>
        <w:t>P(</w:t>
      </w:r>
      <w:proofErr w:type="gramEnd"/>
      <w:r>
        <w:rPr>
          <w:rFonts w:ascii="Helvetica" w:hAnsi="Helvetica"/>
          <w:color w:val="000000"/>
        </w:rPr>
        <w:t>rejecting H0|H0 false)</w:t>
      </w:r>
    </w:p>
    <w:p w:rsidR="00D83F03" w:rsidRDefault="00D83F03" w:rsidP="00D83F03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color w:val="3D3D3D"/>
          <w:sz w:val="21"/>
          <w:szCs w:val="21"/>
          <w:bdr w:val="none" w:sz="0" w:space="0" w:color="auto" w:frame="1"/>
        </w:rPr>
      </w:pPr>
      <w:bookmarkStart w:id="0" w:name="_GoBack"/>
      <w:bookmarkEnd w:id="0"/>
    </w:p>
    <w:p w:rsidR="00D83F03" w:rsidRPr="00D83F03" w:rsidRDefault="00D83F03" w:rsidP="00D83F03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textAlignment w:val="baseline"/>
        <w:rPr>
          <w:rFonts w:ascii="inherit" w:eastAsia="Times New Roman" w:hAnsi="inherit" w:cs="Times New Roman"/>
          <w:color w:val="3D3D3D"/>
          <w:sz w:val="21"/>
          <w:szCs w:val="21"/>
        </w:rPr>
      </w:pPr>
      <w:r w:rsidRPr="00D83F03">
        <w:rPr>
          <w:rFonts w:ascii="inherit" w:eastAsia="Times New Roman" w:hAnsi="inherit" w:cs="Times New Roman"/>
          <w:b/>
          <w:bCs/>
          <w:color w:val="3D3D3D"/>
          <w:sz w:val="21"/>
          <w:szCs w:val="21"/>
          <w:bdr w:val="none" w:sz="0" w:space="0" w:color="auto" w:frame="1"/>
        </w:rPr>
        <w:t>Type 1 error</w:t>
      </w:r>
    </w:p>
    <w:p w:rsidR="00D83F03" w:rsidRPr="00D83F03" w:rsidRDefault="00D83F03" w:rsidP="00D83F03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textAlignment w:val="baseline"/>
        <w:rPr>
          <w:rFonts w:ascii="inherit" w:eastAsia="Times New Roman" w:hAnsi="inherit" w:cs="Times New Roman"/>
          <w:color w:val="3D3D3D"/>
          <w:sz w:val="21"/>
          <w:szCs w:val="21"/>
        </w:rPr>
      </w:pPr>
      <w:r w:rsidRPr="00D83F03">
        <w:rPr>
          <w:rFonts w:ascii="inherit" w:eastAsia="Times New Roman" w:hAnsi="inherit" w:cs="Times New Roman"/>
          <w:b/>
          <w:bCs/>
          <w:color w:val="3D3D3D"/>
          <w:sz w:val="21"/>
          <w:szCs w:val="21"/>
          <w:bdr w:val="none" w:sz="0" w:space="0" w:color="auto" w:frame="1"/>
        </w:rPr>
        <w:t>Type 2 error</w:t>
      </w:r>
    </w:p>
    <w:p w:rsidR="00D83F03" w:rsidRPr="00D83F03" w:rsidRDefault="00D83F03" w:rsidP="00D83F03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textAlignment w:val="baseline"/>
        <w:rPr>
          <w:rFonts w:ascii="inherit" w:eastAsia="Times New Roman" w:hAnsi="inherit" w:cs="Times New Roman"/>
          <w:color w:val="3D3D3D"/>
          <w:sz w:val="21"/>
          <w:szCs w:val="21"/>
        </w:rPr>
      </w:pPr>
      <w:r w:rsidRPr="00D83F03">
        <w:rPr>
          <w:rFonts w:ascii="inherit" w:eastAsia="Times New Roman" w:hAnsi="inherit" w:cs="Times New Roman"/>
          <w:b/>
          <w:bCs/>
          <w:color w:val="3D3D3D"/>
          <w:sz w:val="21"/>
          <w:szCs w:val="21"/>
          <w:bdr w:val="none" w:sz="0" w:space="0" w:color="auto" w:frame="1"/>
        </w:rPr>
        <w:t>Not an error</w:t>
      </w:r>
    </w:p>
    <w:p w:rsidR="00D83F03" w:rsidRPr="00D83F03" w:rsidRDefault="00D83F03" w:rsidP="00D83F03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textAlignment w:val="baseline"/>
        <w:rPr>
          <w:rFonts w:ascii="inherit" w:eastAsia="Times New Roman" w:hAnsi="inherit" w:cs="Times New Roman"/>
          <w:color w:val="3D3D3D"/>
          <w:sz w:val="21"/>
          <w:szCs w:val="21"/>
        </w:rPr>
      </w:pPr>
      <w:r w:rsidRPr="00D83F03">
        <w:rPr>
          <w:rFonts w:ascii="inherit" w:eastAsia="Times New Roman" w:hAnsi="inherit" w:cs="Times New Roman"/>
          <w:b/>
          <w:bCs/>
          <w:color w:val="3D3D3D"/>
          <w:sz w:val="21"/>
          <w:szCs w:val="21"/>
          <w:bdr w:val="none" w:sz="0" w:space="0" w:color="auto" w:frame="1"/>
        </w:rPr>
        <w:t>β</w:t>
      </w:r>
    </w:p>
    <w:p w:rsidR="00D83F03" w:rsidRPr="00D83F03" w:rsidRDefault="00D83F03" w:rsidP="00D83F03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textAlignment w:val="baseline"/>
        <w:rPr>
          <w:rFonts w:ascii="inherit" w:eastAsia="Times New Roman" w:hAnsi="inherit" w:cs="Times New Roman"/>
          <w:color w:val="3D3D3D"/>
          <w:sz w:val="21"/>
          <w:szCs w:val="21"/>
        </w:rPr>
      </w:pPr>
      <w:r w:rsidRPr="00D83F03">
        <w:rPr>
          <w:rFonts w:ascii="inherit" w:eastAsia="Times New Roman" w:hAnsi="inherit" w:cs="Times New Roman"/>
          <w:b/>
          <w:bCs/>
          <w:color w:val="3D3D3D"/>
          <w:sz w:val="21"/>
          <w:szCs w:val="21"/>
          <w:bdr w:val="none" w:sz="0" w:space="0" w:color="auto" w:frame="1"/>
        </w:rPr>
        <w:t>1 - β</w:t>
      </w:r>
    </w:p>
    <w:p w:rsidR="00D83F03" w:rsidRPr="00D83F03" w:rsidRDefault="00D83F03" w:rsidP="00D83F03">
      <w:pPr>
        <w:numPr>
          <w:ilvl w:val="0"/>
          <w:numId w:val="1"/>
        </w:numPr>
        <w:shd w:val="clear" w:color="auto" w:fill="FFFFFF"/>
        <w:spacing w:after="0" w:line="240" w:lineRule="auto"/>
        <w:ind w:left="180"/>
        <w:textAlignment w:val="baseline"/>
        <w:rPr>
          <w:rFonts w:ascii="inherit" w:eastAsia="Times New Roman" w:hAnsi="inherit" w:cs="Times New Roman"/>
          <w:color w:val="3D3D3D"/>
          <w:sz w:val="21"/>
          <w:szCs w:val="21"/>
        </w:rPr>
      </w:pPr>
      <w:r w:rsidRPr="00D83F03">
        <w:rPr>
          <w:rFonts w:ascii="Cambria Math" w:eastAsia="Times New Roman" w:hAnsi="Cambria Math" w:cs="Cambria Math"/>
          <w:b/>
          <w:bCs/>
          <w:color w:val="3D3D3D"/>
          <w:sz w:val="21"/>
          <w:szCs w:val="21"/>
          <w:bdr w:val="none" w:sz="0" w:space="0" w:color="auto" w:frame="1"/>
        </w:rPr>
        <w:t>∝</w:t>
      </w:r>
    </w:p>
    <w:p w:rsidR="00C97486" w:rsidRDefault="00C97486"/>
    <w:sectPr w:rsidR="00C974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0E333C"/>
    <w:multiLevelType w:val="multilevel"/>
    <w:tmpl w:val="97B0A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F03"/>
    <w:rsid w:val="00C97486"/>
    <w:rsid w:val="00D8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027B9"/>
  <w15:chartTrackingRefBased/>
  <w15:docId w15:val="{7C1A37B5-3042-4B62-90CF-6329264E6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83F0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83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50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Amazon Corporate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Labriel, Winston</dc:creator>
  <cp:keywords/>
  <dc:description/>
  <cp:lastModifiedBy>Labriel, Winston</cp:lastModifiedBy>
  <cp:revision>1</cp:revision>
  <dcterms:created xsi:type="dcterms:W3CDTF">2018-07-13T02:01:00Z</dcterms:created>
  <dcterms:modified xsi:type="dcterms:W3CDTF">2018-07-13T02:03:00Z</dcterms:modified>
</cp:coreProperties>
</file>