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D9A" w:rsidRPr="00095494" w:rsidRDefault="00475D9A" w:rsidP="00475D9A">
      <w:pPr>
        <w:shd w:val="clear" w:color="auto" w:fill="FFFFFF"/>
        <w:spacing w:after="0" w:line="240" w:lineRule="auto"/>
        <w:rPr>
          <w:rFonts w:ascii="Times New Roman" w:eastAsia="Times New Roman" w:hAnsi="Times New Roman" w:cs="Times New Roman"/>
          <w:color w:val="000000"/>
          <w:sz w:val="28"/>
          <w:szCs w:val="28"/>
        </w:rPr>
      </w:pPr>
      <w:r w:rsidRPr="00475D9A">
        <w:rPr>
          <w:rFonts w:ascii="Times New Roman" w:eastAsia="Times New Roman" w:hAnsi="Times New Roman" w:cs="Times New Roman"/>
          <w:color w:val="000000"/>
          <w:sz w:val="28"/>
          <w:szCs w:val="28"/>
        </w:rPr>
        <w:t>Your Course Project will revolve around a contentious issue in colleges and universities today—transfer student enrollment policy. The enrollment of transfer students touches on a number of sensitive organizational and cultural issues. Using the following scenario, you will assess the dynamics and cultures of a hypothetical institution, identify opportunities for change and sources of resistance, and propose collaboration strategies based on your understanding of organizational theories and concepts.</w:t>
      </w:r>
    </w:p>
    <w:p w:rsidR="00475D9A" w:rsidRPr="00475D9A" w:rsidRDefault="00475D9A" w:rsidP="00475D9A">
      <w:pPr>
        <w:shd w:val="clear" w:color="auto" w:fill="FFFFFF"/>
        <w:spacing w:after="0" w:line="240" w:lineRule="auto"/>
        <w:rPr>
          <w:rFonts w:ascii="Times New Roman" w:eastAsia="Times New Roman" w:hAnsi="Times New Roman" w:cs="Times New Roman"/>
          <w:color w:val="000000"/>
          <w:sz w:val="28"/>
          <w:szCs w:val="28"/>
        </w:rPr>
      </w:pPr>
    </w:p>
    <w:p w:rsidR="00475D9A" w:rsidRPr="00475D9A" w:rsidRDefault="00475D9A" w:rsidP="00475D9A">
      <w:pPr>
        <w:shd w:val="clear" w:color="auto" w:fill="FFFFFF"/>
        <w:spacing w:after="0" w:line="240" w:lineRule="auto"/>
        <w:outlineLvl w:val="3"/>
        <w:rPr>
          <w:rFonts w:ascii="Times New Roman" w:eastAsia="Times New Roman" w:hAnsi="Times New Roman" w:cs="Times New Roman"/>
          <w:b/>
          <w:color w:val="785432"/>
          <w:sz w:val="28"/>
          <w:szCs w:val="28"/>
        </w:rPr>
      </w:pPr>
      <w:r w:rsidRPr="00475D9A">
        <w:rPr>
          <w:rFonts w:ascii="Times New Roman" w:eastAsia="Times New Roman" w:hAnsi="Times New Roman" w:cs="Times New Roman"/>
          <w:b/>
          <w:color w:val="785432"/>
          <w:sz w:val="28"/>
          <w:szCs w:val="28"/>
        </w:rPr>
        <w:t>Scenario</w:t>
      </w:r>
    </w:p>
    <w:p w:rsidR="00475D9A" w:rsidRPr="00095494" w:rsidRDefault="00475D9A" w:rsidP="00475D9A">
      <w:pPr>
        <w:shd w:val="clear" w:color="auto" w:fill="FFFFFF"/>
        <w:spacing w:after="0" w:line="240" w:lineRule="auto"/>
        <w:rPr>
          <w:rFonts w:ascii="Times New Roman" w:eastAsia="Times New Roman" w:hAnsi="Times New Roman" w:cs="Times New Roman"/>
          <w:color w:val="000000"/>
          <w:sz w:val="28"/>
          <w:szCs w:val="28"/>
        </w:rPr>
      </w:pPr>
      <w:r w:rsidRPr="00475D9A">
        <w:rPr>
          <w:rFonts w:ascii="Times New Roman" w:eastAsia="Times New Roman" w:hAnsi="Times New Roman" w:cs="Times New Roman"/>
          <w:color w:val="000000"/>
          <w:sz w:val="28"/>
          <w:szCs w:val="28"/>
        </w:rPr>
        <w:t xml:space="preserve">Not unlike many universities today, Apex State University is experiencing a serious decline in student enrollment—m ore specifically, in the number of students transferring to Apex. The decline in transfer student enrollment is having a serious impact on overall tuition revenue. A review of </w:t>
      </w:r>
      <w:r w:rsidR="00EB7946" w:rsidRPr="00095494">
        <w:rPr>
          <w:rFonts w:ascii="Times New Roman" w:eastAsia="Times New Roman" w:hAnsi="Times New Roman" w:cs="Times New Roman"/>
          <w:color w:val="000000"/>
          <w:sz w:val="28"/>
          <w:szCs w:val="28"/>
        </w:rPr>
        <w:t>system wide</w:t>
      </w:r>
      <w:r w:rsidRPr="00475D9A">
        <w:rPr>
          <w:rFonts w:ascii="Times New Roman" w:eastAsia="Times New Roman" w:hAnsi="Times New Roman" w:cs="Times New Roman"/>
          <w:color w:val="000000"/>
          <w:sz w:val="28"/>
          <w:szCs w:val="28"/>
        </w:rPr>
        <w:t xml:space="preserve"> data has convinced the president that the issue deserves further scrutiny. She has asked you, the director of enrollment management, to prepare a position paper detailing transfer policies and procedures. The president is seeking a better understanding of how the process works, who the stakeholders are, where they are within the institution (positions, departments), to whom do they answer, and what kind of resistance can be expected. She has asked you for recommendations on how the people involved in the process can work together to achieve mutually agreeable solutions.</w:t>
      </w:r>
    </w:p>
    <w:p w:rsidR="00475D9A" w:rsidRPr="00475D9A" w:rsidRDefault="00475D9A" w:rsidP="00475D9A">
      <w:pPr>
        <w:shd w:val="clear" w:color="auto" w:fill="FFFFFF"/>
        <w:spacing w:after="0" w:line="240" w:lineRule="auto"/>
        <w:rPr>
          <w:rFonts w:ascii="Times New Roman" w:eastAsia="Times New Roman" w:hAnsi="Times New Roman" w:cs="Times New Roman"/>
          <w:color w:val="000000"/>
          <w:sz w:val="28"/>
          <w:szCs w:val="28"/>
        </w:rPr>
      </w:pPr>
    </w:p>
    <w:p w:rsidR="00EB7946" w:rsidRPr="00095494" w:rsidRDefault="00EB7946" w:rsidP="00EB7946">
      <w:pPr>
        <w:pStyle w:val="Heading1"/>
        <w:shd w:val="clear" w:color="auto" w:fill="FFFFFF"/>
        <w:spacing w:before="0"/>
        <w:jc w:val="center"/>
        <w:rPr>
          <w:rFonts w:ascii="Times New Roman" w:hAnsi="Times New Roman" w:cs="Times New Roman"/>
          <w:bCs w:val="0"/>
          <w:color w:val="auto"/>
        </w:rPr>
      </w:pPr>
    </w:p>
    <w:p w:rsidR="00EB7946" w:rsidRPr="00095494" w:rsidRDefault="00EB7946" w:rsidP="00EB7946">
      <w:pPr>
        <w:pStyle w:val="Heading1"/>
        <w:shd w:val="clear" w:color="auto" w:fill="FFFFFF"/>
        <w:spacing w:before="0"/>
        <w:jc w:val="center"/>
        <w:rPr>
          <w:rFonts w:ascii="Times New Roman" w:hAnsi="Times New Roman" w:cs="Times New Roman"/>
          <w:bCs w:val="0"/>
          <w:color w:val="auto"/>
        </w:rPr>
      </w:pPr>
      <w:r w:rsidRPr="00095494">
        <w:rPr>
          <w:rFonts w:ascii="Times New Roman" w:hAnsi="Times New Roman" w:cs="Times New Roman"/>
          <w:bCs w:val="0"/>
          <w:color w:val="auto"/>
        </w:rPr>
        <w:t>Paper 1: Gaining Faculty Support</w:t>
      </w:r>
    </w:p>
    <w:p w:rsidR="00EB7946" w:rsidRPr="00095494" w:rsidRDefault="00EB7946" w:rsidP="00EB7946">
      <w:pPr>
        <w:rPr>
          <w:rFonts w:ascii="Times New Roman" w:hAnsi="Times New Roman" w:cs="Times New Roman"/>
          <w:sz w:val="28"/>
          <w:szCs w:val="28"/>
        </w:rPr>
      </w:pPr>
      <w:r w:rsidRPr="00095494">
        <w:rPr>
          <w:rFonts w:ascii="Times New Roman" w:hAnsi="Times New Roman" w:cs="Times New Roman"/>
          <w:sz w:val="28"/>
          <w:szCs w:val="28"/>
        </w:rPr>
        <w:t xml:space="preserve">Part </w:t>
      </w:r>
      <w:proofErr w:type="gramStart"/>
      <w:r w:rsidRPr="00095494">
        <w:rPr>
          <w:rFonts w:ascii="Times New Roman" w:hAnsi="Times New Roman" w:cs="Times New Roman"/>
          <w:sz w:val="28"/>
          <w:szCs w:val="28"/>
        </w:rPr>
        <w:t>2 ,</w:t>
      </w:r>
      <w:proofErr w:type="gramEnd"/>
      <w:r w:rsidRPr="00095494">
        <w:rPr>
          <w:rFonts w:ascii="Times New Roman" w:hAnsi="Times New Roman" w:cs="Times New Roman"/>
          <w:sz w:val="28"/>
          <w:szCs w:val="28"/>
        </w:rPr>
        <w:t xml:space="preserve"> presents you with perhaps one of the reasons for the decline in transfer students:  Apex apparently has a policy prohibiting the transfer of credit toward a student's major for courses taken at other institutions. In your role as the director of enrollment management, you have had previous experience with the college of liberal arts and sciences within APEX State University. NOTE:  The College of Liberal Arts and Sciences is NOT the only college within the university; it is probably the one that handles most of the general ed</w:t>
      </w:r>
      <w:r w:rsidRPr="00095494">
        <w:rPr>
          <w:rFonts w:ascii="Times New Roman" w:hAnsi="Times New Roman" w:cs="Times New Roman"/>
          <w:sz w:val="28"/>
          <w:szCs w:val="28"/>
        </w:rPr>
        <w:t xml:space="preserve">ucation courses.  Nonetheless, </w:t>
      </w:r>
      <w:r w:rsidRPr="00095494">
        <w:rPr>
          <w:rFonts w:ascii="Times New Roman" w:hAnsi="Times New Roman" w:cs="Times New Roman"/>
          <w:sz w:val="28"/>
          <w:szCs w:val="28"/>
        </w:rPr>
        <w:t xml:space="preserve">you believe, based on your interaction with the faculty in that college (or department) that ALL academic departments within APEX, not just the faculty within arts and sciences, function in an anarchical way.  In 3 pages, and based on what you know about the anarchical model of organizational behavior, describe what you might suggest to get the faculty at APEX to focus on the transfer enrollment problem.  Do pay particular attention to Chapter 7 in </w:t>
      </w:r>
      <w:proofErr w:type="spellStart"/>
      <w:r w:rsidRPr="00095494">
        <w:rPr>
          <w:rFonts w:ascii="Times New Roman" w:hAnsi="Times New Roman" w:cs="Times New Roman"/>
          <w:sz w:val="28"/>
          <w:szCs w:val="28"/>
        </w:rPr>
        <w:t>Birnbaum's</w:t>
      </w:r>
      <w:proofErr w:type="spellEnd"/>
      <w:r w:rsidRPr="00095494">
        <w:rPr>
          <w:rFonts w:ascii="Times New Roman" w:hAnsi="Times New Roman" w:cs="Times New Roman"/>
          <w:sz w:val="28"/>
          <w:szCs w:val="28"/>
        </w:rPr>
        <w:t xml:space="preserve"> book, especially the section entitled "Effective Leadership in Anarchical Systems."  You </w:t>
      </w:r>
      <w:r w:rsidRPr="00095494">
        <w:rPr>
          <w:rFonts w:ascii="Times New Roman" w:hAnsi="Times New Roman" w:cs="Times New Roman"/>
          <w:sz w:val="28"/>
          <w:szCs w:val="28"/>
        </w:rPr>
        <w:lastRenderedPageBreak/>
        <w:t>do not have to follow this as a prescription, but it can serve as a guideline.  Take into consideration:</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Diffuse goals</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Unclear technology</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Fluid participation</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Organizational learning</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"Streams" within the academic departments (problems, solutions, participants, decision-making)</w:t>
      </w:r>
    </w:p>
    <w:p w:rsidR="00EB7946" w:rsidRPr="00095494" w:rsidRDefault="00EB7946" w:rsidP="00EB7946">
      <w:pPr>
        <w:pStyle w:val="ListParagraph"/>
        <w:numPr>
          <w:ilvl w:val="1"/>
          <w:numId w:val="1"/>
        </w:numPr>
        <w:rPr>
          <w:rFonts w:ascii="Times New Roman" w:hAnsi="Times New Roman" w:cs="Times New Roman"/>
          <w:sz w:val="28"/>
          <w:szCs w:val="28"/>
        </w:rPr>
      </w:pPr>
      <w:r w:rsidRPr="00095494">
        <w:rPr>
          <w:rFonts w:ascii="Times New Roman" w:hAnsi="Times New Roman" w:cs="Times New Roman"/>
          <w:sz w:val="28"/>
          <w:szCs w:val="28"/>
        </w:rPr>
        <w:t xml:space="preserve">Effective leadership </w:t>
      </w:r>
    </w:p>
    <w:p w:rsidR="00475D9A" w:rsidRPr="00095494" w:rsidRDefault="00475D9A" w:rsidP="00EB7946">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8"/>
          <w:szCs w:val="28"/>
        </w:rPr>
      </w:pPr>
      <w:r w:rsidRPr="00095494">
        <w:rPr>
          <w:rFonts w:ascii="Times New Roman" w:eastAsia="Times New Roman" w:hAnsi="Times New Roman" w:cs="Times New Roman"/>
          <w:iCs/>
          <w:color w:val="000000"/>
          <w:sz w:val="28"/>
          <w:szCs w:val="28"/>
        </w:rPr>
        <w:t>Assignment length:</w:t>
      </w:r>
      <w:r w:rsidRPr="00475D9A">
        <w:rPr>
          <w:rFonts w:ascii="Times New Roman" w:eastAsia="Times New Roman" w:hAnsi="Times New Roman" w:cs="Times New Roman"/>
          <w:color w:val="000000"/>
          <w:sz w:val="28"/>
          <w:szCs w:val="28"/>
        </w:rPr>
        <w:t> 3 pages</w:t>
      </w:r>
      <w:r w:rsidR="00EB7946" w:rsidRPr="00095494">
        <w:rPr>
          <w:rFonts w:ascii="Times New Roman" w:eastAsia="Times New Roman" w:hAnsi="Times New Roman" w:cs="Times New Roman"/>
          <w:color w:val="000000"/>
          <w:sz w:val="28"/>
          <w:szCs w:val="28"/>
        </w:rPr>
        <w:t>, APA Format</w:t>
      </w:r>
    </w:p>
    <w:p w:rsidR="00EB7946" w:rsidRPr="00095494" w:rsidRDefault="00EB7946" w:rsidP="00EB7946">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8"/>
          <w:szCs w:val="28"/>
        </w:rPr>
      </w:pPr>
    </w:p>
    <w:p w:rsidR="00EB7946" w:rsidRPr="00095494" w:rsidRDefault="00EB7946" w:rsidP="00EB7946">
      <w:pPr>
        <w:pStyle w:val="Heading1"/>
        <w:shd w:val="clear" w:color="auto" w:fill="FFFFFF"/>
        <w:spacing w:before="0"/>
        <w:jc w:val="center"/>
        <w:rPr>
          <w:rFonts w:ascii="Times New Roman" w:hAnsi="Times New Roman" w:cs="Times New Roman"/>
          <w:bCs w:val="0"/>
          <w:color w:val="auto"/>
        </w:rPr>
      </w:pPr>
      <w:r w:rsidRPr="00095494">
        <w:rPr>
          <w:rFonts w:ascii="Times New Roman" w:hAnsi="Times New Roman" w:cs="Times New Roman"/>
          <w:bCs w:val="0"/>
          <w:color w:val="auto"/>
        </w:rPr>
        <w:t>Paper 2: Institutional Assessment</w:t>
      </w:r>
    </w:p>
    <w:p w:rsidR="00095494" w:rsidRPr="00095494" w:rsidRDefault="00095494" w:rsidP="00095494">
      <w:pPr>
        <w:rPr>
          <w:rFonts w:ascii="Times New Roman" w:hAnsi="Times New Roman" w:cs="Times New Roman"/>
          <w:sz w:val="28"/>
          <w:szCs w:val="28"/>
        </w:rPr>
      </w:pPr>
      <w:r w:rsidRPr="00095494">
        <w:rPr>
          <w:rFonts w:ascii="Times New Roman" w:hAnsi="Times New Roman" w:cs="Times New Roman"/>
          <w:sz w:val="28"/>
          <w:szCs w:val="28"/>
        </w:rPr>
        <w:t>Use</w:t>
      </w:r>
      <w:r w:rsidRPr="00095494">
        <w:rPr>
          <w:rFonts w:ascii="Times New Roman" w:hAnsi="Times New Roman" w:cs="Times New Roman"/>
          <w:sz w:val="28"/>
          <w:szCs w:val="28"/>
        </w:rPr>
        <w:t xml:space="preserve"> Appendix I of your Bergquist textbook - Academic Cultures Inventory - to assess the predominant culture(s) of Apex State University.  To do this, you need to:</w:t>
      </w:r>
    </w:p>
    <w:p w:rsidR="00095494" w:rsidRPr="00095494" w:rsidRDefault="00095494" w:rsidP="00095494">
      <w:pPr>
        <w:rPr>
          <w:rFonts w:ascii="Times New Roman" w:hAnsi="Times New Roman" w:cs="Times New Roman"/>
          <w:sz w:val="28"/>
          <w:szCs w:val="28"/>
        </w:rPr>
      </w:pPr>
      <w:r w:rsidRPr="00095494">
        <w:rPr>
          <w:rFonts w:ascii="Times New Roman" w:hAnsi="Times New Roman" w:cs="Times New Roman"/>
          <w:sz w:val="28"/>
          <w:szCs w:val="28"/>
        </w:rPr>
        <w:t>Choose</w:t>
      </w:r>
      <w:r w:rsidRPr="00095494">
        <w:rPr>
          <w:rFonts w:ascii="Times New Roman" w:hAnsi="Times New Roman" w:cs="Times New Roman"/>
          <w:sz w:val="28"/>
          <w:szCs w:val="28"/>
        </w:rPr>
        <w:t xml:space="preserve"> any higher </w:t>
      </w:r>
      <w:proofErr w:type="spellStart"/>
      <w:proofErr w:type="gramStart"/>
      <w:r w:rsidRPr="00095494">
        <w:rPr>
          <w:rFonts w:ascii="Times New Roman" w:hAnsi="Times New Roman" w:cs="Times New Roman"/>
          <w:sz w:val="28"/>
          <w:szCs w:val="28"/>
        </w:rPr>
        <w:t>ed</w:t>
      </w:r>
      <w:proofErr w:type="spellEnd"/>
      <w:proofErr w:type="gramEnd"/>
      <w:r w:rsidRPr="00095494">
        <w:rPr>
          <w:rFonts w:ascii="Times New Roman" w:hAnsi="Times New Roman" w:cs="Times New Roman"/>
          <w:sz w:val="28"/>
          <w:szCs w:val="28"/>
        </w:rPr>
        <w:t xml:space="preserve"> institution with which you have some familiarity, either as a student or as an employee, and pretend that it is Apex State University for the purposes of completing the inventory.  You can simply and literally check the boxes off in the Inventory in your textbook.  </w:t>
      </w:r>
    </w:p>
    <w:p w:rsidR="00095494" w:rsidRPr="00095494" w:rsidRDefault="00095494" w:rsidP="00095494">
      <w:pPr>
        <w:rPr>
          <w:rFonts w:ascii="Times New Roman" w:hAnsi="Times New Roman" w:cs="Times New Roman"/>
          <w:sz w:val="28"/>
          <w:szCs w:val="28"/>
        </w:rPr>
      </w:pPr>
      <w:r w:rsidRPr="00095494">
        <w:rPr>
          <w:rFonts w:ascii="Times New Roman" w:hAnsi="Times New Roman" w:cs="Times New Roman"/>
          <w:sz w:val="28"/>
          <w:szCs w:val="28"/>
        </w:rPr>
        <w:t>Then</w:t>
      </w:r>
      <w:r w:rsidRPr="00095494">
        <w:rPr>
          <w:rFonts w:ascii="Times New Roman" w:hAnsi="Times New Roman" w:cs="Times New Roman"/>
          <w:sz w:val="28"/>
          <w:szCs w:val="28"/>
        </w:rPr>
        <w:t xml:space="preserve"> use Appendix II of your textbook to "score" Appendix I - that should </w:t>
      </w:r>
      <w:r>
        <w:rPr>
          <w:rFonts w:ascii="Times New Roman" w:hAnsi="Times New Roman" w:cs="Times New Roman"/>
          <w:sz w:val="28"/>
          <w:szCs w:val="28"/>
        </w:rPr>
        <w:t xml:space="preserve">reveal the dominant culture(s) </w:t>
      </w:r>
      <w:r w:rsidRPr="00095494">
        <w:rPr>
          <w:rFonts w:ascii="Times New Roman" w:hAnsi="Times New Roman" w:cs="Times New Roman"/>
          <w:sz w:val="28"/>
          <w:szCs w:val="28"/>
        </w:rPr>
        <w:t>within your chosen institution</w:t>
      </w:r>
    </w:p>
    <w:p w:rsidR="00095494" w:rsidRPr="00095494" w:rsidRDefault="00095494" w:rsidP="00095494">
      <w:pPr>
        <w:rPr>
          <w:rFonts w:ascii="Times New Roman" w:hAnsi="Times New Roman" w:cs="Times New Roman"/>
          <w:sz w:val="28"/>
          <w:szCs w:val="28"/>
        </w:rPr>
      </w:pPr>
      <w:r w:rsidRPr="00095494">
        <w:rPr>
          <w:rFonts w:ascii="Times New Roman" w:hAnsi="Times New Roman" w:cs="Times New Roman"/>
          <w:sz w:val="28"/>
          <w:szCs w:val="28"/>
        </w:rPr>
        <w:t>Finally</w:t>
      </w:r>
      <w:r w:rsidRPr="00095494">
        <w:rPr>
          <w:rFonts w:ascii="Times New Roman" w:hAnsi="Times New Roman" w:cs="Times New Roman"/>
          <w:sz w:val="28"/>
          <w:szCs w:val="28"/>
        </w:rPr>
        <w:t>, analyze how the dominant culture(s) of Apex State University will affect trying to change the transfer enroll</w:t>
      </w:r>
      <w:r w:rsidRPr="00095494">
        <w:rPr>
          <w:rFonts w:ascii="Times New Roman" w:hAnsi="Times New Roman" w:cs="Times New Roman"/>
          <w:sz w:val="28"/>
          <w:szCs w:val="28"/>
        </w:rPr>
        <w:t>ment dilemma at the university.</w:t>
      </w:r>
    </w:p>
    <w:p w:rsidR="00095494" w:rsidRPr="00095494" w:rsidRDefault="00095494" w:rsidP="00095494">
      <w:pPr>
        <w:rPr>
          <w:rFonts w:ascii="Times New Roman" w:hAnsi="Times New Roman" w:cs="Times New Roman"/>
          <w:sz w:val="28"/>
          <w:szCs w:val="28"/>
        </w:rPr>
      </w:pPr>
      <w:r w:rsidRPr="00095494">
        <w:rPr>
          <w:rFonts w:ascii="Times New Roman" w:hAnsi="Times New Roman" w:cs="Times New Roman"/>
          <w:sz w:val="28"/>
          <w:szCs w:val="28"/>
        </w:rPr>
        <w:t>You submit the scanned results of your completing Appendix I and the scanned calculation of your results (Appendix II) AND your analysis as Part 3.</w:t>
      </w:r>
    </w:p>
    <w:p w:rsidR="00095494" w:rsidRPr="00095494" w:rsidRDefault="00095494" w:rsidP="00095494">
      <w:pPr>
        <w:shd w:val="clear" w:color="auto" w:fill="FFFFFF"/>
        <w:spacing w:before="100" w:beforeAutospacing="1" w:after="100" w:afterAutospacing="1" w:line="240" w:lineRule="auto"/>
        <w:ind w:firstLine="720"/>
        <w:rPr>
          <w:rFonts w:ascii="Times New Roman" w:eastAsia="Times New Roman" w:hAnsi="Times New Roman" w:cs="Times New Roman"/>
          <w:sz w:val="28"/>
          <w:szCs w:val="28"/>
        </w:rPr>
      </w:pPr>
      <w:r w:rsidRPr="00095494">
        <w:rPr>
          <w:rFonts w:ascii="Times New Roman" w:eastAsia="Times New Roman" w:hAnsi="Times New Roman" w:cs="Times New Roman"/>
          <w:iCs/>
          <w:sz w:val="28"/>
          <w:szCs w:val="28"/>
        </w:rPr>
        <w:t>Assignment length:</w:t>
      </w:r>
      <w:r w:rsidRPr="00475D9A">
        <w:rPr>
          <w:rFonts w:ascii="Times New Roman" w:eastAsia="Times New Roman" w:hAnsi="Times New Roman" w:cs="Times New Roman"/>
          <w:sz w:val="28"/>
          <w:szCs w:val="28"/>
        </w:rPr>
        <w:t> 3 pages</w:t>
      </w:r>
      <w:r w:rsidRPr="00095494">
        <w:rPr>
          <w:rFonts w:ascii="Times New Roman" w:eastAsia="Times New Roman" w:hAnsi="Times New Roman" w:cs="Times New Roman"/>
          <w:sz w:val="28"/>
          <w:szCs w:val="28"/>
        </w:rPr>
        <w:t>, APA Format</w:t>
      </w:r>
    </w:p>
    <w:p w:rsidR="00095494" w:rsidRDefault="00095494" w:rsidP="00095494"/>
    <w:p w:rsidR="00095494" w:rsidRDefault="00095494" w:rsidP="00095494"/>
    <w:p w:rsidR="00095494" w:rsidRPr="00095494" w:rsidRDefault="00095494" w:rsidP="00095494">
      <w:pPr>
        <w:pStyle w:val="Heading4"/>
        <w:shd w:val="clear" w:color="auto" w:fill="FFFFFF"/>
        <w:spacing w:before="0" w:beforeAutospacing="0" w:after="0" w:afterAutospacing="0"/>
        <w:jc w:val="center"/>
        <w:rPr>
          <w:b w:val="0"/>
          <w:bCs w:val="0"/>
          <w:sz w:val="28"/>
        </w:rPr>
      </w:pPr>
      <w:r w:rsidRPr="00095494">
        <w:rPr>
          <w:b w:val="0"/>
          <w:bCs w:val="0"/>
          <w:sz w:val="28"/>
        </w:rPr>
        <w:lastRenderedPageBreak/>
        <w:t>Required Resources</w:t>
      </w:r>
    </w:p>
    <w:p w:rsidR="00095494" w:rsidRPr="00095494" w:rsidRDefault="00095494" w:rsidP="00095494">
      <w:pPr>
        <w:pStyle w:val="NormalWeb"/>
        <w:spacing w:before="0" w:beforeAutospacing="0" w:after="0" w:afterAutospacing="0"/>
        <w:rPr>
          <w:sz w:val="28"/>
        </w:rPr>
      </w:pPr>
      <w:proofErr w:type="gramStart"/>
      <w:r w:rsidRPr="00095494">
        <w:rPr>
          <w:sz w:val="28"/>
        </w:rPr>
        <w:t>Bergquist, W. H., &amp; Pawlak, K. (2008).</w:t>
      </w:r>
      <w:proofErr w:type="gramEnd"/>
      <w:r w:rsidRPr="00095494">
        <w:rPr>
          <w:sz w:val="28"/>
        </w:rPr>
        <w:t xml:space="preserve"> </w:t>
      </w:r>
      <w:proofErr w:type="gramStart"/>
      <w:r w:rsidRPr="00095494">
        <w:rPr>
          <w:rStyle w:val="Emphasis"/>
          <w:sz w:val="28"/>
        </w:rPr>
        <w:t>Engaging the six cultures of the academy</w:t>
      </w:r>
      <w:r w:rsidRPr="00095494">
        <w:rPr>
          <w:sz w:val="28"/>
        </w:rPr>
        <w:t>.</w:t>
      </w:r>
      <w:proofErr w:type="gramEnd"/>
      <w:r w:rsidRPr="00095494">
        <w:rPr>
          <w:sz w:val="28"/>
        </w:rPr>
        <w:t xml:space="preserve"> San Francisco, CA: </w:t>
      </w:r>
      <w:proofErr w:type="spellStart"/>
      <w:r w:rsidRPr="00095494">
        <w:rPr>
          <w:sz w:val="28"/>
        </w:rPr>
        <w:t>Jossey</w:t>
      </w:r>
      <w:proofErr w:type="spellEnd"/>
      <w:r w:rsidRPr="00095494">
        <w:rPr>
          <w:sz w:val="28"/>
        </w:rPr>
        <w:t>-Bass.</w:t>
      </w:r>
    </w:p>
    <w:p w:rsidR="00095494" w:rsidRPr="00095494" w:rsidRDefault="00095494" w:rsidP="00095494">
      <w:pPr>
        <w:pStyle w:val="NormalWeb"/>
        <w:spacing w:before="0" w:beforeAutospacing="0" w:after="0" w:afterAutospacing="0"/>
        <w:rPr>
          <w:sz w:val="28"/>
        </w:rPr>
      </w:pPr>
    </w:p>
    <w:p w:rsidR="00095494" w:rsidRPr="00095494" w:rsidRDefault="00095494" w:rsidP="00095494">
      <w:pPr>
        <w:pStyle w:val="NormalWeb"/>
        <w:spacing w:before="0" w:beforeAutospacing="0" w:after="0" w:afterAutospacing="0"/>
        <w:rPr>
          <w:sz w:val="28"/>
        </w:rPr>
      </w:pPr>
      <w:r w:rsidRPr="00095494">
        <w:rPr>
          <w:sz w:val="28"/>
        </w:rPr>
        <w:t xml:space="preserve">Tierney, W. G. (2008). </w:t>
      </w:r>
      <w:r w:rsidRPr="00095494">
        <w:rPr>
          <w:rStyle w:val="Emphasis"/>
          <w:sz w:val="28"/>
        </w:rPr>
        <w:t>The impact of culture on organizational decision making: Theory and practice in higher education.</w:t>
      </w:r>
      <w:r w:rsidRPr="00095494">
        <w:rPr>
          <w:sz w:val="28"/>
        </w:rPr>
        <w:t xml:space="preserve"> Sterling, VA: Stylus.</w:t>
      </w:r>
    </w:p>
    <w:p w:rsidR="00095494" w:rsidRPr="00095494" w:rsidRDefault="00095494" w:rsidP="00095494">
      <w:pPr>
        <w:pStyle w:val="NormalWeb"/>
        <w:spacing w:before="0" w:beforeAutospacing="0" w:after="0" w:afterAutospacing="0"/>
        <w:rPr>
          <w:sz w:val="28"/>
        </w:rPr>
      </w:pPr>
    </w:p>
    <w:p w:rsidR="00095494" w:rsidRPr="00095494" w:rsidRDefault="00095494" w:rsidP="00095494">
      <w:pPr>
        <w:pStyle w:val="NormalWeb"/>
        <w:spacing w:before="0" w:beforeAutospacing="0" w:after="0" w:afterAutospacing="0"/>
        <w:rPr>
          <w:sz w:val="28"/>
        </w:rPr>
      </w:pPr>
      <w:r w:rsidRPr="00095494">
        <w:rPr>
          <w:sz w:val="28"/>
        </w:rPr>
        <w:t xml:space="preserve">Birnbaum, R. (1988). </w:t>
      </w:r>
      <w:r w:rsidRPr="00095494">
        <w:rPr>
          <w:rStyle w:val="Emphasis"/>
          <w:sz w:val="28"/>
        </w:rPr>
        <w:t>How colleges work: The cybernetics of academic organization and leadership.</w:t>
      </w:r>
      <w:r w:rsidRPr="00095494">
        <w:rPr>
          <w:sz w:val="28"/>
        </w:rPr>
        <w:t xml:space="preserve"> San Francisco, CA: </w:t>
      </w:r>
      <w:proofErr w:type="spellStart"/>
      <w:r w:rsidRPr="00095494">
        <w:rPr>
          <w:sz w:val="28"/>
        </w:rPr>
        <w:t>Jossey</w:t>
      </w:r>
      <w:proofErr w:type="spellEnd"/>
      <w:r w:rsidRPr="00095494">
        <w:rPr>
          <w:sz w:val="28"/>
        </w:rPr>
        <w:t>-Bass.</w:t>
      </w:r>
    </w:p>
    <w:p w:rsidR="00095494" w:rsidRPr="00095494" w:rsidRDefault="00095494" w:rsidP="00095494">
      <w:pPr>
        <w:pStyle w:val="NormalWeb"/>
        <w:spacing w:before="0" w:beforeAutospacing="0" w:after="0" w:afterAutospacing="0"/>
        <w:rPr>
          <w:sz w:val="28"/>
        </w:rPr>
      </w:pPr>
    </w:p>
    <w:p w:rsidR="00095494" w:rsidRPr="00095494" w:rsidRDefault="00095494" w:rsidP="00095494">
      <w:pPr>
        <w:pStyle w:val="NormalWeb"/>
        <w:spacing w:before="0" w:beforeAutospacing="0" w:after="0" w:afterAutospacing="0"/>
        <w:rPr>
          <w:sz w:val="28"/>
        </w:rPr>
      </w:pPr>
      <w:proofErr w:type="spellStart"/>
      <w:r w:rsidRPr="00095494">
        <w:rPr>
          <w:sz w:val="28"/>
        </w:rPr>
        <w:t>Kezar</w:t>
      </w:r>
      <w:proofErr w:type="spellEnd"/>
      <w:r w:rsidRPr="00095494">
        <w:rPr>
          <w:sz w:val="28"/>
        </w:rPr>
        <w:t xml:space="preserve">, A. J. (2001). </w:t>
      </w:r>
      <w:r w:rsidRPr="00095494">
        <w:rPr>
          <w:rStyle w:val="Emphasis"/>
          <w:sz w:val="28"/>
        </w:rPr>
        <w:t>Understanding and facilitating organizational change in the 21st century: Recent research and conceptualizations.</w:t>
      </w:r>
      <w:r w:rsidRPr="00095494">
        <w:rPr>
          <w:sz w:val="28"/>
        </w:rPr>
        <w:t xml:space="preserve"> San Francisco, CA: </w:t>
      </w:r>
      <w:proofErr w:type="spellStart"/>
      <w:r w:rsidRPr="00095494">
        <w:rPr>
          <w:sz w:val="28"/>
        </w:rPr>
        <w:t>Jossey</w:t>
      </w:r>
      <w:proofErr w:type="spellEnd"/>
      <w:r w:rsidRPr="00095494">
        <w:rPr>
          <w:sz w:val="28"/>
        </w:rPr>
        <w:t>-Bass.</w:t>
      </w:r>
    </w:p>
    <w:p w:rsidR="00095494" w:rsidRPr="00095494" w:rsidRDefault="00095494" w:rsidP="00095494">
      <w:pPr>
        <w:pStyle w:val="NormalWeb"/>
        <w:spacing w:before="0" w:beforeAutospacing="0" w:after="0" w:afterAutospacing="0"/>
        <w:rPr>
          <w:sz w:val="28"/>
        </w:rPr>
      </w:pPr>
    </w:p>
    <w:p w:rsidR="00095494" w:rsidRPr="00095494" w:rsidRDefault="00095494" w:rsidP="00095494">
      <w:pPr>
        <w:pStyle w:val="Heading4"/>
        <w:shd w:val="clear" w:color="auto" w:fill="FFFFFF"/>
        <w:spacing w:before="0" w:beforeAutospacing="0" w:after="0" w:afterAutospacing="0"/>
        <w:jc w:val="center"/>
        <w:rPr>
          <w:b w:val="0"/>
          <w:bCs w:val="0"/>
          <w:sz w:val="28"/>
        </w:rPr>
      </w:pPr>
      <w:r w:rsidRPr="00095494">
        <w:rPr>
          <w:b w:val="0"/>
          <w:bCs w:val="0"/>
          <w:sz w:val="28"/>
        </w:rPr>
        <w:t>Optional Resources</w:t>
      </w:r>
    </w:p>
    <w:p w:rsidR="00095494" w:rsidRPr="00095494" w:rsidRDefault="00095494" w:rsidP="00095494">
      <w:pPr>
        <w:pStyle w:val="NormalWeb"/>
        <w:spacing w:before="0" w:beforeAutospacing="0" w:after="0" w:afterAutospacing="0"/>
        <w:rPr>
          <w:sz w:val="28"/>
        </w:rPr>
      </w:pPr>
      <w:proofErr w:type="spellStart"/>
      <w:proofErr w:type="gramStart"/>
      <w:r w:rsidRPr="00095494">
        <w:rPr>
          <w:sz w:val="28"/>
        </w:rPr>
        <w:t>Kezar</w:t>
      </w:r>
      <w:proofErr w:type="spellEnd"/>
      <w:r w:rsidRPr="00095494">
        <w:rPr>
          <w:sz w:val="28"/>
        </w:rPr>
        <w:t>, A. J., &amp; Lester, J. (2009).</w:t>
      </w:r>
      <w:proofErr w:type="gramEnd"/>
      <w:r w:rsidRPr="00095494">
        <w:rPr>
          <w:sz w:val="28"/>
        </w:rPr>
        <w:t xml:space="preserve"> </w:t>
      </w:r>
      <w:proofErr w:type="gramStart"/>
      <w:r w:rsidRPr="00095494">
        <w:rPr>
          <w:rStyle w:val="Emphasis"/>
          <w:sz w:val="28"/>
        </w:rPr>
        <w:t>Organizing higher education for collaboration: A guide for campus leaders.</w:t>
      </w:r>
      <w:proofErr w:type="gramEnd"/>
      <w:r w:rsidRPr="00095494">
        <w:rPr>
          <w:sz w:val="28"/>
        </w:rPr>
        <w:t xml:space="preserve"> San Francisco, CA: </w:t>
      </w:r>
      <w:proofErr w:type="spellStart"/>
      <w:r w:rsidRPr="00095494">
        <w:rPr>
          <w:sz w:val="28"/>
        </w:rPr>
        <w:t>Jossey</w:t>
      </w:r>
      <w:proofErr w:type="spellEnd"/>
      <w:r w:rsidRPr="00095494">
        <w:rPr>
          <w:sz w:val="28"/>
        </w:rPr>
        <w:t>-Bass.</w:t>
      </w:r>
    </w:p>
    <w:p w:rsidR="00095494" w:rsidRPr="00095494" w:rsidRDefault="00095494" w:rsidP="00095494">
      <w:pPr>
        <w:pStyle w:val="NormalWeb"/>
        <w:spacing w:before="0" w:beforeAutospacing="0" w:after="0" w:afterAutospacing="0"/>
        <w:rPr>
          <w:sz w:val="28"/>
        </w:rPr>
      </w:pPr>
    </w:p>
    <w:p w:rsidR="00095494" w:rsidRPr="00095494" w:rsidRDefault="00095494" w:rsidP="00095494">
      <w:pPr>
        <w:pStyle w:val="NormalWeb"/>
        <w:spacing w:before="0" w:beforeAutospacing="0" w:after="0" w:afterAutospacing="0"/>
        <w:rPr>
          <w:sz w:val="28"/>
        </w:rPr>
      </w:pPr>
      <w:r w:rsidRPr="00095494">
        <w:rPr>
          <w:sz w:val="28"/>
        </w:rPr>
        <w:t xml:space="preserve">Collins, J. (2005). </w:t>
      </w:r>
      <w:r w:rsidRPr="00095494">
        <w:rPr>
          <w:rStyle w:val="Emphasis"/>
          <w:sz w:val="28"/>
        </w:rPr>
        <w:t>Good to great and the social sectors</w:t>
      </w:r>
      <w:r w:rsidRPr="00095494">
        <w:rPr>
          <w:sz w:val="28"/>
        </w:rPr>
        <w:t>. New York: HarperCollins.</w:t>
      </w:r>
    </w:p>
    <w:p w:rsidR="00095494" w:rsidRPr="00095494" w:rsidRDefault="00095494" w:rsidP="00095494">
      <w:pPr>
        <w:pStyle w:val="NormalWeb"/>
        <w:spacing w:before="0" w:beforeAutospacing="0" w:after="0" w:afterAutospacing="0"/>
        <w:rPr>
          <w:sz w:val="28"/>
        </w:rPr>
      </w:pPr>
      <w:r w:rsidRPr="00095494">
        <w:rPr>
          <w:sz w:val="28"/>
        </w:rPr>
        <w:t xml:space="preserve">Trachtenberg, S. J. (2008). </w:t>
      </w:r>
      <w:r w:rsidRPr="00095494">
        <w:rPr>
          <w:rStyle w:val="Emphasis"/>
          <w:sz w:val="28"/>
        </w:rPr>
        <w:t>Big man on campus: A university president speaks out on higher education.</w:t>
      </w:r>
      <w:r w:rsidRPr="00095494">
        <w:rPr>
          <w:sz w:val="28"/>
        </w:rPr>
        <w:t xml:space="preserve"> New York: Touchstone.</w:t>
      </w:r>
    </w:p>
    <w:p w:rsidR="00095494" w:rsidRDefault="00095494" w:rsidP="00095494"/>
    <w:p w:rsidR="00095494" w:rsidRDefault="00095494" w:rsidP="00095494"/>
    <w:p w:rsidR="00095494" w:rsidRDefault="00095494" w:rsidP="00095494"/>
    <w:p w:rsidR="00095494" w:rsidRDefault="00095494" w:rsidP="00095494"/>
    <w:p w:rsidR="00EB7946" w:rsidRPr="00EB7946" w:rsidRDefault="00EB7946" w:rsidP="00EB794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rsidR="00475D9A" w:rsidRPr="00475D9A" w:rsidRDefault="00475D9A" w:rsidP="00475D9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rsidR="008D7112" w:rsidRPr="00EB7946" w:rsidRDefault="00095494">
      <w:pPr>
        <w:rPr>
          <w:rFonts w:ascii="Times New Roman" w:hAnsi="Times New Roman" w:cs="Times New Roman"/>
          <w:sz w:val="24"/>
          <w:szCs w:val="24"/>
        </w:rPr>
      </w:pPr>
    </w:p>
    <w:sectPr w:rsidR="008D7112" w:rsidRPr="00EB7946" w:rsidSect="00EE039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F2A9B"/>
    <w:multiLevelType w:val="multilevel"/>
    <w:tmpl w:val="59D6BD1C"/>
    <w:lvl w:ilvl="0">
      <w:start w:val="1"/>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369C3906"/>
    <w:multiLevelType w:val="multilevel"/>
    <w:tmpl w:val="B9C08EB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5D9A"/>
    <w:rsid w:val="00095494"/>
    <w:rsid w:val="00341CBB"/>
    <w:rsid w:val="00475D9A"/>
    <w:rsid w:val="00690164"/>
    <w:rsid w:val="00EB7946"/>
    <w:rsid w:val="00EE03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392"/>
  </w:style>
  <w:style w:type="paragraph" w:styleId="Heading1">
    <w:name w:val="heading 1"/>
    <w:basedOn w:val="Normal"/>
    <w:next w:val="Normal"/>
    <w:link w:val="Heading1Char"/>
    <w:uiPriority w:val="9"/>
    <w:qFormat/>
    <w:rsid w:val="00EB79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475D9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75D9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75D9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75D9A"/>
    <w:rPr>
      <w:i/>
      <w:iCs/>
    </w:rPr>
  </w:style>
  <w:style w:type="paragraph" w:styleId="ListParagraph">
    <w:name w:val="List Paragraph"/>
    <w:basedOn w:val="Normal"/>
    <w:uiPriority w:val="34"/>
    <w:qFormat/>
    <w:rsid w:val="00EB7946"/>
    <w:pPr>
      <w:ind w:left="720"/>
      <w:contextualSpacing/>
    </w:pPr>
  </w:style>
  <w:style w:type="character" w:customStyle="1" w:styleId="Heading1Char">
    <w:name w:val="Heading 1 Char"/>
    <w:basedOn w:val="DefaultParagraphFont"/>
    <w:link w:val="Heading1"/>
    <w:uiPriority w:val="9"/>
    <w:rsid w:val="00EB794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917130188">
      <w:bodyDiv w:val="1"/>
      <w:marLeft w:val="0"/>
      <w:marRight w:val="0"/>
      <w:marTop w:val="0"/>
      <w:marBottom w:val="0"/>
      <w:divBdr>
        <w:top w:val="none" w:sz="0" w:space="0" w:color="auto"/>
        <w:left w:val="none" w:sz="0" w:space="0" w:color="auto"/>
        <w:bottom w:val="none" w:sz="0" w:space="0" w:color="auto"/>
        <w:right w:val="none" w:sz="0" w:space="0" w:color="auto"/>
      </w:divBdr>
    </w:div>
    <w:div w:id="955409085">
      <w:bodyDiv w:val="1"/>
      <w:marLeft w:val="0"/>
      <w:marRight w:val="0"/>
      <w:marTop w:val="0"/>
      <w:marBottom w:val="0"/>
      <w:divBdr>
        <w:top w:val="none" w:sz="0" w:space="0" w:color="auto"/>
        <w:left w:val="none" w:sz="0" w:space="0" w:color="auto"/>
        <w:bottom w:val="none" w:sz="0" w:space="0" w:color="auto"/>
        <w:right w:val="none" w:sz="0" w:space="0" w:color="auto"/>
      </w:divBdr>
    </w:div>
    <w:div w:id="968976316">
      <w:bodyDiv w:val="1"/>
      <w:marLeft w:val="0"/>
      <w:marRight w:val="0"/>
      <w:marTop w:val="0"/>
      <w:marBottom w:val="0"/>
      <w:divBdr>
        <w:top w:val="none" w:sz="0" w:space="0" w:color="auto"/>
        <w:left w:val="none" w:sz="0" w:space="0" w:color="auto"/>
        <w:bottom w:val="none" w:sz="0" w:space="0" w:color="auto"/>
        <w:right w:val="none" w:sz="0" w:space="0" w:color="auto"/>
      </w:divBdr>
    </w:div>
    <w:div w:id="1159468846">
      <w:bodyDiv w:val="1"/>
      <w:marLeft w:val="0"/>
      <w:marRight w:val="0"/>
      <w:marTop w:val="0"/>
      <w:marBottom w:val="0"/>
      <w:divBdr>
        <w:top w:val="none" w:sz="0" w:space="0" w:color="auto"/>
        <w:left w:val="none" w:sz="0" w:space="0" w:color="auto"/>
        <w:bottom w:val="none" w:sz="0" w:space="0" w:color="auto"/>
        <w:right w:val="none" w:sz="0" w:space="0" w:color="auto"/>
      </w:divBdr>
    </w:div>
    <w:div w:id="1410888610">
      <w:bodyDiv w:val="1"/>
      <w:marLeft w:val="0"/>
      <w:marRight w:val="0"/>
      <w:marTop w:val="0"/>
      <w:marBottom w:val="0"/>
      <w:divBdr>
        <w:top w:val="none" w:sz="0" w:space="0" w:color="auto"/>
        <w:left w:val="none" w:sz="0" w:space="0" w:color="auto"/>
        <w:bottom w:val="none" w:sz="0" w:space="0" w:color="auto"/>
        <w:right w:val="none" w:sz="0" w:space="0" w:color="auto"/>
      </w:divBdr>
      <w:divsChild>
        <w:div w:id="379129990">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1736854011">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934049868">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577208006">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837116779">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892548279">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 w:id="1560558858">
          <w:blockQuote w:val="1"/>
          <w:marLeft w:val="720"/>
          <w:marRight w:val="720"/>
          <w:marTop w:val="100"/>
          <w:marBottom w:val="100"/>
          <w:divBdr>
            <w:top w:val="single" w:sz="24" w:space="0" w:color="FFFFFF"/>
            <w:left w:val="single" w:sz="24" w:space="0" w:color="FFFFFF"/>
            <w:bottom w:val="single" w:sz="24" w:space="0" w:color="FFFFFF"/>
            <w:right w:val="single" w:sz="24" w:space="0" w:color="FFFFFF"/>
          </w:divBdr>
        </w:div>
      </w:divsChild>
    </w:div>
    <w:div w:id="1610091154">
      <w:bodyDiv w:val="1"/>
      <w:marLeft w:val="0"/>
      <w:marRight w:val="0"/>
      <w:marTop w:val="0"/>
      <w:marBottom w:val="0"/>
      <w:divBdr>
        <w:top w:val="none" w:sz="0" w:space="0" w:color="auto"/>
        <w:left w:val="none" w:sz="0" w:space="0" w:color="auto"/>
        <w:bottom w:val="none" w:sz="0" w:space="0" w:color="auto"/>
        <w:right w:val="none" w:sz="0" w:space="0" w:color="auto"/>
      </w:divBdr>
    </w:div>
    <w:div w:id="182898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Janae</dc:creator>
  <cp:lastModifiedBy>Janae</cp:lastModifiedBy>
  <cp:revision>1</cp:revision>
  <dcterms:created xsi:type="dcterms:W3CDTF">2018-02-03T15:25:00Z</dcterms:created>
  <dcterms:modified xsi:type="dcterms:W3CDTF">2018-02-03T15:50:00Z</dcterms:modified>
</cp:coreProperties>
</file>