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5C444" w14:textId="77777777" w:rsidR="00FD0681" w:rsidRDefault="00E66D53" w:rsidP="00E66D53">
      <w:pPr>
        <w:spacing w:line="480" w:lineRule="auto"/>
        <w:rPr>
          <w:rFonts w:asciiTheme="majorBidi" w:hAnsiTheme="majorBidi" w:cstheme="majorBidi"/>
          <w:b/>
          <w:bCs/>
        </w:rPr>
      </w:pPr>
      <w:r>
        <w:rPr>
          <w:rFonts w:asciiTheme="majorBidi" w:hAnsiTheme="majorBidi" w:cstheme="majorBidi"/>
          <w:b/>
          <w:bCs/>
        </w:rPr>
        <w:t>Cost</w:t>
      </w:r>
    </w:p>
    <w:p w14:paraId="67074668" w14:textId="3ACE4C86" w:rsidR="00E66D53" w:rsidRDefault="00220600" w:rsidP="00815B70">
      <w:pPr>
        <w:spacing w:line="480" w:lineRule="auto"/>
        <w:rPr>
          <w:rFonts w:asciiTheme="majorBidi" w:hAnsiTheme="majorBidi" w:cstheme="majorBidi"/>
        </w:rPr>
      </w:pPr>
      <w:r>
        <w:rPr>
          <w:rFonts w:asciiTheme="majorBidi" w:hAnsiTheme="majorBidi" w:cstheme="majorBidi"/>
        </w:rPr>
        <w:tab/>
        <w:t xml:space="preserve">The </w:t>
      </w:r>
      <w:r w:rsidR="00CF57CD">
        <w:rPr>
          <w:rFonts w:asciiTheme="majorBidi" w:hAnsiTheme="majorBidi" w:cstheme="majorBidi"/>
        </w:rPr>
        <w:t xml:space="preserve">significance in aviation maintenance cost is a high priority in the aviation industry. </w:t>
      </w:r>
      <w:r w:rsidR="00736CEF">
        <w:rPr>
          <w:rFonts w:asciiTheme="majorBidi" w:hAnsiTheme="majorBidi" w:cstheme="majorBidi"/>
        </w:rPr>
        <w:t xml:space="preserve">The goal of aviation maintenance is to service an aircraft and do it at minimum cost. </w:t>
      </w:r>
      <w:r w:rsidR="00CF57CD">
        <w:rPr>
          <w:rFonts w:asciiTheme="majorBidi" w:hAnsiTheme="majorBidi" w:cstheme="majorBidi"/>
        </w:rPr>
        <w:t>Organizations need to have budget plan and know certain costs that money is being spent on.</w:t>
      </w:r>
      <w:r w:rsidR="00AA6667">
        <w:rPr>
          <w:rFonts w:asciiTheme="majorBidi" w:hAnsiTheme="majorBidi" w:cstheme="majorBidi"/>
        </w:rPr>
        <w:t xml:space="preserve"> Depending on the aircraft, maintenance costs will vary.</w:t>
      </w:r>
      <w:r w:rsidR="003A2344">
        <w:rPr>
          <w:rFonts w:asciiTheme="majorBidi" w:hAnsiTheme="majorBidi" w:cstheme="majorBidi"/>
        </w:rPr>
        <w:t xml:space="preserve"> Some of those factors could be the age on the aircraft </w:t>
      </w:r>
      <w:r w:rsidR="00EE1974">
        <w:rPr>
          <w:rFonts w:asciiTheme="majorBidi" w:hAnsiTheme="majorBidi" w:cstheme="majorBidi"/>
        </w:rPr>
        <w:t>or how often it is used. There needs to be a good understanding of any possible problems that can occur, as aircraft upkeep is continuing.</w:t>
      </w:r>
      <w:r w:rsidR="00F0079E">
        <w:rPr>
          <w:rFonts w:asciiTheme="majorBidi" w:hAnsiTheme="majorBidi" w:cstheme="majorBidi"/>
        </w:rPr>
        <w:t xml:space="preserve"> In the early stages of an aircraft, maintenance is foreseeable. However, an older aircraft maintenance costs are expected to rise since the structure is maturing. </w:t>
      </w:r>
      <w:r w:rsidR="00A30EBD">
        <w:rPr>
          <w:rFonts w:asciiTheme="majorBidi" w:hAnsiTheme="majorBidi" w:cstheme="majorBidi"/>
        </w:rPr>
        <w:t xml:space="preserve">There is much more though to an aircraft than just fixing an aircraft. It also involves the equipment, facility, supplies, and overhead. </w:t>
      </w:r>
      <w:r w:rsidR="00161EC2">
        <w:rPr>
          <w:rFonts w:asciiTheme="majorBidi" w:hAnsiTheme="majorBidi" w:cstheme="majorBidi"/>
        </w:rPr>
        <w:t>Maintenance</w:t>
      </w:r>
      <w:r w:rsidR="00B73E0E">
        <w:rPr>
          <w:rFonts w:asciiTheme="majorBidi" w:hAnsiTheme="majorBidi" w:cstheme="majorBidi"/>
        </w:rPr>
        <w:t xml:space="preserve"> costs</w:t>
      </w:r>
      <w:r w:rsidR="00D20F60">
        <w:rPr>
          <w:rFonts w:asciiTheme="majorBidi" w:hAnsiTheme="majorBidi" w:cstheme="majorBidi"/>
        </w:rPr>
        <w:t xml:space="preserve"> will vary on the age of the aircraft, the supplies and equipment needed, and labor. </w:t>
      </w:r>
      <w:r w:rsidR="000C55D8">
        <w:rPr>
          <w:rFonts w:asciiTheme="majorBidi" w:hAnsiTheme="majorBidi" w:cstheme="majorBidi"/>
        </w:rPr>
        <w:t>IATA’</w:t>
      </w:r>
      <w:r w:rsidR="00B6780E">
        <w:rPr>
          <w:rFonts w:asciiTheme="majorBidi" w:hAnsiTheme="majorBidi" w:cstheme="majorBidi"/>
        </w:rPr>
        <w:t>s MCTF FY2014 presented that 48</w:t>
      </w:r>
      <w:r w:rsidR="000C55D8">
        <w:rPr>
          <w:rFonts w:asciiTheme="majorBidi" w:hAnsiTheme="majorBidi" w:cstheme="majorBidi"/>
        </w:rPr>
        <w:t xml:space="preserve"> airlines reported for </w:t>
      </w:r>
      <w:r w:rsidR="00412D36">
        <w:rPr>
          <w:rFonts w:asciiTheme="majorBidi" w:hAnsiTheme="majorBidi" w:cstheme="majorBidi"/>
        </w:rPr>
        <w:t xml:space="preserve">direct maintenance cost of </w:t>
      </w:r>
      <w:r w:rsidR="00B6780E">
        <w:rPr>
          <w:rFonts w:asciiTheme="majorBidi" w:hAnsiTheme="majorBidi" w:cstheme="majorBidi"/>
        </w:rPr>
        <w:t>$15 billion and 41 airlines reported maintenance overhead of $2.5 billion.</w:t>
      </w:r>
      <w:r w:rsidR="00E33742">
        <w:rPr>
          <w:rFonts w:asciiTheme="majorBidi" w:hAnsiTheme="majorBidi" w:cstheme="majorBidi"/>
        </w:rPr>
        <w:t xml:space="preserve"> </w:t>
      </w:r>
      <w:r w:rsidR="006A5C2C">
        <w:rPr>
          <w:rFonts w:asciiTheme="majorBidi" w:hAnsiTheme="majorBidi" w:cstheme="majorBidi"/>
        </w:rPr>
        <w:t>(</w:t>
      </w:r>
      <w:r w:rsidR="006A5C2C" w:rsidRPr="006A5C2C">
        <w:rPr>
          <w:rFonts w:asciiTheme="majorBidi" w:hAnsiTheme="majorBidi" w:cstheme="majorBidi"/>
        </w:rPr>
        <w:t>IATA’s Maintenance Cost Task Force</w:t>
      </w:r>
      <w:r w:rsidR="006A5C2C">
        <w:rPr>
          <w:rFonts w:asciiTheme="majorBidi" w:hAnsiTheme="majorBidi" w:cstheme="majorBidi"/>
        </w:rPr>
        <w:t>, 2015, p. 21).</w:t>
      </w:r>
      <w:r w:rsidR="0047578A">
        <w:rPr>
          <w:rFonts w:asciiTheme="majorBidi" w:hAnsiTheme="majorBidi" w:cstheme="majorBidi"/>
        </w:rPr>
        <w:t xml:space="preserve"> </w:t>
      </w:r>
      <w:r w:rsidR="00453519">
        <w:rPr>
          <w:rFonts w:asciiTheme="majorBidi" w:hAnsiTheme="majorBidi" w:cstheme="majorBidi"/>
        </w:rPr>
        <w:t xml:space="preserve"> Direct maintenance cost involves the labor and material costs that directly goes into performing the maintenance.</w:t>
      </w:r>
      <w:r w:rsidR="00573E48">
        <w:rPr>
          <w:rFonts w:asciiTheme="majorBidi" w:hAnsiTheme="majorBidi" w:cstheme="majorBidi"/>
        </w:rPr>
        <w:t xml:space="preserve"> Factors that influence direct maintenance costs are design and environmental</w:t>
      </w:r>
      <w:r w:rsidR="005B3B13">
        <w:rPr>
          <w:rFonts w:asciiTheme="majorBidi" w:hAnsiTheme="majorBidi" w:cstheme="majorBidi"/>
        </w:rPr>
        <w:t xml:space="preserve"> factors and 70 to 85 percent of those costs are determined in the design factor. “</w:t>
      </w:r>
      <w:r w:rsidR="005B3B13" w:rsidRPr="005B3B13">
        <w:rPr>
          <w:rFonts w:asciiTheme="majorBidi" w:hAnsiTheme="majorBidi" w:cstheme="majorBidi"/>
        </w:rPr>
        <w:t>The design of an aircraft depends on many factors such as customer and manufacturer demand, safety protocols, physical and economic constraints etc. Minimizing the cost to support an aircraft and maximizing the availability of that aircraft are best done by designing the product t</w:t>
      </w:r>
      <w:r w:rsidR="005B3B13">
        <w:rPr>
          <w:rFonts w:asciiTheme="majorBidi" w:hAnsiTheme="majorBidi" w:cstheme="majorBidi"/>
        </w:rPr>
        <w:t xml:space="preserve">o be reliable and maintainable.” </w:t>
      </w:r>
      <w:r w:rsidR="00453519">
        <w:rPr>
          <w:rFonts w:asciiTheme="majorBidi" w:hAnsiTheme="majorBidi" w:cstheme="majorBidi"/>
        </w:rPr>
        <w:t xml:space="preserve"> </w:t>
      </w:r>
      <w:r w:rsidR="00EE3E70">
        <w:rPr>
          <w:rFonts w:asciiTheme="majorBidi" w:hAnsiTheme="majorBidi" w:cstheme="majorBidi"/>
        </w:rPr>
        <w:t>(</w:t>
      </w:r>
      <w:r w:rsidR="00EE3E70" w:rsidRPr="009D3C26">
        <w:rPr>
          <w:rFonts w:asciiTheme="majorBidi" w:hAnsiTheme="majorBidi" w:cstheme="majorBidi"/>
        </w:rPr>
        <w:t>PeriyarSelvam</w:t>
      </w:r>
      <w:r w:rsidR="00EE3E70">
        <w:rPr>
          <w:rFonts w:asciiTheme="majorBidi" w:hAnsiTheme="majorBidi" w:cstheme="majorBidi"/>
        </w:rPr>
        <w:t xml:space="preserve">, </w:t>
      </w:r>
      <w:r w:rsidR="00EE3E70" w:rsidRPr="009D3C26">
        <w:rPr>
          <w:rFonts w:asciiTheme="majorBidi" w:hAnsiTheme="majorBidi" w:cstheme="majorBidi"/>
        </w:rPr>
        <w:t>Tamilselvan</w:t>
      </w:r>
      <w:r w:rsidR="00EE3E70">
        <w:rPr>
          <w:rFonts w:asciiTheme="majorBidi" w:hAnsiTheme="majorBidi" w:cstheme="majorBidi"/>
        </w:rPr>
        <w:t xml:space="preserve">, &amp; </w:t>
      </w:r>
      <w:r w:rsidR="00EE3E70" w:rsidRPr="009D3C26">
        <w:rPr>
          <w:rFonts w:asciiTheme="majorBidi" w:hAnsiTheme="majorBidi" w:cstheme="majorBidi"/>
        </w:rPr>
        <w:t>Shanm</w:t>
      </w:r>
      <w:r w:rsidR="00EE3E70">
        <w:rPr>
          <w:rFonts w:asciiTheme="majorBidi" w:hAnsiTheme="majorBidi" w:cstheme="majorBidi"/>
        </w:rPr>
        <w:t>ugaraja, 2013).</w:t>
      </w:r>
      <w:r w:rsidR="00E330AD">
        <w:rPr>
          <w:rFonts w:asciiTheme="majorBidi" w:hAnsiTheme="majorBidi" w:cstheme="majorBidi"/>
        </w:rPr>
        <w:t xml:space="preserve"> Another </w:t>
      </w:r>
      <w:r w:rsidR="000A6D63">
        <w:rPr>
          <w:rFonts w:asciiTheme="majorBidi" w:hAnsiTheme="majorBidi" w:cstheme="majorBidi"/>
        </w:rPr>
        <w:t xml:space="preserve">cost is indirect maintenance cost. </w:t>
      </w:r>
      <w:r w:rsidR="00193745">
        <w:rPr>
          <w:rFonts w:asciiTheme="majorBidi" w:hAnsiTheme="majorBidi" w:cstheme="majorBidi"/>
        </w:rPr>
        <w:t xml:space="preserve">Overhead is </w:t>
      </w:r>
      <w:r w:rsidR="00B76ACC">
        <w:rPr>
          <w:rFonts w:asciiTheme="majorBidi" w:hAnsiTheme="majorBidi" w:cstheme="majorBidi"/>
        </w:rPr>
        <w:t>a</w:t>
      </w:r>
      <w:r w:rsidR="00193745">
        <w:rPr>
          <w:rFonts w:asciiTheme="majorBidi" w:hAnsiTheme="majorBidi" w:cstheme="majorBidi"/>
        </w:rPr>
        <w:t xml:space="preserve"> component of indirect maintenance cost</w:t>
      </w:r>
      <w:r w:rsidR="00193745" w:rsidRPr="00193745">
        <w:rPr>
          <w:rFonts w:asciiTheme="majorBidi" w:hAnsiTheme="majorBidi" w:cstheme="majorBidi"/>
        </w:rPr>
        <w:t xml:space="preserve"> </w:t>
      </w:r>
      <w:r w:rsidR="00193745">
        <w:rPr>
          <w:rFonts w:asciiTheme="majorBidi" w:hAnsiTheme="majorBidi" w:cstheme="majorBidi"/>
        </w:rPr>
        <w:t>work and while it does not work directly with maintenance but it contributes to the overall cost of it.</w:t>
      </w:r>
      <w:r w:rsidR="00AF60F1">
        <w:rPr>
          <w:rFonts w:asciiTheme="majorBidi" w:hAnsiTheme="majorBidi" w:cstheme="majorBidi"/>
        </w:rPr>
        <w:t xml:space="preserve"> </w:t>
      </w:r>
      <w:r w:rsidR="00AF60F1">
        <w:rPr>
          <w:rFonts w:asciiTheme="majorBidi" w:hAnsiTheme="majorBidi" w:cstheme="majorBidi"/>
        </w:rPr>
        <w:lastRenderedPageBreak/>
        <w:t>The use of maintenance, repair</w:t>
      </w:r>
      <w:r w:rsidR="00815B70">
        <w:rPr>
          <w:rFonts w:asciiTheme="majorBidi" w:hAnsiTheme="majorBidi" w:cstheme="majorBidi"/>
        </w:rPr>
        <w:t>, and overhaul organizations (MRO) is important to an aircraft operator as it breaks down labor and material parts.</w:t>
      </w:r>
    </w:p>
    <w:p w14:paraId="71E2370F" w14:textId="715D3498" w:rsidR="00E27928" w:rsidRDefault="00BD312C" w:rsidP="00B909F0">
      <w:pPr>
        <w:spacing w:line="480" w:lineRule="auto"/>
        <w:rPr>
          <w:rFonts w:asciiTheme="majorBidi" w:hAnsiTheme="majorBidi" w:cstheme="majorBidi"/>
        </w:rPr>
      </w:pPr>
      <w:r>
        <w:rPr>
          <w:rFonts w:asciiTheme="majorBidi" w:hAnsiTheme="majorBidi" w:cstheme="majorBidi"/>
        </w:rPr>
        <w:tab/>
      </w:r>
      <w:r w:rsidR="00D1388B">
        <w:rPr>
          <w:rFonts w:asciiTheme="majorBidi" w:hAnsiTheme="majorBidi" w:cstheme="majorBidi"/>
        </w:rPr>
        <w:t xml:space="preserve">There are methods and </w:t>
      </w:r>
      <w:r>
        <w:rPr>
          <w:rFonts w:asciiTheme="majorBidi" w:hAnsiTheme="majorBidi" w:cstheme="majorBidi"/>
        </w:rPr>
        <w:t>goal</w:t>
      </w:r>
      <w:r w:rsidR="00D1388B">
        <w:rPr>
          <w:rFonts w:asciiTheme="majorBidi" w:hAnsiTheme="majorBidi" w:cstheme="majorBidi"/>
        </w:rPr>
        <w:t>s</w:t>
      </w:r>
      <w:r>
        <w:rPr>
          <w:rFonts w:asciiTheme="majorBidi" w:hAnsiTheme="majorBidi" w:cstheme="majorBidi"/>
        </w:rPr>
        <w:t xml:space="preserve"> to cut down direct maintenance </w:t>
      </w:r>
      <w:r w:rsidR="00D1388B">
        <w:rPr>
          <w:rFonts w:asciiTheme="majorBidi" w:hAnsiTheme="majorBidi" w:cstheme="majorBidi"/>
        </w:rPr>
        <w:t>costs which was</w:t>
      </w:r>
      <w:r>
        <w:rPr>
          <w:rFonts w:asciiTheme="majorBidi" w:hAnsiTheme="majorBidi" w:cstheme="majorBidi"/>
        </w:rPr>
        <w:t xml:space="preserve"> introduced by Boeing.</w:t>
      </w:r>
      <w:r w:rsidR="00D1388B">
        <w:rPr>
          <w:rFonts w:asciiTheme="majorBidi" w:hAnsiTheme="majorBidi" w:cstheme="majorBidi"/>
        </w:rPr>
        <w:t xml:space="preserve"> In 2005, </w:t>
      </w:r>
      <w:r w:rsidR="004C41FA">
        <w:rPr>
          <w:rFonts w:asciiTheme="majorBidi" w:hAnsiTheme="majorBidi" w:cstheme="majorBidi"/>
        </w:rPr>
        <w:t xml:space="preserve">Boeing searched approaches to better understand </w:t>
      </w:r>
      <w:r w:rsidR="004C41FA" w:rsidRPr="004C41FA">
        <w:rPr>
          <w:rFonts w:asciiTheme="majorBidi" w:hAnsiTheme="majorBidi" w:cstheme="majorBidi"/>
        </w:rPr>
        <w:t>maintenance costs, the factors that drive high costs, and how their costs com</w:t>
      </w:r>
      <w:r w:rsidR="004C41FA">
        <w:rPr>
          <w:rFonts w:asciiTheme="majorBidi" w:hAnsiTheme="majorBidi" w:cstheme="majorBidi"/>
        </w:rPr>
        <w:t>p</w:t>
      </w:r>
      <w:r w:rsidR="005D6AF5">
        <w:rPr>
          <w:rFonts w:asciiTheme="majorBidi" w:hAnsiTheme="majorBidi" w:cstheme="majorBidi"/>
        </w:rPr>
        <w:t>are to those of other operators (Buyers, n.d.).</w:t>
      </w:r>
      <w:r w:rsidR="00D25954">
        <w:rPr>
          <w:rFonts w:asciiTheme="majorBidi" w:hAnsiTheme="majorBidi" w:cstheme="majorBidi"/>
        </w:rPr>
        <w:t xml:space="preserve"> Even in the 21</w:t>
      </w:r>
      <w:r w:rsidR="00D25954" w:rsidRPr="00D25954">
        <w:rPr>
          <w:rFonts w:asciiTheme="majorBidi" w:hAnsiTheme="majorBidi" w:cstheme="majorBidi"/>
          <w:vertAlign w:val="superscript"/>
        </w:rPr>
        <w:t>st</w:t>
      </w:r>
      <w:r w:rsidR="00D25954">
        <w:rPr>
          <w:rFonts w:asciiTheme="majorBidi" w:hAnsiTheme="majorBidi" w:cstheme="majorBidi"/>
        </w:rPr>
        <w:t xml:space="preserve"> century, there were no methods in tracking and reporting maintenance costs.</w:t>
      </w:r>
      <w:r w:rsidR="005C1E18">
        <w:rPr>
          <w:rFonts w:asciiTheme="majorBidi" w:hAnsiTheme="majorBidi" w:cstheme="majorBidi"/>
        </w:rPr>
        <w:t xml:space="preserve"> Within an organization, there needs to be a balance </w:t>
      </w:r>
      <w:r w:rsidR="00515A5E">
        <w:rPr>
          <w:rFonts w:asciiTheme="majorBidi" w:hAnsiTheme="majorBidi" w:cstheme="majorBidi"/>
        </w:rPr>
        <w:t>between maintenance requirements and availability</w:t>
      </w:r>
      <w:r w:rsidR="004E3CEC">
        <w:rPr>
          <w:rFonts w:asciiTheme="majorBidi" w:hAnsiTheme="majorBidi" w:cstheme="majorBidi"/>
        </w:rPr>
        <w:t xml:space="preserve"> to optimize the cost of maintenance. </w:t>
      </w:r>
      <w:r w:rsidR="004A7112">
        <w:rPr>
          <w:rFonts w:asciiTheme="majorBidi" w:hAnsiTheme="majorBidi" w:cstheme="majorBidi"/>
        </w:rPr>
        <w:t>With the use of Technical Operations Performance Improvement and Cost Solutions (TOPICS), this led to the first meetin</w:t>
      </w:r>
      <w:r w:rsidR="00497794">
        <w:rPr>
          <w:rFonts w:asciiTheme="majorBidi" w:hAnsiTheme="majorBidi" w:cstheme="majorBidi"/>
        </w:rPr>
        <w:t>g with Boeing, airlines, suppliers and maintenance, repair, and overhaul facilities (MRO) to discuss the financial impact on aircraft maintenance and look for opportunities to improve cost.</w:t>
      </w:r>
      <w:r w:rsidR="00E27928">
        <w:rPr>
          <w:rFonts w:asciiTheme="majorBidi" w:hAnsiTheme="majorBidi" w:cstheme="majorBidi"/>
        </w:rPr>
        <w:t xml:space="preserve"> They discussed what goals and improvements could be achieved. For example, airlines can g</w:t>
      </w:r>
      <w:r w:rsidR="00E27928" w:rsidRPr="00E27928">
        <w:rPr>
          <w:rFonts w:asciiTheme="majorBidi" w:hAnsiTheme="majorBidi" w:cstheme="majorBidi"/>
        </w:rPr>
        <w:t>ain a better understanding of fleet maintenance economics</w:t>
      </w:r>
      <w:r w:rsidR="00E27928">
        <w:rPr>
          <w:rFonts w:asciiTheme="majorBidi" w:hAnsiTheme="majorBidi" w:cstheme="majorBidi"/>
        </w:rPr>
        <w:t xml:space="preserve"> (Buyers, n.d.).</w:t>
      </w:r>
      <w:r w:rsidR="00B909F0">
        <w:rPr>
          <w:rFonts w:asciiTheme="majorBidi" w:hAnsiTheme="majorBidi" w:cstheme="majorBidi"/>
        </w:rPr>
        <w:t xml:space="preserve"> They also examined the use of benchmarking maintenance </w:t>
      </w:r>
      <w:r w:rsidR="00A917C7">
        <w:rPr>
          <w:rFonts w:asciiTheme="majorBidi" w:hAnsiTheme="majorBidi" w:cstheme="majorBidi"/>
        </w:rPr>
        <w:t>costs and where to make cost re</w:t>
      </w:r>
      <w:r w:rsidR="00B909F0">
        <w:rPr>
          <w:rFonts w:asciiTheme="majorBidi" w:hAnsiTheme="majorBidi" w:cstheme="majorBidi"/>
        </w:rPr>
        <w:t>ductions.</w:t>
      </w:r>
    </w:p>
    <w:p w14:paraId="131935E5" w14:textId="77777777" w:rsidR="009346B8" w:rsidRDefault="009346B8" w:rsidP="00B909F0">
      <w:pPr>
        <w:spacing w:line="480" w:lineRule="auto"/>
        <w:rPr>
          <w:rFonts w:asciiTheme="majorBidi" w:hAnsiTheme="majorBidi" w:cstheme="majorBidi"/>
        </w:rPr>
      </w:pPr>
    </w:p>
    <w:p w14:paraId="49354DE9" w14:textId="77777777" w:rsidR="009346B8" w:rsidRDefault="009346B8" w:rsidP="00B909F0">
      <w:pPr>
        <w:spacing w:line="480" w:lineRule="auto"/>
        <w:rPr>
          <w:rFonts w:asciiTheme="majorBidi" w:hAnsiTheme="majorBidi" w:cstheme="majorBidi"/>
        </w:rPr>
      </w:pPr>
    </w:p>
    <w:p w14:paraId="1CFAB492" w14:textId="77777777" w:rsidR="009346B8" w:rsidRDefault="009346B8" w:rsidP="00B909F0">
      <w:pPr>
        <w:spacing w:line="480" w:lineRule="auto"/>
        <w:rPr>
          <w:rFonts w:asciiTheme="majorBidi" w:hAnsiTheme="majorBidi" w:cstheme="majorBidi"/>
        </w:rPr>
      </w:pPr>
    </w:p>
    <w:p w14:paraId="58EDFF1B" w14:textId="77777777" w:rsidR="009346B8" w:rsidRDefault="009346B8" w:rsidP="00B909F0">
      <w:pPr>
        <w:spacing w:line="480" w:lineRule="auto"/>
        <w:rPr>
          <w:rFonts w:asciiTheme="majorBidi" w:hAnsiTheme="majorBidi" w:cstheme="majorBidi"/>
        </w:rPr>
      </w:pPr>
    </w:p>
    <w:p w14:paraId="3D60A63F" w14:textId="77777777" w:rsidR="009346B8" w:rsidRDefault="009346B8" w:rsidP="00B909F0">
      <w:pPr>
        <w:spacing w:line="480" w:lineRule="auto"/>
        <w:rPr>
          <w:rFonts w:asciiTheme="majorBidi" w:hAnsiTheme="majorBidi" w:cstheme="majorBidi"/>
        </w:rPr>
      </w:pPr>
    </w:p>
    <w:p w14:paraId="3FD686E5" w14:textId="77777777" w:rsidR="009346B8" w:rsidRDefault="009346B8" w:rsidP="00B909F0">
      <w:pPr>
        <w:spacing w:line="480" w:lineRule="auto"/>
        <w:rPr>
          <w:rFonts w:asciiTheme="majorBidi" w:hAnsiTheme="majorBidi" w:cstheme="majorBidi"/>
        </w:rPr>
      </w:pPr>
    </w:p>
    <w:p w14:paraId="2401C806" w14:textId="77777777" w:rsidR="009346B8" w:rsidRDefault="009346B8" w:rsidP="00B909F0">
      <w:pPr>
        <w:spacing w:line="480" w:lineRule="auto"/>
        <w:rPr>
          <w:rFonts w:asciiTheme="majorBidi" w:hAnsiTheme="majorBidi" w:cstheme="majorBidi"/>
        </w:rPr>
      </w:pPr>
    </w:p>
    <w:p w14:paraId="736356EF" w14:textId="77777777" w:rsidR="009346B8" w:rsidRDefault="009346B8" w:rsidP="00B909F0">
      <w:pPr>
        <w:spacing w:line="480" w:lineRule="auto"/>
        <w:rPr>
          <w:rFonts w:asciiTheme="majorBidi" w:hAnsiTheme="majorBidi" w:cstheme="majorBidi"/>
        </w:rPr>
      </w:pPr>
    </w:p>
    <w:p w14:paraId="450AF6F9" w14:textId="77777777" w:rsidR="009346B8" w:rsidRDefault="009346B8" w:rsidP="00B909F0">
      <w:pPr>
        <w:spacing w:line="480" w:lineRule="auto"/>
        <w:rPr>
          <w:rFonts w:asciiTheme="majorBidi" w:hAnsiTheme="majorBidi" w:cstheme="majorBidi"/>
        </w:rPr>
      </w:pPr>
    </w:p>
    <w:p w14:paraId="50B19AE1" w14:textId="488F7D35" w:rsidR="009346B8" w:rsidRPr="009346B8" w:rsidRDefault="009346B8" w:rsidP="009346B8">
      <w:pPr>
        <w:spacing w:line="480" w:lineRule="auto"/>
        <w:jc w:val="center"/>
        <w:rPr>
          <w:rFonts w:asciiTheme="majorBidi" w:hAnsiTheme="majorBidi" w:cstheme="majorBidi"/>
          <w:b/>
          <w:bCs/>
        </w:rPr>
      </w:pPr>
      <w:r w:rsidRPr="009346B8">
        <w:rPr>
          <w:rFonts w:asciiTheme="majorBidi" w:hAnsiTheme="majorBidi" w:cstheme="majorBidi"/>
          <w:b/>
          <w:bCs/>
        </w:rPr>
        <w:t>Figure 1</w:t>
      </w:r>
    </w:p>
    <w:p w14:paraId="1A26FC2A" w14:textId="479DCAA3" w:rsidR="00BD312C" w:rsidRDefault="00A917C7" w:rsidP="00A917C7">
      <w:pPr>
        <w:spacing w:line="480" w:lineRule="auto"/>
        <w:rPr>
          <w:rFonts w:asciiTheme="majorBidi" w:hAnsiTheme="majorBidi" w:cstheme="majorBidi"/>
        </w:rPr>
      </w:pPr>
      <w:r>
        <w:rPr>
          <w:rFonts w:asciiTheme="majorBidi" w:hAnsiTheme="majorBidi" w:cstheme="majorBidi"/>
          <w:noProof/>
        </w:rPr>
        <w:drawing>
          <wp:inline distT="0" distB="0" distL="0" distR="0" wp14:anchorId="2788951D" wp14:editId="1526878F">
            <wp:extent cx="5434965" cy="429513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11 at 1.24.24 PM.png"/>
                    <pic:cNvPicPr/>
                  </pic:nvPicPr>
                  <pic:blipFill>
                    <a:blip r:embed="rId5">
                      <a:extLst>
                        <a:ext uri="{28A0092B-C50C-407E-A947-70E740481C1C}">
                          <a14:useLocalDpi xmlns:a14="http://schemas.microsoft.com/office/drawing/2010/main" val="0"/>
                        </a:ext>
                      </a:extLst>
                    </a:blip>
                    <a:stretch>
                      <a:fillRect/>
                    </a:stretch>
                  </pic:blipFill>
                  <pic:spPr>
                    <a:xfrm>
                      <a:off x="0" y="0"/>
                      <a:ext cx="5442651" cy="4301206"/>
                    </a:xfrm>
                    <a:prstGeom prst="rect">
                      <a:avLst/>
                    </a:prstGeom>
                  </pic:spPr>
                </pic:pic>
              </a:graphicData>
            </a:graphic>
          </wp:inline>
        </w:drawing>
      </w:r>
    </w:p>
    <w:p w14:paraId="475C7425" w14:textId="386EF336" w:rsidR="00714C8F" w:rsidRPr="008B7644" w:rsidRDefault="00A917C7" w:rsidP="00774C5B">
      <w:pPr>
        <w:spacing w:line="480" w:lineRule="auto"/>
        <w:jc w:val="center"/>
        <w:rPr>
          <w:rFonts w:asciiTheme="majorBidi" w:hAnsiTheme="majorBidi" w:cstheme="majorBidi"/>
          <w:b/>
          <w:bCs/>
        </w:rPr>
      </w:pPr>
      <w:r w:rsidRPr="008B7644">
        <w:rPr>
          <w:rFonts w:asciiTheme="majorBidi" w:hAnsiTheme="majorBidi" w:cstheme="majorBidi"/>
          <w:b/>
          <w:bCs/>
        </w:rPr>
        <w:t>Retrieved from http://www.boeing.com/commercial/aeromagazine/articles/qtr_01_10/2/</w:t>
      </w:r>
    </w:p>
    <w:p w14:paraId="137520EF" w14:textId="292096FA" w:rsidR="00774C5B" w:rsidRDefault="00774C5B" w:rsidP="00C8249C">
      <w:pPr>
        <w:spacing w:line="480" w:lineRule="auto"/>
        <w:rPr>
          <w:rFonts w:asciiTheme="majorBidi" w:hAnsiTheme="majorBidi" w:cstheme="majorBidi"/>
        </w:rPr>
      </w:pPr>
      <w:r>
        <w:rPr>
          <w:rFonts w:asciiTheme="majorBidi" w:hAnsiTheme="majorBidi" w:cstheme="majorBidi"/>
          <w:b/>
          <w:bCs/>
        </w:rPr>
        <w:tab/>
      </w:r>
      <w:r>
        <w:rPr>
          <w:rFonts w:asciiTheme="majorBidi" w:hAnsiTheme="majorBidi" w:cstheme="majorBidi"/>
        </w:rPr>
        <w:t>Bo</w:t>
      </w:r>
      <w:r w:rsidR="00315D46">
        <w:rPr>
          <w:rFonts w:asciiTheme="majorBidi" w:hAnsiTheme="majorBidi" w:cstheme="majorBidi"/>
        </w:rPr>
        <w:t>eing created questionnaires for airlines, suppliers, and MRO organizations</w:t>
      </w:r>
      <w:r w:rsidR="00330CF4">
        <w:rPr>
          <w:rFonts w:asciiTheme="majorBidi" w:hAnsiTheme="majorBidi" w:cstheme="majorBidi"/>
        </w:rPr>
        <w:t xml:space="preserve"> to help understand and reduce maintenance costs. T</w:t>
      </w:r>
      <w:r w:rsidR="007A218E">
        <w:rPr>
          <w:rFonts w:asciiTheme="majorBidi" w:hAnsiTheme="majorBidi" w:cstheme="majorBidi"/>
        </w:rPr>
        <w:t xml:space="preserve">hey will analyze </w:t>
      </w:r>
      <w:r w:rsidR="0079197A">
        <w:rPr>
          <w:rFonts w:asciiTheme="majorBidi" w:hAnsiTheme="majorBidi" w:cstheme="majorBidi"/>
        </w:rPr>
        <w:t>all the costs in maintenance and what drives those costs up.</w:t>
      </w:r>
      <w:r w:rsidR="00C215C5">
        <w:rPr>
          <w:rFonts w:asciiTheme="majorBidi" w:hAnsiTheme="majorBidi" w:cstheme="majorBidi"/>
        </w:rPr>
        <w:t xml:space="preserve"> It is inputted into the TOPICS maintenance cost modeling tool</w:t>
      </w:r>
      <w:r w:rsidR="009769ED">
        <w:rPr>
          <w:rFonts w:asciiTheme="majorBidi" w:hAnsiTheme="majorBidi" w:cstheme="majorBidi"/>
        </w:rPr>
        <w:t xml:space="preserve"> and each report is provided showing how their maintenance costs are compared to the industry in various categories (Buyers, n.d.).</w:t>
      </w:r>
      <w:r w:rsidR="00BD437C">
        <w:rPr>
          <w:rFonts w:asciiTheme="majorBidi" w:hAnsiTheme="majorBidi" w:cstheme="majorBidi"/>
        </w:rPr>
        <w:t xml:space="preserve"> Below is a graph of how TOPICS is used to lower maintenance costs for scheduled maintenance checks. “</w:t>
      </w:r>
      <w:r w:rsidR="00C8249C">
        <w:rPr>
          <w:rFonts w:asciiTheme="majorBidi" w:hAnsiTheme="majorBidi" w:cstheme="majorBidi"/>
        </w:rPr>
        <w:t>I</w:t>
      </w:r>
      <w:r w:rsidR="00BD437C" w:rsidRPr="00BD437C">
        <w:rPr>
          <w:rFonts w:asciiTheme="majorBidi" w:hAnsiTheme="majorBidi" w:cstheme="majorBidi"/>
        </w:rPr>
        <w:t>n 2007, the airline discovered that its costs were more than 100 percent higher than the TOPICS industry average for those maintenance events.</w:t>
      </w:r>
      <w:r w:rsidR="00BD437C">
        <w:rPr>
          <w:rFonts w:asciiTheme="majorBidi" w:hAnsiTheme="majorBidi" w:cstheme="majorBidi"/>
        </w:rPr>
        <w:t>” (Buyers, n.d.).</w:t>
      </w:r>
      <w:r w:rsidR="003A5970">
        <w:rPr>
          <w:rFonts w:asciiTheme="majorBidi" w:hAnsiTheme="majorBidi" w:cstheme="majorBidi"/>
        </w:rPr>
        <w:t xml:space="preserve"> This resulted in over a $4 million annual savings for this </w:t>
      </w:r>
      <w:r w:rsidR="00B76ACC">
        <w:rPr>
          <w:rFonts w:asciiTheme="majorBidi" w:hAnsiTheme="majorBidi" w:cstheme="majorBidi"/>
        </w:rPr>
        <w:t>airline</w:t>
      </w:r>
      <w:r w:rsidR="003A5970">
        <w:rPr>
          <w:rFonts w:asciiTheme="majorBidi" w:hAnsiTheme="majorBidi" w:cstheme="majorBidi"/>
        </w:rPr>
        <w:t>. The use of benc</w:t>
      </w:r>
      <w:r w:rsidR="00321EF3">
        <w:rPr>
          <w:rFonts w:asciiTheme="majorBidi" w:hAnsiTheme="majorBidi" w:cstheme="majorBidi"/>
        </w:rPr>
        <w:t>hmarking</w:t>
      </w:r>
      <w:r w:rsidR="00C8249C">
        <w:rPr>
          <w:rFonts w:asciiTheme="majorBidi" w:hAnsiTheme="majorBidi" w:cstheme="majorBidi"/>
        </w:rPr>
        <w:t xml:space="preserve"> will help set performance improvements, identify </w:t>
      </w:r>
      <w:r w:rsidR="003861EF">
        <w:rPr>
          <w:rFonts w:asciiTheme="majorBidi" w:hAnsiTheme="majorBidi" w:cstheme="majorBidi"/>
        </w:rPr>
        <w:t>opportunities</w:t>
      </w:r>
      <w:r w:rsidR="00C8249C">
        <w:rPr>
          <w:rFonts w:asciiTheme="majorBidi" w:hAnsiTheme="majorBidi" w:cstheme="majorBidi"/>
        </w:rPr>
        <w:t xml:space="preserve"> in specific areas, and monitor the </w:t>
      </w:r>
      <w:r w:rsidR="003861EF">
        <w:rPr>
          <w:rFonts w:asciiTheme="majorBidi" w:hAnsiTheme="majorBidi" w:cstheme="majorBidi"/>
        </w:rPr>
        <w:t>company’s</w:t>
      </w:r>
      <w:r w:rsidR="00C8249C">
        <w:rPr>
          <w:rFonts w:asciiTheme="majorBidi" w:hAnsiTheme="majorBidi" w:cstheme="majorBidi"/>
        </w:rPr>
        <w:t xml:space="preserve"> performance.</w:t>
      </w:r>
    </w:p>
    <w:p w14:paraId="43C3416E" w14:textId="2A6BCC42" w:rsidR="009346B8" w:rsidRDefault="009346B8" w:rsidP="009346B8">
      <w:pPr>
        <w:spacing w:line="480" w:lineRule="auto"/>
        <w:jc w:val="center"/>
        <w:rPr>
          <w:rFonts w:asciiTheme="majorBidi" w:hAnsiTheme="majorBidi" w:cstheme="majorBidi"/>
          <w:b/>
          <w:bCs/>
        </w:rPr>
      </w:pPr>
      <w:r>
        <w:rPr>
          <w:rFonts w:asciiTheme="majorBidi" w:hAnsiTheme="majorBidi" w:cstheme="majorBidi"/>
          <w:b/>
          <w:bCs/>
        </w:rPr>
        <w:t>Figure 2</w:t>
      </w:r>
    </w:p>
    <w:p w14:paraId="34B1F75F" w14:textId="5460F255" w:rsidR="009346B8" w:rsidRPr="009346B8" w:rsidRDefault="009346B8" w:rsidP="009346B8">
      <w:pPr>
        <w:spacing w:line="480" w:lineRule="auto"/>
        <w:jc w:val="center"/>
        <w:rPr>
          <w:rFonts w:asciiTheme="majorBidi" w:hAnsiTheme="majorBidi" w:cstheme="majorBidi"/>
        </w:rPr>
      </w:pPr>
      <w:r>
        <w:rPr>
          <w:rFonts w:asciiTheme="majorBidi" w:hAnsiTheme="majorBidi" w:cstheme="majorBidi"/>
          <w:noProof/>
        </w:rPr>
        <w:drawing>
          <wp:inline distT="0" distB="0" distL="0" distR="0" wp14:anchorId="263D89DC" wp14:editId="6BF6B7EE">
            <wp:extent cx="5943600" cy="32816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1-19 at 10.37.15 A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281680"/>
                    </a:xfrm>
                    <a:prstGeom prst="rect">
                      <a:avLst/>
                    </a:prstGeom>
                  </pic:spPr>
                </pic:pic>
              </a:graphicData>
            </a:graphic>
          </wp:inline>
        </w:drawing>
      </w:r>
    </w:p>
    <w:p w14:paraId="647560C8" w14:textId="77777777" w:rsidR="009346B8" w:rsidRPr="008B7644" w:rsidRDefault="009346B8" w:rsidP="009346B8">
      <w:pPr>
        <w:spacing w:line="480" w:lineRule="auto"/>
        <w:jc w:val="center"/>
        <w:rPr>
          <w:rFonts w:asciiTheme="majorBidi" w:hAnsiTheme="majorBidi" w:cstheme="majorBidi"/>
          <w:b/>
          <w:bCs/>
        </w:rPr>
      </w:pPr>
      <w:r w:rsidRPr="008B7644">
        <w:rPr>
          <w:rFonts w:asciiTheme="majorBidi" w:hAnsiTheme="majorBidi" w:cstheme="majorBidi"/>
          <w:b/>
          <w:bCs/>
        </w:rPr>
        <w:t>Retrieved from http://www.boeing.com/commercial/aeromagazine/articles/qtr_01_10/2/</w:t>
      </w:r>
    </w:p>
    <w:p w14:paraId="597FEAD6" w14:textId="1210417E" w:rsidR="007B14BD" w:rsidRDefault="006B695A" w:rsidP="00404369">
      <w:pPr>
        <w:spacing w:line="480" w:lineRule="auto"/>
        <w:ind w:left="360"/>
        <w:rPr>
          <w:rFonts w:asciiTheme="majorBidi" w:hAnsiTheme="majorBidi" w:cstheme="majorBidi"/>
        </w:rPr>
      </w:pPr>
      <w:r>
        <w:rPr>
          <w:rFonts w:asciiTheme="majorBidi" w:hAnsiTheme="majorBidi" w:cstheme="majorBidi"/>
        </w:rPr>
        <w:tab/>
        <w:t>With Boeing</w:t>
      </w:r>
      <w:r w:rsidR="00687DD4">
        <w:rPr>
          <w:rFonts w:asciiTheme="majorBidi" w:hAnsiTheme="majorBidi" w:cstheme="majorBidi"/>
        </w:rPr>
        <w:t xml:space="preserve"> taking on TOPICS and offering benchmarking to provide the best procedures and solutions, there are challenges with the aging aircraft. “</w:t>
      </w:r>
      <w:r w:rsidR="00687DD4" w:rsidRPr="00687DD4">
        <w:rPr>
          <w:rFonts w:asciiTheme="majorBidi" w:hAnsiTheme="majorBidi" w:cstheme="majorBidi"/>
        </w:rPr>
        <w:t>By December 20, 2010, airlines that operate airplanes under Title 14 of the Code of Federal Regulations (CFR) 121 or 129 must revise their U.S. Federal Aviation Administration (FAA)-approved structural maintenance program to comply with the FAA’s Aging Air</w:t>
      </w:r>
      <w:r w:rsidR="00687DD4">
        <w:rPr>
          <w:rFonts w:asciiTheme="majorBidi" w:hAnsiTheme="majorBidi" w:cstheme="majorBidi"/>
        </w:rPr>
        <w:t xml:space="preserve">plane Safety Rule (AASR)” </w:t>
      </w:r>
      <w:r w:rsidR="00D86597">
        <w:rPr>
          <w:rFonts w:asciiTheme="majorBidi" w:hAnsiTheme="majorBidi" w:cstheme="majorBidi"/>
        </w:rPr>
        <w:t>(Pillo &amp; Hoggard, n.d.).</w:t>
      </w:r>
      <w:r w:rsidR="001F21AF">
        <w:rPr>
          <w:rFonts w:asciiTheme="majorBidi" w:hAnsiTheme="majorBidi" w:cstheme="majorBidi"/>
        </w:rPr>
        <w:t xml:space="preserve"> The importance to </w:t>
      </w:r>
      <w:r w:rsidR="006F2DB7">
        <w:rPr>
          <w:rFonts w:asciiTheme="majorBidi" w:hAnsiTheme="majorBidi" w:cstheme="majorBidi"/>
        </w:rPr>
        <w:t>of understanding the costs associated with aging aircraft and how to maintain those costs efficiently. Older aircrafts tend to be noisi</w:t>
      </w:r>
      <w:r w:rsidR="00B47326">
        <w:rPr>
          <w:rFonts w:asciiTheme="majorBidi" w:hAnsiTheme="majorBidi" w:cstheme="majorBidi"/>
        </w:rPr>
        <w:t>er and less fuel efficient, which in turn is more expensive to operate.</w:t>
      </w:r>
      <w:r w:rsidR="00353FFB">
        <w:rPr>
          <w:rFonts w:asciiTheme="majorBidi" w:hAnsiTheme="majorBidi" w:cstheme="majorBidi"/>
        </w:rPr>
        <w:t xml:space="preserve"> Once the aircraft manufacture warranty expires, additional costs to maintain that aircraft adds up.</w:t>
      </w:r>
      <w:r w:rsidR="0043160F">
        <w:rPr>
          <w:rFonts w:asciiTheme="majorBidi" w:hAnsiTheme="majorBidi" w:cstheme="majorBidi"/>
        </w:rPr>
        <w:t xml:space="preserve"> However, by understanding </w:t>
      </w:r>
      <w:r w:rsidR="007D1100">
        <w:rPr>
          <w:rFonts w:asciiTheme="majorBidi" w:hAnsiTheme="majorBidi" w:cstheme="majorBidi"/>
        </w:rPr>
        <w:t>the costs, implementing a maintenance program, and</w:t>
      </w:r>
      <w:r w:rsidR="0043160F">
        <w:rPr>
          <w:rFonts w:asciiTheme="majorBidi" w:hAnsiTheme="majorBidi" w:cstheme="majorBidi"/>
        </w:rPr>
        <w:t xml:space="preserve"> </w:t>
      </w:r>
      <w:r w:rsidR="007D1100">
        <w:rPr>
          <w:rFonts w:asciiTheme="majorBidi" w:hAnsiTheme="majorBidi" w:cstheme="majorBidi"/>
        </w:rPr>
        <w:t>understanding if the aircraft is airworthiness will affect the longevity of its performance.</w:t>
      </w:r>
      <w:r w:rsidR="00C12E2D">
        <w:rPr>
          <w:rFonts w:asciiTheme="majorBidi" w:hAnsiTheme="majorBidi" w:cstheme="majorBidi"/>
        </w:rPr>
        <w:t xml:space="preserve"> </w:t>
      </w:r>
      <w:r w:rsidR="007B14BD">
        <w:rPr>
          <w:rFonts w:asciiTheme="majorBidi" w:hAnsiTheme="majorBidi" w:cstheme="majorBidi"/>
        </w:rPr>
        <w:t xml:space="preserve">Some issues regarding aging aircraft involves </w:t>
      </w:r>
      <w:r w:rsidR="00F42B88">
        <w:rPr>
          <w:rFonts w:asciiTheme="majorBidi" w:hAnsiTheme="majorBidi" w:cstheme="majorBidi"/>
        </w:rPr>
        <w:t>metallic</w:t>
      </w:r>
      <w:r w:rsidR="007B14BD">
        <w:rPr>
          <w:rFonts w:asciiTheme="majorBidi" w:hAnsiTheme="majorBidi" w:cstheme="majorBidi"/>
        </w:rPr>
        <w:t xml:space="preserve"> corrosion and structural fatigue. Metallic corrosion is </w:t>
      </w:r>
      <w:r w:rsidR="00F02E5E">
        <w:rPr>
          <w:rFonts w:asciiTheme="majorBidi" w:hAnsiTheme="majorBidi" w:cstheme="majorBidi"/>
        </w:rPr>
        <w:t xml:space="preserve">the </w:t>
      </w:r>
      <w:r w:rsidR="00F42B88">
        <w:rPr>
          <w:rFonts w:asciiTheme="majorBidi" w:hAnsiTheme="majorBidi" w:cstheme="majorBidi"/>
        </w:rPr>
        <w:t>deterioration</w:t>
      </w:r>
      <w:r w:rsidR="00F02E5E">
        <w:rPr>
          <w:rFonts w:asciiTheme="majorBidi" w:hAnsiTheme="majorBidi" w:cstheme="majorBidi"/>
        </w:rPr>
        <w:t xml:space="preserve"> of chemical attack</w:t>
      </w:r>
      <w:r w:rsidR="00F42B88">
        <w:rPr>
          <w:rFonts w:asciiTheme="majorBidi" w:hAnsiTheme="majorBidi" w:cstheme="majorBidi"/>
        </w:rPr>
        <w:t xml:space="preserve"> and can take place internally and on the surface</w:t>
      </w:r>
      <w:r w:rsidR="00F02E5E">
        <w:rPr>
          <w:rFonts w:asciiTheme="majorBidi" w:hAnsiTheme="majorBidi" w:cstheme="majorBidi"/>
        </w:rPr>
        <w:t>. If left unchecked</w:t>
      </w:r>
      <w:r w:rsidR="00F42B88">
        <w:rPr>
          <w:rFonts w:asciiTheme="majorBidi" w:hAnsiTheme="majorBidi" w:cstheme="majorBidi"/>
        </w:rPr>
        <w:t>, it can cause structural issues.</w:t>
      </w:r>
      <w:r w:rsidR="00160F94">
        <w:rPr>
          <w:rFonts w:asciiTheme="majorBidi" w:hAnsiTheme="majorBidi" w:cstheme="majorBidi"/>
        </w:rPr>
        <w:t xml:space="preserve"> “</w:t>
      </w:r>
      <w:r w:rsidR="00160F94" w:rsidRPr="00160F94">
        <w:rPr>
          <w:rFonts w:asciiTheme="majorBidi" w:hAnsiTheme="majorBidi" w:cstheme="majorBidi"/>
        </w:rPr>
        <w:t>Water or water vapor containing salt combines with oxygen in the atmosphere to produce the main s</w:t>
      </w:r>
      <w:r w:rsidR="00160F94">
        <w:rPr>
          <w:rFonts w:asciiTheme="majorBidi" w:hAnsiTheme="majorBidi" w:cstheme="majorBidi"/>
        </w:rPr>
        <w:t xml:space="preserve">ource of corrosion in aircraft” </w:t>
      </w:r>
      <w:r w:rsidR="005A6216">
        <w:rPr>
          <w:rFonts w:asciiTheme="majorBidi" w:hAnsiTheme="majorBidi" w:cstheme="majorBidi"/>
        </w:rPr>
        <w:t>(</w:t>
      </w:r>
      <w:r w:rsidR="005A6216" w:rsidRPr="00C75669">
        <w:rPr>
          <w:rFonts w:asciiTheme="majorBidi" w:hAnsiTheme="majorBidi" w:cstheme="majorBidi"/>
        </w:rPr>
        <w:t xml:space="preserve">Chapter 6: Aircraft </w:t>
      </w:r>
      <w:r w:rsidR="005A6216">
        <w:rPr>
          <w:rFonts w:asciiTheme="majorBidi" w:hAnsiTheme="majorBidi" w:cstheme="majorBidi"/>
        </w:rPr>
        <w:t>Cleaning and Corrosion Control, 2008).</w:t>
      </w:r>
      <w:r w:rsidR="00404369">
        <w:rPr>
          <w:rFonts w:asciiTheme="majorBidi" w:hAnsiTheme="majorBidi" w:cstheme="majorBidi"/>
        </w:rPr>
        <w:t xml:space="preserve"> This can change the strength of the metal, which leads to cracks and eventually the part fails.</w:t>
      </w:r>
    </w:p>
    <w:p w14:paraId="65E31BFE" w14:textId="2EBA9DBF" w:rsidR="00B24E4B" w:rsidRDefault="00C12E2D" w:rsidP="007B14BD">
      <w:pPr>
        <w:spacing w:line="480" w:lineRule="auto"/>
        <w:ind w:left="360" w:firstLine="360"/>
        <w:rPr>
          <w:rFonts w:asciiTheme="majorBidi" w:hAnsiTheme="majorBidi" w:cstheme="majorBidi"/>
        </w:rPr>
      </w:pPr>
      <w:r>
        <w:rPr>
          <w:rFonts w:asciiTheme="majorBidi" w:hAnsiTheme="majorBidi" w:cstheme="majorBidi"/>
        </w:rPr>
        <w:t xml:space="preserve">After December 20, 2010, airline operators must </w:t>
      </w:r>
      <w:r w:rsidR="00D32688">
        <w:rPr>
          <w:rFonts w:asciiTheme="majorBidi" w:hAnsiTheme="majorBidi" w:cstheme="majorBidi"/>
        </w:rPr>
        <w:t>address the new repairs to fatigue serious structure and recei</w:t>
      </w:r>
      <w:r w:rsidR="00B13A85">
        <w:rPr>
          <w:rFonts w:asciiTheme="majorBidi" w:hAnsiTheme="majorBidi" w:cstheme="majorBidi"/>
        </w:rPr>
        <w:t>ve a</w:t>
      </w:r>
      <w:r w:rsidR="00D32688">
        <w:rPr>
          <w:rFonts w:asciiTheme="majorBidi" w:hAnsiTheme="majorBidi" w:cstheme="majorBidi"/>
        </w:rPr>
        <w:t xml:space="preserve"> damage tolerance evaluation.</w:t>
      </w:r>
      <w:r w:rsidR="004124F7">
        <w:rPr>
          <w:rFonts w:asciiTheme="majorBidi" w:hAnsiTheme="majorBidi" w:cstheme="majorBidi"/>
        </w:rPr>
        <w:t xml:space="preserve"> “</w:t>
      </w:r>
      <w:r w:rsidR="0093153C" w:rsidRPr="0093153C">
        <w:rPr>
          <w:rFonts w:asciiTheme="majorBidi" w:hAnsiTheme="majorBidi" w:cstheme="majorBidi"/>
        </w:rPr>
        <w:t>The AASR requires operators to have a damage-tolerance-based structural maintenance program for each applicable transport category airplane operated in 14 CFR 121 and U.S.-registered a</w:t>
      </w:r>
      <w:r w:rsidR="0093153C">
        <w:rPr>
          <w:rFonts w:asciiTheme="majorBidi" w:hAnsiTheme="majorBidi" w:cstheme="majorBidi"/>
        </w:rPr>
        <w:t>irplanes operated in 14 CFR 129</w:t>
      </w:r>
      <w:r w:rsidR="008367A1">
        <w:rPr>
          <w:rFonts w:asciiTheme="majorBidi" w:hAnsiTheme="majorBidi" w:cstheme="majorBidi"/>
        </w:rPr>
        <w:t>”</w:t>
      </w:r>
      <w:r w:rsidR="0093153C">
        <w:rPr>
          <w:rFonts w:asciiTheme="majorBidi" w:hAnsiTheme="majorBidi" w:cstheme="majorBidi"/>
        </w:rPr>
        <w:t xml:space="preserve"> (</w:t>
      </w:r>
      <w:r w:rsidR="004124F7">
        <w:rPr>
          <w:rFonts w:asciiTheme="majorBidi" w:hAnsiTheme="majorBidi" w:cstheme="majorBidi"/>
        </w:rPr>
        <w:t>Pillo &amp; Hoggard, n.d.).</w:t>
      </w:r>
      <w:r w:rsidR="00F00378">
        <w:rPr>
          <w:rFonts w:asciiTheme="majorBidi" w:hAnsiTheme="majorBidi" w:cstheme="majorBidi"/>
        </w:rPr>
        <w:t xml:space="preserve"> With Boeing’s help, they have developed approved FAA methods to help airline operators meet the requirements of this plan.</w:t>
      </w:r>
      <w:r w:rsidR="00880A97">
        <w:rPr>
          <w:rFonts w:asciiTheme="majorBidi" w:hAnsiTheme="majorBidi" w:cstheme="majorBidi"/>
        </w:rPr>
        <w:t xml:space="preserve"> First, operators need to demonstrate their understanding in this plan. They are required to i</w:t>
      </w:r>
      <w:r w:rsidR="00880A97" w:rsidRPr="00880A97">
        <w:rPr>
          <w:rFonts w:asciiTheme="majorBidi" w:hAnsiTheme="majorBidi" w:cstheme="majorBidi"/>
        </w:rPr>
        <w:t>dentify repairs and alterations that will requi</w:t>
      </w:r>
      <w:r w:rsidR="00880A97">
        <w:rPr>
          <w:rFonts w:asciiTheme="majorBidi" w:hAnsiTheme="majorBidi" w:cstheme="majorBidi"/>
        </w:rPr>
        <w:t xml:space="preserve">re damage tolerance inspections, </w:t>
      </w:r>
      <w:r w:rsidR="00880A97" w:rsidRPr="00880A97">
        <w:rPr>
          <w:rFonts w:asciiTheme="majorBidi" w:hAnsiTheme="majorBidi" w:cstheme="majorBidi"/>
        </w:rPr>
        <w:t>obtain the inspection data and perform the needed inspections</w:t>
      </w:r>
      <w:r w:rsidR="00880A97">
        <w:rPr>
          <w:rFonts w:asciiTheme="majorBidi" w:hAnsiTheme="majorBidi" w:cstheme="majorBidi"/>
        </w:rPr>
        <w:t>, and</w:t>
      </w:r>
      <w:r w:rsidR="00880A97" w:rsidRPr="00880A97">
        <w:rPr>
          <w:rFonts w:asciiTheme="majorBidi" w:hAnsiTheme="majorBidi" w:cstheme="majorBidi"/>
        </w:rPr>
        <w:t> </w:t>
      </w:r>
      <w:r w:rsidR="00880A97">
        <w:rPr>
          <w:rFonts w:asciiTheme="majorBidi" w:hAnsiTheme="majorBidi" w:cstheme="majorBidi"/>
        </w:rPr>
        <w:t>perform</w:t>
      </w:r>
      <w:r w:rsidR="00880A97" w:rsidRPr="00880A97">
        <w:rPr>
          <w:rFonts w:asciiTheme="majorBidi" w:hAnsiTheme="majorBidi" w:cstheme="majorBidi"/>
        </w:rPr>
        <w:t xml:space="preserve"> surveys of airplanes to determine whether existing repairs will requi</w:t>
      </w:r>
      <w:r w:rsidR="00880A97">
        <w:rPr>
          <w:rFonts w:asciiTheme="majorBidi" w:hAnsiTheme="majorBidi" w:cstheme="majorBidi"/>
        </w:rPr>
        <w:t xml:space="preserve">re damage tolerance inspections </w:t>
      </w:r>
      <w:r w:rsidR="00880A97">
        <w:rPr>
          <w:rFonts w:asciiTheme="majorBidi" w:hAnsiTheme="majorBidi" w:cstheme="majorBidi"/>
        </w:rPr>
        <w:t>(Pillo &amp; Hoggard, n.d.).</w:t>
      </w:r>
      <w:r w:rsidR="00B24E4B">
        <w:rPr>
          <w:rFonts w:asciiTheme="majorBidi" w:hAnsiTheme="majorBidi" w:cstheme="majorBidi"/>
        </w:rPr>
        <w:t xml:space="preserve"> Boeing participated in the </w:t>
      </w:r>
      <w:r w:rsidR="00B24E4B" w:rsidRPr="00B24E4B">
        <w:rPr>
          <w:rFonts w:asciiTheme="majorBidi" w:hAnsiTheme="majorBidi" w:cstheme="majorBidi"/>
        </w:rPr>
        <w:t>Airworthiness Assurance Working Group (AAWG)</w:t>
      </w:r>
      <w:r w:rsidR="00B24E4B">
        <w:rPr>
          <w:rFonts w:asciiTheme="majorBidi" w:hAnsiTheme="majorBidi" w:cstheme="majorBidi"/>
        </w:rPr>
        <w:t xml:space="preserve"> to help spread awareness of compliance issues through implementing a maintenance program. </w:t>
      </w:r>
      <w:r w:rsidR="00973CA2">
        <w:rPr>
          <w:rFonts w:asciiTheme="majorBidi" w:hAnsiTheme="majorBidi" w:cstheme="majorBidi"/>
        </w:rPr>
        <w:t xml:space="preserve">The development of the Advisory Circular 120-93 by AAWG was published and Boeing held a Structure Task </w:t>
      </w:r>
      <w:r w:rsidR="00F42B88">
        <w:rPr>
          <w:rFonts w:asciiTheme="majorBidi" w:hAnsiTheme="majorBidi" w:cstheme="majorBidi"/>
        </w:rPr>
        <w:t>Group</w:t>
      </w:r>
      <w:r w:rsidR="00973CA2">
        <w:rPr>
          <w:rFonts w:asciiTheme="majorBidi" w:hAnsiTheme="majorBidi" w:cstheme="majorBidi"/>
        </w:rPr>
        <w:t xml:space="preserve"> (STG) that would create the documents for operators to use in their plan.</w:t>
      </w:r>
      <w:r w:rsidR="008B7644">
        <w:rPr>
          <w:rFonts w:asciiTheme="majorBidi" w:hAnsiTheme="majorBidi" w:cstheme="majorBidi"/>
        </w:rPr>
        <w:t xml:space="preserve"> Below is the plan that is approved by the FAA maintenance inspector.</w:t>
      </w:r>
    </w:p>
    <w:p w14:paraId="4D6BDA5B" w14:textId="77777777" w:rsidR="008B7644" w:rsidRDefault="008B7644" w:rsidP="008B7644">
      <w:pPr>
        <w:spacing w:line="480" w:lineRule="auto"/>
        <w:ind w:left="360"/>
        <w:jc w:val="center"/>
        <w:rPr>
          <w:rFonts w:asciiTheme="majorBidi" w:hAnsiTheme="majorBidi" w:cstheme="majorBidi"/>
          <w:b/>
          <w:bCs/>
        </w:rPr>
      </w:pPr>
    </w:p>
    <w:p w14:paraId="3DA4BAF6" w14:textId="77777777" w:rsidR="008B7644" w:rsidRDefault="008B7644" w:rsidP="008B7644">
      <w:pPr>
        <w:spacing w:line="480" w:lineRule="auto"/>
        <w:ind w:left="360"/>
        <w:jc w:val="center"/>
        <w:rPr>
          <w:rFonts w:asciiTheme="majorBidi" w:hAnsiTheme="majorBidi" w:cstheme="majorBidi"/>
          <w:b/>
          <w:bCs/>
        </w:rPr>
      </w:pPr>
    </w:p>
    <w:p w14:paraId="73A54A67" w14:textId="77777777" w:rsidR="008B7644" w:rsidRDefault="008B7644" w:rsidP="008B7644">
      <w:pPr>
        <w:spacing w:line="480" w:lineRule="auto"/>
        <w:ind w:left="360"/>
        <w:jc w:val="center"/>
        <w:rPr>
          <w:rFonts w:asciiTheme="majorBidi" w:hAnsiTheme="majorBidi" w:cstheme="majorBidi"/>
          <w:b/>
          <w:bCs/>
        </w:rPr>
      </w:pPr>
    </w:p>
    <w:p w14:paraId="272445DC" w14:textId="77777777" w:rsidR="008B7644" w:rsidRDefault="008B7644" w:rsidP="008B7644">
      <w:pPr>
        <w:spacing w:line="480" w:lineRule="auto"/>
        <w:ind w:left="360"/>
        <w:jc w:val="center"/>
        <w:rPr>
          <w:rFonts w:asciiTheme="majorBidi" w:hAnsiTheme="majorBidi" w:cstheme="majorBidi"/>
          <w:b/>
          <w:bCs/>
        </w:rPr>
      </w:pPr>
    </w:p>
    <w:p w14:paraId="3598C6E3" w14:textId="77777777" w:rsidR="008B7644" w:rsidRDefault="008B7644" w:rsidP="008B7644">
      <w:pPr>
        <w:spacing w:line="480" w:lineRule="auto"/>
        <w:ind w:left="360"/>
        <w:jc w:val="center"/>
        <w:rPr>
          <w:rFonts w:asciiTheme="majorBidi" w:hAnsiTheme="majorBidi" w:cstheme="majorBidi"/>
          <w:b/>
          <w:bCs/>
        </w:rPr>
      </w:pPr>
    </w:p>
    <w:p w14:paraId="4112D49F" w14:textId="77777777" w:rsidR="008B7644" w:rsidRDefault="008B7644" w:rsidP="008B7644">
      <w:pPr>
        <w:spacing w:line="480" w:lineRule="auto"/>
        <w:ind w:left="360"/>
        <w:jc w:val="center"/>
        <w:rPr>
          <w:rFonts w:asciiTheme="majorBidi" w:hAnsiTheme="majorBidi" w:cstheme="majorBidi"/>
          <w:b/>
          <w:bCs/>
        </w:rPr>
      </w:pPr>
    </w:p>
    <w:p w14:paraId="4588EFA1" w14:textId="77777777" w:rsidR="008B7644" w:rsidRDefault="008B7644" w:rsidP="008B7644">
      <w:pPr>
        <w:spacing w:line="480" w:lineRule="auto"/>
        <w:ind w:left="360"/>
        <w:jc w:val="center"/>
        <w:rPr>
          <w:rFonts w:asciiTheme="majorBidi" w:hAnsiTheme="majorBidi" w:cstheme="majorBidi"/>
          <w:b/>
          <w:bCs/>
        </w:rPr>
      </w:pPr>
    </w:p>
    <w:p w14:paraId="1851A116" w14:textId="315DDE56" w:rsidR="008B7644" w:rsidRPr="008B7644" w:rsidRDefault="008B7644" w:rsidP="008B7644">
      <w:pPr>
        <w:spacing w:line="480" w:lineRule="auto"/>
        <w:ind w:left="360"/>
        <w:jc w:val="center"/>
        <w:rPr>
          <w:rFonts w:asciiTheme="majorBidi" w:hAnsiTheme="majorBidi" w:cstheme="majorBidi"/>
          <w:b/>
          <w:bCs/>
        </w:rPr>
      </w:pPr>
      <w:r w:rsidRPr="008B7644">
        <w:rPr>
          <w:rFonts w:asciiTheme="majorBidi" w:hAnsiTheme="majorBidi" w:cstheme="majorBidi"/>
          <w:b/>
          <w:bCs/>
        </w:rPr>
        <w:t>Figure 3</w:t>
      </w:r>
    </w:p>
    <w:p w14:paraId="0E9D8E61" w14:textId="77777777" w:rsidR="008B7644" w:rsidRDefault="008B7644" w:rsidP="00B24E4B">
      <w:pPr>
        <w:spacing w:line="480" w:lineRule="auto"/>
        <w:ind w:left="360"/>
        <w:rPr>
          <w:rFonts w:asciiTheme="majorBidi" w:hAnsiTheme="majorBidi" w:cstheme="majorBidi"/>
        </w:rPr>
      </w:pPr>
    </w:p>
    <w:p w14:paraId="6801BC60" w14:textId="23A2C0B7" w:rsidR="008B7644" w:rsidRPr="00B24E4B" w:rsidRDefault="008B7644" w:rsidP="00B24E4B">
      <w:pPr>
        <w:spacing w:line="480" w:lineRule="auto"/>
        <w:ind w:left="360"/>
        <w:rPr>
          <w:rFonts w:asciiTheme="majorBidi" w:hAnsiTheme="majorBidi" w:cstheme="majorBidi"/>
        </w:rPr>
      </w:pPr>
      <w:r>
        <w:rPr>
          <w:rFonts w:asciiTheme="majorBidi" w:hAnsiTheme="majorBidi" w:cstheme="majorBidi"/>
          <w:noProof/>
        </w:rPr>
        <w:drawing>
          <wp:inline distT="0" distB="0" distL="0" distR="0" wp14:anchorId="35C80472" wp14:editId="00B76D6C">
            <wp:extent cx="5943600" cy="3596005"/>
            <wp:effectExtent l="0" t="0" r="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1-19 at 6.58.59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596005"/>
                    </a:xfrm>
                    <a:prstGeom prst="rect">
                      <a:avLst/>
                    </a:prstGeom>
                  </pic:spPr>
                </pic:pic>
              </a:graphicData>
            </a:graphic>
          </wp:inline>
        </w:drawing>
      </w:r>
    </w:p>
    <w:p w14:paraId="1AB8256E" w14:textId="2E52FC45" w:rsidR="00880A97" w:rsidRPr="008B7644" w:rsidRDefault="008B7644" w:rsidP="008B7644">
      <w:pPr>
        <w:spacing w:line="480" w:lineRule="auto"/>
        <w:jc w:val="center"/>
        <w:rPr>
          <w:rFonts w:asciiTheme="majorBidi" w:hAnsiTheme="majorBidi" w:cstheme="majorBidi"/>
          <w:b/>
          <w:bCs/>
        </w:rPr>
      </w:pPr>
      <w:r w:rsidRPr="008B7644">
        <w:rPr>
          <w:rFonts w:asciiTheme="majorBidi" w:hAnsiTheme="majorBidi" w:cstheme="majorBidi"/>
          <w:b/>
          <w:bCs/>
        </w:rPr>
        <w:t>Retrieved from http://www.boeing.com/commercial/aeromagazine/articles/qtr_02_10/3/</w:t>
      </w:r>
    </w:p>
    <w:p w14:paraId="52D7F0F6" w14:textId="556A0BE5" w:rsidR="00880A97" w:rsidRPr="00880A97" w:rsidRDefault="00880A97" w:rsidP="00880A97">
      <w:pPr>
        <w:spacing w:line="480" w:lineRule="auto"/>
        <w:rPr>
          <w:rFonts w:asciiTheme="majorBidi" w:hAnsiTheme="majorBidi" w:cstheme="majorBidi"/>
        </w:rPr>
      </w:pPr>
    </w:p>
    <w:p w14:paraId="664B6036" w14:textId="71DF6C2A" w:rsidR="004124F7" w:rsidRPr="004124F7" w:rsidRDefault="004124F7" w:rsidP="0093153C">
      <w:pPr>
        <w:spacing w:line="480" w:lineRule="auto"/>
        <w:rPr>
          <w:rFonts w:asciiTheme="majorBidi" w:hAnsiTheme="majorBidi" w:cstheme="majorBidi"/>
        </w:rPr>
      </w:pPr>
    </w:p>
    <w:p w14:paraId="45EE40BD" w14:textId="77777777" w:rsidR="00BD016F" w:rsidRDefault="00BD016F" w:rsidP="000729B0">
      <w:pPr>
        <w:spacing w:line="480" w:lineRule="auto"/>
        <w:rPr>
          <w:rFonts w:asciiTheme="majorBidi" w:hAnsiTheme="majorBidi" w:cstheme="majorBidi"/>
        </w:rPr>
      </w:pPr>
    </w:p>
    <w:p w14:paraId="2F9AD91E" w14:textId="77777777" w:rsidR="000729B0" w:rsidRDefault="000729B0" w:rsidP="000729B0">
      <w:pPr>
        <w:spacing w:line="480" w:lineRule="auto"/>
        <w:rPr>
          <w:rFonts w:asciiTheme="majorBidi" w:hAnsiTheme="majorBidi" w:cstheme="majorBidi"/>
        </w:rPr>
      </w:pPr>
      <w:bookmarkStart w:id="0" w:name="_GoBack"/>
      <w:bookmarkEnd w:id="0"/>
    </w:p>
    <w:p w14:paraId="40E0799F" w14:textId="5B17F74B" w:rsidR="00714C8F" w:rsidRDefault="00714C8F" w:rsidP="00714C8F">
      <w:pPr>
        <w:spacing w:line="480" w:lineRule="auto"/>
        <w:jc w:val="center"/>
        <w:rPr>
          <w:rFonts w:asciiTheme="majorBidi" w:hAnsiTheme="majorBidi" w:cstheme="majorBidi"/>
        </w:rPr>
      </w:pPr>
      <w:r>
        <w:rPr>
          <w:rFonts w:asciiTheme="majorBidi" w:hAnsiTheme="majorBidi" w:cstheme="majorBidi"/>
        </w:rPr>
        <w:t>Reference</w:t>
      </w:r>
      <w:r w:rsidR="00F0079E">
        <w:rPr>
          <w:rFonts w:asciiTheme="majorBidi" w:hAnsiTheme="majorBidi" w:cstheme="majorBidi"/>
        </w:rPr>
        <w:t>s</w:t>
      </w:r>
    </w:p>
    <w:p w14:paraId="7E4627DF" w14:textId="7B07C80E" w:rsidR="005D6AF5" w:rsidRDefault="005D6AF5" w:rsidP="005D6AF5">
      <w:pPr>
        <w:spacing w:line="480" w:lineRule="auto"/>
        <w:rPr>
          <w:rFonts w:asciiTheme="majorBidi" w:hAnsiTheme="majorBidi" w:cstheme="majorBidi"/>
        </w:rPr>
      </w:pPr>
      <w:r w:rsidRPr="005D6AF5">
        <w:rPr>
          <w:rFonts w:asciiTheme="majorBidi" w:hAnsiTheme="majorBidi" w:cstheme="majorBidi"/>
        </w:rPr>
        <w:t>Buyers, T. (n.d.). AERO - Optimizing Airplane Mainte</w:t>
      </w:r>
      <w:r>
        <w:rPr>
          <w:rFonts w:asciiTheme="majorBidi" w:hAnsiTheme="majorBidi" w:cstheme="majorBidi"/>
        </w:rPr>
        <w:t>nance Economics. Retrieved from</w:t>
      </w:r>
      <w:r>
        <w:rPr>
          <w:rFonts w:asciiTheme="majorBidi" w:hAnsiTheme="majorBidi" w:cstheme="majorBidi"/>
        </w:rPr>
        <w:tab/>
      </w:r>
      <w:r w:rsidRPr="005D6AF5">
        <w:rPr>
          <w:rFonts w:asciiTheme="majorBidi" w:hAnsiTheme="majorBidi" w:cstheme="majorBidi"/>
        </w:rPr>
        <w:t>http://www.boeing.com/commercial/aeromagazine/articles/qtr_01_10/2/</w:t>
      </w:r>
    </w:p>
    <w:p w14:paraId="30AB8A81" w14:textId="16644C0C" w:rsidR="00C75669" w:rsidRDefault="00C75669" w:rsidP="0099699C">
      <w:pPr>
        <w:spacing w:line="480" w:lineRule="auto"/>
        <w:rPr>
          <w:rFonts w:asciiTheme="majorBidi" w:hAnsiTheme="majorBidi" w:cstheme="majorBidi"/>
        </w:rPr>
      </w:pPr>
      <w:r w:rsidRPr="00C75669">
        <w:rPr>
          <w:rFonts w:asciiTheme="majorBidi" w:hAnsiTheme="majorBidi" w:cstheme="majorBidi"/>
        </w:rPr>
        <w:t>“Chapter 6: Aircraft Cleaning and Corrosion Control.” </w:t>
      </w:r>
      <w:r w:rsidRPr="00C75669">
        <w:rPr>
          <w:rFonts w:asciiTheme="majorBidi" w:hAnsiTheme="majorBidi" w:cstheme="majorBidi"/>
          <w:i/>
          <w:iCs/>
        </w:rPr>
        <w:t>Aviation Maintenan</w:t>
      </w:r>
      <w:r w:rsidR="0099699C">
        <w:rPr>
          <w:rFonts w:asciiTheme="majorBidi" w:hAnsiTheme="majorBidi" w:cstheme="majorBidi"/>
          <w:i/>
          <w:iCs/>
        </w:rPr>
        <w:t>ce Technician</w:t>
      </w:r>
      <w:r w:rsidR="0099699C">
        <w:rPr>
          <w:rFonts w:asciiTheme="majorBidi" w:hAnsiTheme="majorBidi" w:cstheme="majorBidi"/>
          <w:i/>
          <w:iCs/>
        </w:rPr>
        <w:tab/>
      </w:r>
      <w:r w:rsidRPr="00C75669">
        <w:rPr>
          <w:rFonts w:asciiTheme="majorBidi" w:hAnsiTheme="majorBidi" w:cstheme="majorBidi"/>
          <w:i/>
          <w:iCs/>
        </w:rPr>
        <w:t>Handbook - General</w:t>
      </w:r>
      <w:r w:rsidR="0099699C">
        <w:rPr>
          <w:rFonts w:asciiTheme="majorBidi" w:hAnsiTheme="majorBidi" w:cstheme="majorBidi"/>
        </w:rPr>
        <w:t>,</w:t>
      </w:r>
      <w:r w:rsidR="0099699C">
        <w:rPr>
          <w:rFonts w:asciiTheme="majorBidi" w:hAnsiTheme="majorBidi" w:cstheme="majorBidi"/>
        </w:rPr>
        <w:tab/>
        <w:t>www.faa.gov/regulations_policies/handbooks_manuals/aircraft/amt_handbook/media/F</w:t>
      </w:r>
      <w:r w:rsidR="0099699C">
        <w:rPr>
          <w:rFonts w:asciiTheme="majorBidi" w:hAnsiTheme="majorBidi" w:cstheme="majorBidi"/>
        </w:rPr>
        <w:tab/>
      </w:r>
      <w:r w:rsidRPr="00C75669">
        <w:rPr>
          <w:rFonts w:asciiTheme="majorBidi" w:hAnsiTheme="majorBidi" w:cstheme="majorBidi"/>
        </w:rPr>
        <w:t>A-8083-30_Ch06.pdf.</w:t>
      </w:r>
    </w:p>
    <w:p w14:paraId="4E34F8E5" w14:textId="601AEEB4" w:rsidR="006A5C2C" w:rsidRPr="006A5C2C" w:rsidRDefault="006A5C2C" w:rsidP="006A5C2C">
      <w:pPr>
        <w:spacing w:line="480" w:lineRule="auto"/>
        <w:rPr>
          <w:rFonts w:asciiTheme="majorBidi" w:hAnsiTheme="majorBidi" w:cstheme="majorBidi"/>
        </w:rPr>
      </w:pPr>
      <w:r w:rsidRPr="006A5C2C">
        <w:rPr>
          <w:rFonts w:asciiTheme="majorBidi" w:hAnsiTheme="majorBidi" w:cstheme="majorBidi"/>
        </w:rPr>
        <w:t>IATA’s Maintenance Cost Task Force. (2015, December). </w:t>
      </w:r>
      <w:r>
        <w:rPr>
          <w:rFonts w:asciiTheme="majorBidi" w:hAnsiTheme="majorBidi" w:cstheme="majorBidi"/>
          <w:i/>
          <w:iCs/>
        </w:rPr>
        <w:t>AIRLINE MAINTENANCE COST</w:t>
      </w:r>
      <w:r>
        <w:rPr>
          <w:rFonts w:asciiTheme="majorBidi" w:hAnsiTheme="majorBidi" w:cstheme="majorBidi"/>
          <w:i/>
          <w:iCs/>
        </w:rPr>
        <w:tab/>
      </w:r>
      <w:r w:rsidRPr="006A5C2C">
        <w:rPr>
          <w:rFonts w:asciiTheme="majorBidi" w:hAnsiTheme="majorBidi" w:cstheme="majorBidi"/>
          <w:i/>
          <w:iCs/>
        </w:rPr>
        <w:t>EXECUTIVE COMMENTARY</w:t>
      </w:r>
      <w:r w:rsidRPr="006A5C2C">
        <w:rPr>
          <w:rFonts w:asciiTheme="majorBidi" w:hAnsiTheme="majorBidi" w:cstheme="majorBidi"/>
        </w:rPr>
        <w:t> [PDF]. Iata.</w:t>
      </w:r>
    </w:p>
    <w:p w14:paraId="37BFD4CE" w14:textId="0E3D6EDC" w:rsidR="009D3C26" w:rsidRPr="009D3C26" w:rsidRDefault="009D3C26" w:rsidP="009D3C26">
      <w:pPr>
        <w:spacing w:line="480" w:lineRule="auto"/>
        <w:rPr>
          <w:rFonts w:asciiTheme="majorBidi" w:hAnsiTheme="majorBidi" w:cstheme="majorBidi"/>
        </w:rPr>
      </w:pPr>
      <w:r w:rsidRPr="009D3C26">
        <w:rPr>
          <w:rFonts w:asciiTheme="majorBidi" w:hAnsiTheme="majorBidi" w:cstheme="majorBidi"/>
        </w:rPr>
        <w:t>PeriyarSelvam, U., Tamilselvan, T., Thilakan, S., &amp; Shanm</w:t>
      </w:r>
      <w:r>
        <w:rPr>
          <w:rFonts w:asciiTheme="majorBidi" w:hAnsiTheme="majorBidi" w:cstheme="majorBidi"/>
        </w:rPr>
        <w:t>ugaraja, M. (2013). Analysis on</w:t>
      </w:r>
      <w:r>
        <w:rPr>
          <w:rFonts w:asciiTheme="majorBidi" w:hAnsiTheme="majorBidi" w:cstheme="majorBidi"/>
        </w:rPr>
        <w:tab/>
      </w:r>
      <w:r w:rsidRPr="009D3C26">
        <w:rPr>
          <w:rFonts w:asciiTheme="majorBidi" w:hAnsiTheme="majorBidi" w:cstheme="majorBidi"/>
        </w:rPr>
        <w:t>Costs for Aircraft Maintenance. </w:t>
      </w:r>
      <w:r w:rsidRPr="009D3C26">
        <w:rPr>
          <w:rFonts w:asciiTheme="majorBidi" w:hAnsiTheme="majorBidi" w:cstheme="majorBidi"/>
          <w:i/>
          <w:iCs/>
        </w:rPr>
        <w:t>Advances in Aerospace Science and Applications.,</w:t>
      </w:r>
      <w:r w:rsidRPr="009D3C26">
        <w:rPr>
          <w:rFonts w:asciiTheme="majorBidi" w:hAnsiTheme="majorBidi" w:cstheme="majorBidi"/>
        </w:rPr>
        <w:t> </w:t>
      </w:r>
      <w:r w:rsidRPr="009D3C26">
        <w:rPr>
          <w:rFonts w:asciiTheme="majorBidi" w:hAnsiTheme="majorBidi" w:cstheme="majorBidi"/>
          <w:i/>
          <w:iCs/>
        </w:rPr>
        <w:t>3</w:t>
      </w:r>
      <w:r>
        <w:rPr>
          <w:rFonts w:asciiTheme="majorBidi" w:hAnsiTheme="majorBidi" w:cstheme="majorBidi"/>
        </w:rPr>
        <w:t>,</w:t>
      </w:r>
      <w:r>
        <w:rPr>
          <w:rFonts w:asciiTheme="majorBidi" w:hAnsiTheme="majorBidi" w:cstheme="majorBidi"/>
        </w:rPr>
        <w:tab/>
      </w:r>
      <w:r w:rsidRPr="009D3C26">
        <w:rPr>
          <w:rFonts w:asciiTheme="majorBidi" w:hAnsiTheme="majorBidi" w:cstheme="majorBidi"/>
        </w:rPr>
        <w:t>177-182. Retrieved from https://www.ripublication.com/aasa/aasav3n3spl_08.pdf.</w:t>
      </w:r>
    </w:p>
    <w:p w14:paraId="2A69B30B" w14:textId="72FF65C0" w:rsidR="00D86597" w:rsidRPr="00D86597" w:rsidRDefault="00D86597" w:rsidP="00D86597">
      <w:pPr>
        <w:spacing w:line="480" w:lineRule="auto"/>
        <w:rPr>
          <w:rFonts w:asciiTheme="majorBidi" w:hAnsiTheme="majorBidi" w:cstheme="majorBidi"/>
        </w:rPr>
      </w:pPr>
      <w:r w:rsidRPr="00D86597">
        <w:rPr>
          <w:rFonts w:asciiTheme="majorBidi" w:hAnsiTheme="majorBidi" w:cstheme="majorBidi"/>
        </w:rPr>
        <w:t xml:space="preserve">Pillo, R. M., &amp; Hoggard, A. (n.d.). AERO - Complying with </w:t>
      </w:r>
      <w:r>
        <w:rPr>
          <w:rFonts w:asciiTheme="majorBidi" w:hAnsiTheme="majorBidi" w:cstheme="majorBidi"/>
        </w:rPr>
        <w:t>the Aging Airplane Safety Rule.</w:t>
      </w:r>
      <w:r>
        <w:rPr>
          <w:rFonts w:asciiTheme="majorBidi" w:hAnsiTheme="majorBidi" w:cstheme="majorBidi"/>
        </w:rPr>
        <w:tab/>
      </w:r>
      <w:r w:rsidRPr="00D86597">
        <w:rPr>
          <w:rFonts w:asciiTheme="majorBidi" w:hAnsiTheme="majorBidi" w:cstheme="majorBidi"/>
        </w:rPr>
        <w:t>Retrieved from http://www.boeing.com/commercial/aeromagazine/articles/qtr_02_10/3/</w:t>
      </w:r>
    </w:p>
    <w:p w14:paraId="25C3C04C" w14:textId="26E16020" w:rsidR="0024518B" w:rsidRPr="0024518B" w:rsidRDefault="0024518B" w:rsidP="0024518B">
      <w:pPr>
        <w:spacing w:line="480" w:lineRule="auto"/>
        <w:rPr>
          <w:rFonts w:asciiTheme="majorBidi" w:hAnsiTheme="majorBidi" w:cstheme="majorBidi"/>
        </w:rPr>
      </w:pPr>
      <w:r w:rsidRPr="0024518B">
        <w:rPr>
          <w:rFonts w:asciiTheme="majorBidi" w:hAnsiTheme="majorBidi" w:cstheme="majorBidi"/>
          <w:lang w:val="pt-BR"/>
        </w:rPr>
        <w:t xml:space="preserve">Saltoglu, R., Humaira, N., &amp; Inalhan, G. (2016). </w:t>
      </w:r>
      <w:r w:rsidRPr="0024518B">
        <w:rPr>
          <w:rFonts w:asciiTheme="majorBidi" w:hAnsiTheme="majorBidi" w:cstheme="majorBidi"/>
        </w:rPr>
        <w:t>Scheduled M</w:t>
      </w:r>
      <w:r>
        <w:rPr>
          <w:rFonts w:asciiTheme="majorBidi" w:hAnsiTheme="majorBidi" w:cstheme="majorBidi"/>
        </w:rPr>
        <w:t>aintenance and Downtime Cost in</w:t>
      </w:r>
      <w:r>
        <w:rPr>
          <w:rFonts w:asciiTheme="majorBidi" w:hAnsiTheme="majorBidi" w:cstheme="majorBidi"/>
        </w:rPr>
        <w:tab/>
      </w:r>
      <w:r w:rsidRPr="0024518B">
        <w:rPr>
          <w:rFonts w:asciiTheme="majorBidi" w:hAnsiTheme="majorBidi" w:cstheme="majorBidi"/>
        </w:rPr>
        <w:t>Aircraft Maintenance Management. </w:t>
      </w:r>
      <w:r w:rsidRPr="0024518B">
        <w:rPr>
          <w:rFonts w:asciiTheme="majorBidi" w:hAnsiTheme="majorBidi" w:cstheme="majorBidi"/>
          <w:i/>
          <w:iCs/>
        </w:rPr>
        <w:t>World Acade</w:t>
      </w:r>
      <w:r>
        <w:rPr>
          <w:rFonts w:asciiTheme="majorBidi" w:hAnsiTheme="majorBidi" w:cstheme="majorBidi"/>
          <w:i/>
          <w:iCs/>
        </w:rPr>
        <w:t>my of Science, Engineering, and</w:t>
      </w:r>
      <w:r>
        <w:rPr>
          <w:rFonts w:asciiTheme="majorBidi" w:hAnsiTheme="majorBidi" w:cstheme="majorBidi"/>
          <w:i/>
          <w:iCs/>
        </w:rPr>
        <w:tab/>
      </w:r>
      <w:r w:rsidRPr="0024518B">
        <w:rPr>
          <w:rFonts w:asciiTheme="majorBidi" w:hAnsiTheme="majorBidi" w:cstheme="majorBidi"/>
          <w:i/>
          <w:iCs/>
        </w:rPr>
        <w:t>Technology International Journal of Aerospace and Mechanical Engineering,</w:t>
      </w:r>
      <w:r w:rsidRPr="0024518B">
        <w:rPr>
          <w:rFonts w:asciiTheme="majorBidi" w:hAnsiTheme="majorBidi" w:cstheme="majorBidi"/>
        </w:rPr>
        <w:t> </w:t>
      </w:r>
      <w:r w:rsidRPr="0024518B">
        <w:rPr>
          <w:rFonts w:asciiTheme="majorBidi" w:hAnsiTheme="majorBidi" w:cstheme="majorBidi"/>
          <w:i/>
          <w:iCs/>
        </w:rPr>
        <w:t>13</w:t>
      </w:r>
      <w:r>
        <w:rPr>
          <w:rFonts w:asciiTheme="majorBidi" w:hAnsiTheme="majorBidi" w:cstheme="majorBidi"/>
        </w:rPr>
        <w:t>(3), 602</w:t>
      </w:r>
      <w:r>
        <w:rPr>
          <w:rFonts w:asciiTheme="majorBidi" w:hAnsiTheme="majorBidi" w:cstheme="majorBidi"/>
        </w:rPr>
        <w:tab/>
      </w:r>
      <w:r w:rsidRPr="0024518B">
        <w:rPr>
          <w:rFonts w:asciiTheme="majorBidi" w:hAnsiTheme="majorBidi" w:cstheme="majorBidi"/>
        </w:rPr>
        <w:t>607. doi:10.1109/icmae.2016.7549592</w:t>
      </w:r>
    </w:p>
    <w:p w14:paraId="613D4919" w14:textId="77777777" w:rsidR="006A5C2C" w:rsidRPr="006A5C2C" w:rsidRDefault="006A5C2C" w:rsidP="006A5C2C">
      <w:pPr>
        <w:spacing w:line="480" w:lineRule="auto"/>
        <w:rPr>
          <w:rFonts w:asciiTheme="majorBidi" w:hAnsiTheme="majorBidi" w:cstheme="majorBidi"/>
        </w:rPr>
      </w:pPr>
    </w:p>
    <w:p w14:paraId="7EA69BDB" w14:textId="77777777" w:rsidR="00714C8F" w:rsidRPr="00E66D53" w:rsidRDefault="00714C8F" w:rsidP="00714C8F">
      <w:pPr>
        <w:spacing w:line="480" w:lineRule="auto"/>
        <w:rPr>
          <w:rFonts w:asciiTheme="majorBidi" w:hAnsiTheme="majorBidi" w:cstheme="majorBidi"/>
        </w:rPr>
      </w:pPr>
    </w:p>
    <w:sectPr w:rsidR="00714C8F" w:rsidRPr="00E66D53" w:rsidSect="00880A97">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F1FC3"/>
    <w:multiLevelType w:val="multilevel"/>
    <w:tmpl w:val="65107A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7E27C1"/>
    <w:multiLevelType w:val="multilevel"/>
    <w:tmpl w:val="B5D67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200"/>
  <w:displayHorizontalDrawingGridEvery w:val="2"/>
  <w:displayVerticalDrawingGridEvery w:val="2"/>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D53"/>
    <w:rsid w:val="000729B0"/>
    <w:rsid w:val="000A6D63"/>
    <w:rsid w:val="000C55D8"/>
    <w:rsid w:val="00160F94"/>
    <w:rsid w:val="00161EC2"/>
    <w:rsid w:val="00193745"/>
    <w:rsid w:val="001F21AF"/>
    <w:rsid w:val="00200931"/>
    <w:rsid w:val="00220600"/>
    <w:rsid w:val="0024518B"/>
    <w:rsid w:val="00315D46"/>
    <w:rsid w:val="00321EF3"/>
    <w:rsid w:val="00330CF4"/>
    <w:rsid w:val="00353FFB"/>
    <w:rsid w:val="003861EF"/>
    <w:rsid w:val="003A2344"/>
    <w:rsid w:val="003A5970"/>
    <w:rsid w:val="00404369"/>
    <w:rsid w:val="004124F7"/>
    <w:rsid w:val="00412D36"/>
    <w:rsid w:val="0043160F"/>
    <w:rsid w:val="00453519"/>
    <w:rsid w:val="0047578A"/>
    <w:rsid w:val="00497794"/>
    <w:rsid w:val="004A7112"/>
    <w:rsid w:val="004C41FA"/>
    <w:rsid w:val="004D7BA8"/>
    <w:rsid w:val="004E3CEC"/>
    <w:rsid w:val="00515A5E"/>
    <w:rsid w:val="00573E48"/>
    <w:rsid w:val="005A6216"/>
    <w:rsid w:val="005B3B13"/>
    <w:rsid w:val="005C1E18"/>
    <w:rsid w:val="005D6AF5"/>
    <w:rsid w:val="00632FA6"/>
    <w:rsid w:val="0063470D"/>
    <w:rsid w:val="00687DD4"/>
    <w:rsid w:val="006A5C2C"/>
    <w:rsid w:val="006B695A"/>
    <w:rsid w:val="006F2DB7"/>
    <w:rsid w:val="00705C74"/>
    <w:rsid w:val="00714C8F"/>
    <w:rsid w:val="00736CEF"/>
    <w:rsid w:val="00774C5B"/>
    <w:rsid w:val="0079197A"/>
    <w:rsid w:val="007A218E"/>
    <w:rsid w:val="007B14BD"/>
    <w:rsid w:val="007D1100"/>
    <w:rsid w:val="00815B70"/>
    <w:rsid w:val="0082177E"/>
    <w:rsid w:val="008367A1"/>
    <w:rsid w:val="00880A97"/>
    <w:rsid w:val="008869B8"/>
    <w:rsid w:val="00891BBA"/>
    <w:rsid w:val="008B7644"/>
    <w:rsid w:val="0093153C"/>
    <w:rsid w:val="009346B8"/>
    <w:rsid w:val="00973CA2"/>
    <w:rsid w:val="009769ED"/>
    <w:rsid w:val="0099699C"/>
    <w:rsid w:val="009D3C26"/>
    <w:rsid w:val="00A30EBD"/>
    <w:rsid w:val="00A917C7"/>
    <w:rsid w:val="00AA6667"/>
    <w:rsid w:val="00AB4F85"/>
    <w:rsid w:val="00AF60F1"/>
    <w:rsid w:val="00B13A85"/>
    <w:rsid w:val="00B24E4B"/>
    <w:rsid w:val="00B47326"/>
    <w:rsid w:val="00B6780E"/>
    <w:rsid w:val="00B73E0E"/>
    <w:rsid w:val="00B76ACC"/>
    <w:rsid w:val="00B909F0"/>
    <w:rsid w:val="00BD016F"/>
    <w:rsid w:val="00BD312C"/>
    <w:rsid w:val="00BD437C"/>
    <w:rsid w:val="00C12E2D"/>
    <w:rsid w:val="00C215C5"/>
    <w:rsid w:val="00C246F7"/>
    <w:rsid w:val="00C75669"/>
    <w:rsid w:val="00C8249C"/>
    <w:rsid w:val="00CC749B"/>
    <w:rsid w:val="00CF57CD"/>
    <w:rsid w:val="00D1388B"/>
    <w:rsid w:val="00D20F60"/>
    <w:rsid w:val="00D25954"/>
    <w:rsid w:val="00D32688"/>
    <w:rsid w:val="00D86597"/>
    <w:rsid w:val="00DA6128"/>
    <w:rsid w:val="00DE07B7"/>
    <w:rsid w:val="00E27928"/>
    <w:rsid w:val="00E330AD"/>
    <w:rsid w:val="00E33742"/>
    <w:rsid w:val="00E66D53"/>
    <w:rsid w:val="00EE1974"/>
    <w:rsid w:val="00EE3E70"/>
    <w:rsid w:val="00F00378"/>
    <w:rsid w:val="00F0079E"/>
    <w:rsid w:val="00F00D15"/>
    <w:rsid w:val="00F02E5E"/>
    <w:rsid w:val="00F42B88"/>
    <w:rsid w:val="00F455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6120C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437C"/>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3B13"/>
    <w:pPr>
      <w:spacing w:before="100" w:beforeAutospacing="1" w:after="100" w:afterAutospacing="1"/>
    </w:pPr>
  </w:style>
  <w:style w:type="character" w:styleId="Hyperlink">
    <w:name w:val="Hyperlink"/>
    <w:basedOn w:val="DefaultParagraphFont"/>
    <w:uiPriority w:val="99"/>
    <w:unhideWhenUsed/>
    <w:rsid w:val="00A917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08">
      <w:bodyDiv w:val="1"/>
      <w:marLeft w:val="0"/>
      <w:marRight w:val="0"/>
      <w:marTop w:val="0"/>
      <w:marBottom w:val="0"/>
      <w:divBdr>
        <w:top w:val="none" w:sz="0" w:space="0" w:color="auto"/>
        <w:left w:val="none" w:sz="0" w:space="0" w:color="auto"/>
        <w:bottom w:val="none" w:sz="0" w:space="0" w:color="auto"/>
        <w:right w:val="none" w:sz="0" w:space="0" w:color="auto"/>
      </w:divBdr>
    </w:div>
    <w:div w:id="155344111">
      <w:bodyDiv w:val="1"/>
      <w:marLeft w:val="0"/>
      <w:marRight w:val="0"/>
      <w:marTop w:val="0"/>
      <w:marBottom w:val="0"/>
      <w:divBdr>
        <w:top w:val="none" w:sz="0" w:space="0" w:color="auto"/>
        <w:left w:val="none" w:sz="0" w:space="0" w:color="auto"/>
        <w:bottom w:val="none" w:sz="0" w:space="0" w:color="auto"/>
        <w:right w:val="none" w:sz="0" w:space="0" w:color="auto"/>
      </w:divBdr>
    </w:div>
    <w:div w:id="359934906">
      <w:bodyDiv w:val="1"/>
      <w:marLeft w:val="0"/>
      <w:marRight w:val="0"/>
      <w:marTop w:val="0"/>
      <w:marBottom w:val="0"/>
      <w:divBdr>
        <w:top w:val="none" w:sz="0" w:space="0" w:color="auto"/>
        <w:left w:val="none" w:sz="0" w:space="0" w:color="auto"/>
        <w:bottom w:val="none" w:sz="0" w:space="0" w:color="auto"/>
        <w:right w:val="none" w:sz="0" w:space="0" w:color="auto"/>
      </w:divBdr>
    </w:div>
    <w:div w:id="544416378">
      <w:bodyDiv w:val="1"/>
      <w:marLeft w:val="0"/>
      <w:marRight w:val="0"/>
      <w:marTop w:val="0"/>
      <w:marBottom w:val="0"/>
      <w:divBdr>
        <w:top w:val="none" w:sz="0" w:space="0" w:color="auto"/>
        <w:left w:val="none" w:sz="0" w:space="0" w:color="auto"/>
        <w:bottom w:val="none" w:sz="0" w:space="0" w:color="auto"/>
        <w:right w:val="none" w:sz="0" w:space="0" w:color="auto"/>
      </w:divBdr>
      <w:divsChild>
        <w:div w:id="852459189">
          <w:marLeft w:val="-225"/>
          <w:marRight w:val="-225"/>
          <w:marTop w:val="0"/>
          <w:marBottom w:val="0"/>
          <w:divBdr>
            <w:top w:val="none" w:sz="0" w:space="0" w:color="auto"/>
            <w:left w:val="none" w:sz="0" w:space="0" w:color="auto"/>
            <w:bottom w:val="none" w:sz="0" w:space="0" w:color="auto"/>
            <w:right w:val="none" w:sz="0" w:space="0" w:color="auto"/>
          </w:divBdr>
          <w:divsChild>
            <w:div w:id="864944830">
              <w:marLeft w:val="300"/>
              <w:marRight w:val="0"/>
              <w:marTop w:val="330"/>
              <w:marBottom w:val="300"/>
              <w:divBdr>
                <w:top w:val="none" w:sz="0" w:space="0" w:color="auto"/>
                <w:left w:val="none" w:sz="0" w:space="0" w:color="auto"/>
                <w:bottom w:val="none" w:sz="0" w:space="0" w:color="auto"/>
                <w:right w:val="none" w:sz="0" w:space="0" w:color="auto"/>
              </w:divBdr>
            </w:div>
          </w:divsChild>
        </w:div>
      </w:divsChild>
    </w:div>
    <w:div w:id="550963490">
      <w:bodyDiv w:val="1"/>
      <w:marLeft w:val="0"/>
      <w:marRight w:val="0"/>
      <w:marTop w:val="0"/>
      <w:marBottom w:val="0"/>
      <w:divBdr>
        <w:top w:val="none" w:sz="0" w:space="0" w:color="auto"/>
        <w:left w:val="none" w:sz="0" w:space="0" w:color="auto"/>
        <w:bottom w:val="none" w:sz="0" w:space="0" w:color="auto"/>
        <w:right w:val="none" w:sz="0" w:space="0" w:color="auto"/>
      </w:divBdr>
      <w:divsChild>
        <w:div w:id="1781801654">
          <w:marLeft w:val="0"/>
          <w:marRight w:val="0"/>
          <w:marTop w:val="0"/>
          <w:marBottom w:val="0"/>
          <w:divBdr>
            <w:top w:val="none" w:sz="0" w:space="0" w:color="auto"/>
            <w:left w:val="none" w:sz="0" w:space="0" w:color="auto"/>
            <w:bottom w:val="none" w:sz="0" w:space="0" w:color="auto"/>
            <w:right w:val="none" w:sz="0" w:space="0" w:color="auto"/>
          </w:divBdr>
          <w:divsChild>
            <w:div w:id="367530845">
              <w:marLeft w:val="0"/>
              <w:marRight w:val="0"/>
              <w:marTop w:val="0"/>
              <w:marBottom w:val="0"/>
              <w:divBdr>
                <w:top w:val="none" w:sz="0" w:space="0" w:color="auto"/>
                <w:left w:val="none" w:sz="0" w:space="0" w:color="auto"/>
                <w:bottom w:val="none" w:sz="0" w:space="0" w:color="auto"/>
                <w:right w:val="none" w:sz="0" w:space="0" w:color="auto"/>
              </w:divBdr>
              <w:divsChild>
                <w:div w:id="94700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901696">
      <w:bodyDiv w:val="1"/>
      <w:marLeft w:val="0"/>
      <w:marRight w:val="0"/>
      <w:marTop w:val="0"/>
      <w:marBottom w:val="0"/>
      <w:divBdr>
        <w:top w:val="none" w:sz="0" w:space="0" w:color="auto"/>
        <w:left w:val="none" w:sz="0" w:space="0" w:color="auto"/>
        <w:bottom w:val="none" w:sz="0" w:space="0" w:color="auto"/>
        <w:right w:val="none" w:sz="0" w:space="0" w:color="auto"/>
      </w:divBdr>
    </w:div>
    <w:div w:id="767045259">
      <w:bodyDiv w:val="1"/>
      <w:marLeft w:val="0"/>
      <w:marRight w:val="0"/>
      <w:marTop w:val="0"/>
      <w:marBottom w:val="0"/>
      <w:divBdr>
        <w:top w:val="none" w:sz="0" w:space="0" w:color="auto"/>
        <w:left w:val="none" w:sz="0" w:space="0" w:color="auto"/>
        <w:bottom w:val="none" w:sz="0" w:space="0" w:color="auto"/>
        <w:right w:val="none" w:sz="0" w:space="0" w:color="auto"/>
      </w:divBdr>
    </w:div>
    <w:div w:id="777650624">
      <w:bodyDiv w:val="1"/>
      <w:marLeft w:val="0"/>
      <w:marRight w:val="0"/>
      <w:marTop w:val="0"/>
      <w:marBottom w:val="0"/>
      <w:divBdr>
        <w:top w:val="none" w:sz="0" w:space="0" w:color="auto"/>
        <w:left w:val="none" w:sz="0" w:space="0" w:color="auto"/>
        <w:bottom w:val="none" w:sz="0" w:space="0" w:color="auto"/>
        <w:right w:val="none" w:sz="0" w:space="0" w:color="auto"/>
      </w:divBdr>
    </w:div>
    <w:div w:id="781074443">
      <w:bodyDiv w:val="1"/>
      <w:marLeft w:val="0"/>
      <w:marRight w:val="0"/>
      <w:marTop w:val="0"/>
      <w:marBottom w:val="0"/>
      <w:divBdr>
        <w:top w:val="none" w:sz="0" w:space="0" w:color="auto"/>
        <w:left w:val="none" w:sz="0" w:space="0" w:color="auto"/>
        <w:bottom w:val="none" w:sz="0" w:space="0" w:color="auto"/>
        <w:right w:val="none" w:sz="0" w:space="0" w:color="auto"/>
      </w:divBdr>
    </w:div>
    <w:div w:id="807012263">
      <w:bodyDiv w:val="1"/>
      <w:marLeft w:val="0"/>
      <w:marRight w:val="0"/>
      <w:marTop w:val="0"/>
      <w:marBottom w:val="0"/>
      <w:divBdr>
        <w:top w:val="none" w:sz="0" w:space="0" w:color="auto"/>
        <w:left w:val="none" w:sz="0" w:space="0" w:color="auto"/>
        <w:bottom w:val="none" w:sz="0" w:space="0" w:color="auto"/>
        <w:right w:val="none" w:sz="0" w:space="0" w:color="auto"/>
      </w:divBdr>
    </w:div>
    <w:div w:id="932975839">
      <w:bodyDiv w:val="1"/>
      <w:marLeft w:val="0"/>
      <w:marRight w:val="0"/>
      <w:marTop w:val="0"/>
      <w:marBottom w:val="0"/>
      <w:divBdr>
        <w:top w:val="none" w:sz="0" w:space="0" w:color="auto"/>
        <w:left w:val="none" w:sz="0" w:space="0" w:color="auto"/>
        <w:bottom w:val="none" w:sz="0" w:space="0" w:color="auto"/>
        <w:right w:val="none" w:sz="0" w:space="0" w:color="auto"/>
      </w:divBdr>
    </w:div>
    <w:div w:id="1095856381">
      <w:bodyDiv w:val="1"/>
      <w:marLeft w:val="0"/>
      <w:marRight w:val="0"/>
      <w:marTop w:val="0"/>
      <w:marBottom w:val="0"/>
      <w:divBdr>
        <w:top w:val="none" w:sz="0" w:space="0" w:color="auto"/>
        <w:left w:val="none" w:sz="0" w:space="0" w:color="auto"/>
        <w:bottom w:val="none" w:sz="0" w:space="0" w:color="auto"/>
        <w:right w:val="none" w:sz="0" w:space="0" w:color="auto"/>
      </w:divBdr>
    </w:div>
    <w:div w:id="1224171335">
      <w:bodyDiv w:val="1"/>
      <w:marLeft w:val="0"/>
      <w:marRight w:val="0"/>
      <w:marTop w:val="0"/>
      <w:marBottom w:val="0"/>
      <w:divBdr>
        <w:top w:val="none" w:sz="0" w:space="0" w:color="auto"/>
        <w:left w:val="none" w:sz="0" w:space="0" w:color="auto"/>
        <w:bottom w:val="none" w:sz="0" w:space="0" w:color="auto"/>
        <w:right w:val="none" w:sz="0" w:space="0" w:color="auto"/>
      </w:divBdr>
    </w:div>
    <w:div w:id="1256789216">
      <w:bodyDiv w:val="1"/>
      <w:marLeft w:val="0"/>
      <w:marRight w:val="0"/>
      <w:marTop w:val="0"/>
      <w:marBottom w:val="0"/>
      <w:divBdr>
        <w:top w:val="none" w:sz="0" w:space="0" w:color="auto"/>
        <w:left w:val="none" w:sz="0" w:space="0" w:color="auto"/>
        <w:bottom w:val="none" w:sz="0" w:space="0" w:color="auto"/>
        <w:right w:val="none" w:sz="0" w:space="0" w:color="auto"/>
      </w:divBdr>
    </w:div>
    <w:div w:id="1290547660">
      <w:bodyDiv w:val="1"/>
      <w:marLeft w:val="0"/>
      <w:marRight w:val="0"/>
      <w:marTop w:val="0"/>
      <w:marBottom w:val="0"/>
      <w:divBdr>
        <w:top w:val="none" w:sz="0" w:space="0" w:color="auto"/>
        <w:left w:val="none" w:sz="0" w:space="0" w:color="auto"/>
        <w:bottom w:val="none" w:sz="0" w:space="0" w:color="auto"/>
        <w:right w:val="none" w:sz="0" w:space="0" w:color="auto"/>
      </w:divBdr>
    </w:div>
    <w:div w:id="1309166080">
      <w:bodyDiv w:val="1"/>
      <w:marLeft w:val="0"/>
      <w:marRight w:val="0"/>
      <w:marTop w:val="0"/>
      <w:marBottom w:val="0"/>
      <w:divBdr>
        <w:top w:val="none" w:sz="0" w:space="0" w:color="auto"/>
        <w:left w:val="none" w:sz="0" w:space="0" w:color="auto"/>
        <w:bottom w:val="none" w:sz="0" w:space="0" w:color="auto"/>
        <w:right w:val="none" w:sz="0" w:space="0" w:color="auto"/>
      </w:divBdr>
      <w:divsChild>
        <w:div w:id="971596112">
          <w:marLeft w:val="-225"/>
          <w:marRight w:val="-225"/>
          <w:marTop w:val="0"/>
          <w:marBottom w:val="0"/>
          <w:divBdr>
            <w:top w:val="none" w:sz="0" w:space="0" w:color="auto"/>
            <w:left w:val="none" w:sz="0" w:space="0" w:color="auto"/>
            <w:bottom w:val="none" w:sz="0" w:space="0" w:color="auto"/>
            <w:right w:val="none" w:sz="0" w:space="0" w:color="auto"/>
          </w:divBdr>
          <w:divsChild>
            <w:div w:id="607657841">
              <w:marLeft w:val="300"/>
              <w:marRight w:val="0"/>
              <w:marTop w:val="330"/>
              <w:marBottom w:val="300"/>
              <w:divBdr>
                <w:top w:val="none" w:sz="0" w:space="0" w:color="auto"/>
                <w:left w:val="none" w:sz="0" w:space="0" w:color="auto"/>
                <w:bottom w:val="none" w:sz="0" w:space="0" w:color="auto"/>
                <w:right w:val="none" w:sz="0" w:space="0" w:color="auto"/>
              </w:divBdr>
            </w:div>
          </w:divsChild>
        </w:div>
      </w:divsChild>
    </w:div>
    <w:div w:id="1760441341">
      <w:bodyDiv w:val="1"/>
      <w:marLeft w:val="0"/>
      <w:marRight w:val="0"/>
      <w:marTop w:val="0"/>
      <w:marBottom w:val="0"/>
      <w:divBdr>
        <w:top w:val="none" w:sz="0" w:space="0" w:color="auto"/>
        <w:left w:val="none" w:sz="0" w:space="0" w:color="auto"/>
        <w:bottom w:val="none" w:sz="0" w:space="0" w:color="auto"/>
        <w:right w:val="none" w:sz="0" w:space="0" w:color="auto"/>
      </w:divBdr>
    </w:div>
    <w:div w:id="1776753265">
      <w:bodyDiv w:val="1"/>
      <w:marLeft w:val="0"/>
      <w:marRight w:val="0"/>
      <w:marTop w:val="0"/>
      <w:marBottom w:val="0"/>
      <w:divBdr>
        <w:top w:val="none" w:sz="0" w:space="0" w:color="auto"/>
        <w:left w:val="none" w:sz="0" w:space="0" w:color="auto"/>
        <w:bottom w:val="none" w:sz="0" w:space="0" w:color="auto"/>
        <w:right w:val="none" w:sz="0" w:space="0" w:color="auto"/>
      </w:divBdr>
    </w:div>
    <w:div w:id="1797212929">
      <w:bodyDiv w:val="1"/>
      <w:marLeft w:val="0"/>
      <w:marRight w:val="0"/>
      <w:marTop w:val="0"/>
      <w:marBottom w:val="0"/>
      <w:divBdr>
        <w:top w:val="none" w:sz="0" w:space="0" w:color="auto"/>
        <w:left w:val="none" w:sz="0" w:space="0" w:color="auto"/>
        <w:bottom w:val="none" w:sz="0" w:space="0" w:color="auto"/>
        <w:right w:val="none" w:sz="0" w:space="0" w:color="auto"/>
      </w:divBdr>
    </w:div>
    <w:div w:id="1822113460">
      <w:bodyDiv w:val="1"/>
      <w:marLeft w:val="0"/>
      <w:marRight w:val="0"/>
      <w:marTop w:val="0"/>
      <w:marBottom w:val="0"/>
      <w:divBdr>
        <w:top w:val="none" w:sz="0" w:space="0" w:color="auto"/>
        <w:left w:val="none" w:sz="0" w:space="0" w:color="auto"/>
        <w:bottom w:val="none" w:sz="0" w:space="0" w:color="auto"/>
        <w:right w:val="none" w:sz="0" w:space="0" w:color="auto"/>
      </w:divBdr>
      <w:divsChild>
        <w:div w:id="922957750">
          <w:marLeft w:val="-225"/>
          <w:marRight w:val="-225"/>
          <w:marTop w:val="0"/>
          <w:marBottom w:val="0"/>
          <w:divBdr>
            <w:top w:val="none" w:sz="0" w:space="0" w:color="auto"/>
            <w:left w:val="none" w:sz="0" w:space="0" w:color="auto"/>
            <w:bottom w:val="none" w:sz="0" w:space="0" w:color="auto"/>
            <w:right w:val="none" w:sz="0" w:space="0" w:color="auto"/>
          </w:divBdr>
          <w:divsChild>
            <w:div w:id="1900479893">
              <w:marLeft w:val="300"/>
              <w:marRight w:val="0"/>
              <w:marTop w:val="330"/>
              <w:marBottom w:val="300"/>
              <w:divBdr>
                <w:top w:val="none" w:sz="0" w:space="0" w:color="auto"/>
                <w:left w:val="none" w:sz="0" w:space="0" w:color="auto"/>
                <w:bottom w:val="none" w:sz="0" w:space="0" w:color="auto"/>
                <w:right w:val="none" w:sz="0" w:space="0" w:color="auto"/>
              </w:divBdr>
            </w:div>
          </w:divsChild>
        </w:div>
      </w:divsChild>
    </w:div>
    <w:div w:id="1854685163">
      <w:bodyDiv w:val="1"/>
      <w:marLeft w:val="0"/>
      <w:marRight w:val="0"/>
      <w:marTop w:val="0"/>
      <w:marBottom w:val="0"/>
      <w:divBdr>
        <w:top w:val="none" w:sz="0" w:space="0" w:color="auto"/>
        <w:left w:val="none" w:sz="0" w:space="0" w:color="auto"/>
        <w:bottom w:val="none" w:sz="0" w:space="0" w:color="auto"/>
        <w:right w:val="none" w:sz="0" w:space="0" w:color="auto"/>
      </w:divBdr>
    </w:div>
    <w:div w:id="1925914760">
      <w:bodyDiv w:val="1"/>
      <w:marLeft w:val="0"/>
      <w:marRight w:val="0"/>
      <w:marTop w:val="0"/>
      <w:marBottom w:val="0"/>
      <w:divBdr>
        <w:top w:val="none" w:sz="0" w:space="0" w:color="auto"/>
        <w:left w:val="none" w:sz="0" w:space="0" w:color="auto"/>
        <w:bottom w:val="none" w:sz="0" w:space="0" w:color="auto"/>
        <w:right w:val="none" w:sz="0" w:space="0" w:color="auto"/>
      </w:divBdr>
      <w:divsChild>
        <w:div w:id="690303990">
          <w:marLeft w:val="0"/>
          <w:marRight w:val="0"/>
          <w:marTop w:val="0"/>
          <w:marBottom w:val="0"/>
          <w:divBdr>
            <w:top w:val="none" w:sz="0" w:space="0" w:color="auto"/>
            <w:left w:val="none" w:sz="0" w:space="0" w:color="auto"/>
            <w:bottom w:val="none" w:sz="0" w:space="0" w:color="auto"/>
            <w:right w:val="none" w:sz="0" w:space="0" w:color="auto"/>
          </w:divBdr>
          <w:divsChild>
            <w:div w:id="1043215808">
              <w:marLeft w:val="0"/>
              <w:marRight w:val="0"/>
              <w:marTop w:val="0"/>
              <w:marBottom w:val="0"/>
              <w:divBdr>
                <w:top w:val="none" w:sz="0" w:space="0" w:color="auto"/>
                <w:left w:val="none" w:sz="0" w:space="0" w:color="auto"/>
                <w:bottom w:val="none" w:sz="0" w:space="0" w:color="auto"/>
                <w:right w:val="none" w:sz="0" w:space="0" w:color="auto"/>
              </w:divBdr>
              <w:divsChild>
                <w:div w:id="196851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1248</Words>
  <Characters>7118</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2017-11-20T00:32:00Z</dcterms:created>
  <dcterms:modified xsi:type="dcterms:W3CDTF">2017-11-20T03:41:00Z</dcterms:modified>
</cp:coreProperties>
</file>