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078" w:rsidRPr="00D40FBF" w:rsidRDefault="00086078" w:rsidP="00D40FBF">
      <w:pPr>
        <w:jc w:val="both"/>
        <w:rPr>
          <w:rFonts w:ascii="Times New Roman" w:hAnsi="Times New Roman" w:cs="Times New Roman"/>
          <w:sz w:val="24"/>
          <w:szCs w:val="24"/>
        </w:rPr>
      </w:pPr>
    </w:p>
    <w:p w:rsidR="005846A3" w:rsidRPr="00D40FBF" w:rsidRDefault="00086078" w:rsidP="00D40FBF">
      <w:pPr>
        <w:jc w:val="both"/>
        <w:rPr>
          <w:rFonts w:ascii="Times New Roman" w:hAnsi="Times New Roman" w:cs="Times New Roman"/>
          <w:b/>
          <w:sz w:val="24"/>
          <w:szCs w:val="24"/>
        </w:rPr>
      </w:pPr>
      <w:r w:rsidRPr="00D40FBF">
        <w:rPr>
          <w:rFonts w:ascii="Times New Roman" w:hAnsi="Times New Roman" w:cs="Times New Roman"/>
          <w:b/>
          <w:sz w:val="24"/>
          <w:szCs w:val="24"/>
        </w:rPr>
        <w:t>Background</w:t>
      </w:r>
    </w:p>
    <w:p w:rsidR="00585999" w:rsidRPr="00D40FBF" w:rsidRDefault="00585999" w:rsidP="00D40FBF">
      <w:pPr>
        <w:jc w:val="both"/>
        <w:rPr>
          <w:rFonts w:ascii="Times New Roman" w:hAnsi="Times New Roman" w:cs="Times New Roman"/>
          <w:sz w:val="24"/>
          <w:szCs w:val="24"/>
        </w:rPr>
      </w:pPr>
    </w:p>
    <w:p w:rsidR="00585999" w:rsidRPr="00D40FBF" w:rsidRDefault="00585999" w:rsidP="00D40FBF">
      <w:pPr>
        <w:jc w:val="both"/>
        <w:rPr>
          <w:rFonts w:ascii="Times New Roman" w:hAnsi="Times New Roman" w:cs="Times New Roman"/>
          <w:sz w:val="24"/>
          <w:szCs w:val="24"/>
        </w:rPr>
      </w:pPr>
      <w:r w:rsidRPr="00D40FBF">
        <w:rPr>
          <w:rFonts w:ascii="Times New Roman" w:hAnsi="Times New Roman" w:cs="Times New Roman"/>
          <w:sz w:val="24"/>
          <w:szCs w:val="24"/>
        </w:rPr>
        <w:t xml:space="preserve">The Coca-Cola Company (NYSE: KO) is the world's largest beverage company, refreshing consumers with more than 500 sparkling and still brands and more than 3,800 beverage choices. Led by Coca-Cola, one of the world's most valuable and recognizable brands, </w:t>
      </w:r>
      <w:r w:rsidR="00E304AF" w:rsidRPr="00D40FBF">
        <w:rPr>
          <w:rFonts w:ascii="Times New Roman" w:hAnsi="Times New Roman" w:cs="Times New Roman"/>
          <w:sz w:val="24"/>
          <w:szCs w:val="24"/>
        </w:rPr>
        <w:t>the</w:t>
      </w:r>
      <w:r w:rsidRPr="00D40FBF">
        <w:rPr>
          <w:rFonts w:ascii="Times New Roman" w:hAnsi="Times New Roman" w:cs="Times New Roman"/>
          <w:sz w:val="24"/>
          <w:szCs w:val="24"/>
        </w:rPr>
        <w:t xml:space="preserve"> company’s portfolio features 20 billion-dollar brands, 18 of which are available in reduced-, low- or no-calorie options. </w:t>
      </w:r>
      <w:r w:rsidR="00E304AF" w:rsidRPr="00D40FBF">
        <w:rPr>
          <w:rFonts w:ascii="Times New Roman" w:hAnsi="Times New Roman" w:cs="Times New Roman"/>
          <w:sz w:val="24"/>
          <w:szCs w:val="24"/>
        </w:rPr>
        <w:t>Their</w:t>
      </w:r>
      <w:r w:rsidRPr="00D40FBF">
        <w:rPr>
          <w:rFonts w:ascii="Times New Roman" w:hAnsi="Times New Roman" w:cs="Times New Roman"/>
          <w:sz w:val="24"/>
          <w:szCs w:val="24"/>
        </w:rPr>
        <w:t xml:space="preserve"> billion-dollar brands include Diet Coke, Coca-Cola Zero, Fanta, Sprite, Dasani, </w:t>
      </w:r>
      <w:proofErr w:type="spellStart"/>
      <w:r w:rsidR="00E304AF" w:rsidRPr="00D40FBF">
        <w:rPr>
          <w:rFonts w:ascii="Times New Roman" w:hAnsi="Times New Roman" w:cs="Times New Roman"/>
          <w:sz w:val="24"/>
          <w:szCs w:val="24"/>
        </w:rPr>
        <w:t>V</w:t>
      </w:r>
      <w:r w:rsidRPr="00D40FBF">
        <w:rPr>
          <w:rFonts w:ascii="Times New Roman" w:hAnsi="Times New Roman" w:cs="Times New Roman"/>
          <w:sz w:val="24"/>
          <w:szCs w:val="24"/>
        </w:rPr>
        <w:t>itaminwater</w:t>
      </w:r>
      <w:proofErr w:type="spellEnd"/>
      <w:r w:rsidRPr="00D40FBF">
        <w:rPr>
          <w:rFonts w:ascii="Times New Roman" w:hAnsi="Times New Roman" w:cs="Times New Roman"/>
          <w:sz w:val="24"/>
          <w:szCs w:val="24"/>
        </w:rPr>
        <w:t xml:space="preserve">, </w:t>
      </w:r>
      <w:proofErr w:type="spellStart"/>
      <w:r w:rsidRPr="00D40FBF">
        <w:rPr>
          <w:rFonts w:ascii="Times New Roman" w:hAnsi="Times New Roman" w:cs="Times New Roman"/>
          <w:sz w:val="24"/>
          <w:szCs w:val="24"/>
        </w:rPr>
        <w:t>Powerade</w:t>
      </w:r>
      <w:proofErr w:type="spellEnd"/>
      <w:r w:rsidRPr="00D40FBF">
        <w:rPr>
          <w:rFonts w:ascii="Times New Roman" w:hAnsi="Times New Roman" w:cs="Times New Roman"/>
          <w:sz w:val="24"/>
          <w:szCs w:val="24"/>
        </w:rPr>
        <w:t xml:space="preserve">, Minute Maid, Simply, Del Valle, Georgia and Gold Peak. Through the world's largest beverage distribution system, </w:t>
      </w:r>
      <w:r w:rsidR="00E304AF" w:rsidRPr="00D40FBF">
        <w:rPr>
          <w:rFonts w:ascii="Times New Roman" w:hAnsi="Times New Roman" w:cs="Times New Roman"/>
          <w:sz w:val="24"/>
          <w:szCs w:val="24"/>
        </w:rPr>
        <w:t>they</w:t>
      </w:r>
      <w:r w:rsidRPr="00D40FBF">
        <w:rPr>
          <w:rFonts w:ascii="Times New Roman" w:hAnsi="Times New Roman" w:cs="Times New Roman"/>
          <w:sz w:val="24"/>
          <w:szCs w:val="24"/>
        </w:rPr>
        <w:t xml:space="preserve"> are the No. 1 provider of both sparkling </w:t>
      </w:r>
      <w:r w:rsidR="00500EF2" w:rsidRPr="00D40FBF">
        <w:rPr>
          <w:rFonts w:ascii="Times New Roman" w:hAnsi="Times New Roman" w:cs="Times New Roman"/>
          <w:sz w:val="24"/>
          <w:szCs w:val="24"/>
        </w:rPr>
        <w:t xml:space="preserve">(carbonated soft drinks) </w:t>
      </w:r>
      <w:r w:rsidRPr="00D40FBF">
        <w:rPr>
          <w:rFonts w:ascii="Times New Roman" w:hAnsi="Times New Roman" w:cs="Times New Roman"/>
          <w:sz w:val="24"/>
          <w:szCs w:val="24"/>
        </w:rPr>
        <w:t xml:space="preserve">and still beverages.  </w:t>
      </w:r>
      <w:proofErr w:type="gramStart"/>
      <w:r w:rsidRPr="00D40FBF">
        <w:rPr>
          <w:rFonts w:ascii="Times New Roman" w:hAnsi="Times New Roman" w:cs="Times New Roman"/>
          <w:sz w:val="24"/>
          <w:szCs w:val="24"/>
        </w:rPr>
        <w:t xml:space="preserve">More than 1.9 billion servings of </w:t>
      </w:r>
      <w:r w:rsidR="00E304AF" w:rsidRPr="00D40FBF">
        <w:rPr>
          <w:rFonts w:ascii="Times New Roman" w:hAnsi="Times New Roman" w:cs="Times New Roman"/>
          <w:sz w:val="24"/>
          <w:szCs w:val="24"/>
        </w:rPr>
        <w:t>their</w:t>
      </w:r>
      <w:r w:rsidRPr="00D40FBF">
        <w:rPr>
          <w:rFonts w:ascii="Times New Roman" w:hAnsi="Times New Roman" w:cs="Times New Roman"/>
          <w:sz w:val="24"/>
          <w:szCs w:val="24"/>
        </w:rPr>
        <w:t xml:space="preserve"> beverages are enjoyed by consumers in more than 200 countries</w:t>
      </w:r>
      <w:proofErr w:type="gramEnd"/>
      <w:r w:rsidRPr="00D40FBF">
        <w:rPr>
          <w:rFonts w:ascii="Times New Roman" w:hAnsi="Times New Roman" w:cs="Times New Roman"/>
          <w:sz w:val="24"/>
          <w:szCs w:val="24"/>
        </w:rPr>
        <w:t xml:space="preserve"> each day. With an enduring commitment to building sustainable communities, </w:t>
      </w:r>
      <w:r w:rsidR="00E304AF" w:rsidRPr="00D40FBF">
        <w:rPr>
          <w:rFonts w:ascii="Times New Roman" w:hAnsi="Times New Roman" w:cs="Times New Roman"/>
          <w:sz w:val="24"/>
          <w:szCs w:val="24"/>
        </w:rPr>
        <w:t>the Coca Cola</w:t>
      </w:r>
      <w:r w:rsidRPr="00D40FBF">
        <w:rPr>
          <w:rFonts w:ascii="Times New Roman" w:hAnsi="Times New Roman" w:cs="Times New Roman"/>
          <w:sz w:val="24"/>
          <w:szCs w:val="24"/>
        </w:rPr>
        <w:t xml:space="preserve"> </w:t>
      </w:r>
      <w:proofErr w:type="gramStart"/>
      <w:r w:rsidRPr="00D40FBF">
        <w:rPr>
          <w:rFonts w:ascii="Times New Roman" w:hAnsi="Times New Roman" w:cs="Times New Roman"/>
          <w:sz w:val="24"/>
          <w:szCs w:val="24"/>
        </w:rPr>
        <w:t>company</w:t>
      </w:r>
      <w:proofErr w:type="gramEnd"/>
      <w:r w:rsidRPr="00D40FBF">
        <w:rPr>
          <w:rFonts w:ascii="Times New Roman" w:hAnsi="Times New Roman" w:cs="Times New Roman"/>
          <w:sz w:val="24"/>
          <w:szCs w:val="24"/>
        </w:rPr>
        <w:t xml:space="preserve"> is focused on initiatives that reduce </w:t>
      </w:r>
      <w:r w:rsidR="00E304AF" w:rsidRPr="00D40FBF">
        <w:rPr>
          <w:rFonts w:ascii="Times New Roman" w:hAnsi="Times New Roman" w:cs="Times New Roman"/>
          <w:sz w:val="24"/>
          <w:szCs w:val="24"/>
        </w:rPr>
        <w:t>their</w:t>
      </w:r>
      <w:r w:rsidRPr="00D40FBF">
        <w:rPr>
          <w:rFonts w:ascii="Times New Roman" w:hAnsi="Times New Roman" w:cs="Times New Roman"/>
          <w:sz w:val="24"/>
          <w:szCs w:val="24"/>
        </w:rPr>
        <w:t xml:space="preserve"> environmental footprint, create a safe, inclusive work environment for </w:t>
      </w:r>
      <w:r w:rsidR="00E304AF" w:rsidRPr="00D40FBF">
        <w:rPr>
          <w:rFonts w:ascii="Times New Roman" w:hAnsi="Times New Roman" w:cs="Times New Roman"/>
          <w:sz w:val="24"/>
          <w:szCs w:val="24"/>
        </w:rPr>
        <w:t>their</w:t>
      </w:r>
      <w:r w:rsidRPr="00D40FBF">
        <w:rPr>
          <w:rFonts w:ascii="Times New Roman" w:hAnsi="Times New Roman" w:cs="Times New Roman"/>
          <w:sz w:val="24"/>
          <w:szCs w:val="24"/>
        </w:rPr>
        <w:t xml:space="preserve"> associates, and enhance the economic development of the communities where </w:t>
      </w:r>
      <w:r w:rsidR="00E304AF" w:rsidRPr="00D40FBF">
        <w:rPr>
          <w:rFonts w:ascii="Times New Roman" w:hAnsi="Times New Roman" w:cs="Times New Roman"/>
          <w:sz w:val="24"/>
          <w:szCs w:val="24"/>
        </w:rPr>
        <w:t>they</w:t>
      </w:r>
      <w:r w:rsidRPr="00D40FBF">
        <w:rPr>
          <w:rFonts w:ascii="Times New Roman" w:hAnsi="Times New Roman" w:cs="Times New Roman"/>
          <w:sz w:val="24"/>
          <w:szCs w:val="24"/>
        </w:rPr>
        <w:t xml:space="preserve"> operate. Together with </w:t>
      </w:r>
      <w:r w:rsidR="00E304AF" w:rsidRPr="00D40FBF">
        <w:rPr>
          <w:rFonts w:ascii="Times New Roman" w:hAnsi="Times New Roman" w:cs="Times New Roman"/>
          <w:sz w:val="24"/>
          <w:szCs w:val="24"/>
        </w:rPr>
        <w:t>their</w:t>
      </w:r>
      <w:r w:rsidRPr="00D40FBF">
        <w:rPr>
          <w:rFonts w:ascii="Times New Roman" w:hAnsi="Times New Roman" w:cs="Times New Roman"/>
          <w:sz w:val="24"/>
          <w:szCs w:val="24"/>
        </w:rPr>
        <w:t xml:space="preserve"> bottling partners, </w:t>
      </w:r>
      <w:r w:rsidR="00651BF0" w:rsidRPr="00D40FBF">
        <w:rPr>
          <w:rFonts w:ascii="Times New Roman" w:hAnsi="Times New Roman" w:cs="Times New Roman"/>
          <w:sz w:val="24"/>
          <w:szCs w:val="24"/>
        </w:rPr>
        <w:t>they</w:t>
      </w:r>
      <w:r w:rsidRPr="00D40FBF">
        <w:rPr>
          <w:rFonts w:ascii="Times New Roman" w:hAnsi="Times New Roman" w:cs="Times New Roman"/>
          <w:sz w:val="24"/>
          <w:szCs w:val="24"/>
        </w:rPr>
        <w:t xml:space="preserve"> rank among the world's top 10 private employers with more than 700,000 system associates.</w:t>
      </w:r>
    </w:p>
    <w:p w:rsidR="00DC156F" w:rsidRPr="00D40FBF" w:rsidRDefault="00DC156F" w:rsidP="00D40FBF">
      <w:pPr>
        <w:jc w:val="both"/>
        <w:rPr>
          <w:rFonts w:ascii="Times New Roman" w:hAnsi="Times New Roman" w:cs="Times New Roman"/>
          <w:sz w:val="24"/>
          <w:szCs w:val="24"/>
        </w:rPr>
      </w:pPr>
    </w:p>
    <w:p w:rsidR="00DC156F" w:rsidRPr="00D40FBF" w:rsidRDefault="00DC156F" w:rsidP="00D40FBF">
      <w:pPr>
        <w:jc w:val="both"/>
        <w:rPr>
          <w:rFonts w:ascii="Times New Roman" w:hAnsi="Times New Roman" w:cs="Times New Roman"/>
          <w:sz w:val="24"/>
          <w:szCs w:val="24"/>
        </w:rPr>
      </w:pPr>
      <w:r w:rsidRPr="00D40FBF">
        <w:rPr>
          <w:rFonts w:ascii="Times New Roman" w:hAnsi="Times New Roman" w:cs="Times New Roman"/>
          <w:sz w:val="24"/>
          <w:szCs w:val="24"/>
        </w:rPr>
        <w:t xml:space="preserve">The Coca Cola Company has remained 100% a beverage company.  It controls more than half the global market in carbonated soft drinks as well as substantial chunks of the somewhat larger non-carbonated or still segment.  PepsiCo started out as a beverage company like the Coca Cola Company, although PepsiCo’s biggest business now, due to diversification, is snacks with brands like Frito Lay.  They still remain #2 in soft drinks and compete aggressively in every other product-market that the Coca Cola Company competes </w:t>
      </w:r>
      <w:proofErr w:type="gramStart"/>
      <w:r w:rsidRPr="00D40FBF">
        <w:rPr>
          <w:rFonts w:ascii="Times New Roman" w:hAnsi="Times New Roman" w:cs="Times New Roman"/>
          <w:sz w:val="24"/>
          <w:szCs w:val="24"/>
        </w:rPr>
        <w:t>in</w:t>
      </w:r>
      <w:proofErr w:type="gramEnd"/>
      <w:r w:rsidRPr="00D40FBF">
        <w:rPr>
          <w:rFonts w:ascii="Times New Roman" w:hAnsi="Times New Roman" w:cs="Times New Roman"/>
          <w:sz w:val="24"/>
          <w:szCs w:val="24"/>
        </w:rPr>
        <w:t xml:space="preserve">.  Dr. Pepper/Snapple is the </w:t>
      </w:r>
      <w:proofErr w:type="gramStart"/>
      <w:r w:rsidRPr="00D40FBF">
        <w:rPr>
          <w:rFonts w:ascii="Times New Roman" w:hAnsi="Times New Roman" w:cs="Times New Roman"/>
          <w:sz w:val="24"/>
          <w:szCs w:val="24"/>
        </w:rPr>
        <w:t>3</w:t>
      </w:r>
      <w:r w:rsidRPr="00D40FBF">
        <w:rPr>
          <w:rFonts w:ascii="Times New Roman" w:hAnsi="Times New Roman" w:cs="Times New Roman"/>
          <w:sz w:val="24"/>
          <w:szCs w:val="24"/>
          <w:vertAlign w:val="superscript"/>
        </w:rPr>
        <w:t>rd</w:t>
      </w:r>
      <w:proofErr w:type="gramEnd"/>
      <w:r w:rsidRPr="00D40FBF">
        <w:rPr>
          <w:rFonts w:ascii="Times New Roman" w:hAnsi="Times New Roman" w:cs="Times New Roman"/>
          <w:sz w:val="24"/>
          <w:szCs w:val="24"/>
        </w:rPr>
        <w:t xml:space="preserve"> biggest marketer of soft drinks, especially in the United States.  There are a larger number of competitors competing in the still beverage product markets.</w:t>
      </w:r>
    </w:p>
    <w:p w:rsidR="00D8242F" w:rsidRPr="00D40FBF" w:rsidRDefault="00D8242F" w:rsidP="00D40FBF">
      <w:pPr>
        <w:jc w:val="both"/>
        <w:rPr>
          <w:rFonts w:ascii="Times New Roman" w:hAnsi="Times New Roman" w:cs="Times New Roman"/>
          <w:sz w:val="24"/>
          <w:szCs w:val="24"/>
        </w:rPr>
      </w:pPr>
    </w:p>
    <w:p w:rsidR="00D8242F" w:rsidRPr="00D40FBF" w:rsidRDefault="00D8242F" w:rsidP="00D40FBF">
      <w:pPr>
        <w:jc w:val="both"/>
        <w:rPr>
          <w:rFonts w:ascii="Times New Roman" w:hAnsi="Times New Roman" w:cs="Times New Roman"/>
          <w:b/>
          <w:sz w:val="24"/>
          <w:szCs w:val="24"/>
        </w:rPr>
      </w:pPr>
      <w:r w:rsidRPr="00D40FBF">
        <w:rPr>
          <w:rFonts w:ascii="Times New Roman" w:hAnsi="Times New Roman" w:cs="Times New Roman"/>
          <w:b/>
          <w:sz w:val="24"/>
          <w:szCs w:val="24"/>
        </w:rPr>
        <w:t>Competitive Analysis</w:t>
      </w:r>
    </w:p>
    <w:p w:rsidR="001B6F9E" w:rsidRPr="00D40FBF" w:rsidRDefault="001B6F9E" w:rsidP="00D40FBF">
      <w:pPr>
        <w:jc w:val="both"/>
        <w:rPr>
          <w:rFonts w:ascii="Times New Roman" w:hAnsi="Times New Roman" w:cs="Times New Roman"/>
          <w:sz w:val="24"/>
          <w:szCs w:val="24"/>
        </w:rPr>
      </w:pPr>
    </w:p>
    <w:p w:rsidR="001B6F9E" w:rsidRPr="00D40FBF" w:rsidRDefault="001B6F9E" w:rsidP="00D40FBF">
      <w:pPr>
        <w:jc w:val="both"/>
        <w:rPr>
          <w:rFonts w:ascii="Times New Roman" w:hAnsi="Times New Roman" w:cs="Times New Roman"/>
          <w:sz w:val="24"/>
          <w:szCs w:val="24"/>
        </w:rPr>
      </w:pPr>
      <w:r w:rsidRPr="00D40FBF">
        <w:rPr>
          <w:rFonts w:ascii="Times New Roman" w:hAnsi="Times New Roman" w:cs="Times New Roman"/>
          <w:sz w:val="24"/>
          <w:szCs w:val="24"/>
        </w:rPr>
        <w:t xml:space="preserve">In the United States, Coca Cola </w:t>
      </w:r>
      <w:proofErr w:type="gramStart"/>
      <w:r w:rsidRPr="00D40FBF">
        <w:rPr>
          <w:rFonts w:ascii="Times New Roman" w:hAnsi="Times New Roman" w:cs="Times New Roman"/>
          <w:sz w:val="24"/>
          <w:szCs w:val="24"/>
        </w:rPr>
        <w:t>Company</w:t>
      </w:r>
      <w:proofErr w:type="gramEnd"/>
      <w:r w:rsidRPr="00D40FBF">
        <w:rPr>
          <w:rFonts w:ascii="Times New Roman" w:hAnsi="Times New Roman" w:cs="Times New Roman"/>
          <w:sz w:val="24"/>
          <w:szCs w:val="24"/>
        </w:rPr>
        <w:t xml:space="preserve"> brands compete in 5 primary product markets.  The largest product market they compete in is still the </w:t>
      </w:r>
      <w:r w:rsidR="00CA156E" w:rsidRPr="00D40FBF">
        <w:rPr>
          <w:rFonts w:ascii="Times New Roman" w:hAnsi="Times New Roman" w:cs="Times New Roman"/>
          <w:sz w:val="24"/>
          <w:szCs w:val="24"/>
          <w:highlight w:val="yellow"/>
        </w:rPr>
        <w:t xml:space="preserve">carbonated </w:t>
      </w:r>
      <w:r w:rsidRPr="00D40FBF">
        <w:rPr>
          <w:rFonts w:ascii="Times New Roman" w:hAnsi="Times New Roman" w:cs="Times New Roman"/>
          <w:sz w:val="24"/>
          <w:szCs w:val="24"/>
          <w:highlight w:val="yellow"/>
        </w:rPr>
        <w:t>soft drink market</w:t>
      </w:r>
      <w:r w:rsidRPr="00D40FBF">
        <w:rPr>
          <w:rFonts w:ascii="Times New Roman" w:hAnsi="Times New Roman" w:cs="Times New Roman"/>
          <w:sz w:val="24"/>
          <w:szCs w:val="24"/>
        </w:rPr>
        <w:t xml:space="preserve"> </w:t>
      </w:r>
      <w:r w:rsidR="00CA156E" w:rsidRPr="00D40FBF">
        <w:rPr>
          <w:rFonts w:ascii="Times New Roman" w:hAnsi="Times New Roman" w:cs="Times New Roman"/>
          <w:sz w:val="24"/>
          <w:szCs w:val="24"/>
        </w:rPr>
        <w:t xml:space="preserve">(CSD) </w:t>
      </w:r>
      <w:r w:rsidRPr="00D40FBF">
        <w:rPr>
          <w:rFonts w:ascii="Times New Roman" w:hAnsi="Times New Roman" w:cs="Times New Roman"/>
          <w:sz w:val="24"/>
          <w:szCs w:val="24"/>
        </w:rPr>
        <w:t>with Coca Cola Classic</w:t>
      </w:r>
      <w:r w:rsidR="004C0EF9" w:rsidRPr="00D40FBF">
        <w:rPr>
          <w:rFonts w:ascii="Times New Roman" w:hAnsi="Times New Roman" w:cs="Times New Roman"/>
          <w:sz w:val="24"/>
          <w:szCs w:val="24"/>
        </w:rPr>
        <w:t xml:space="preserve">, Diet Coke, and Sprite selling 4.32 Billion gallons per year in the United States.  </w:t>
      </w:r>
      <w:r w:rsidR="00D039FD" w:rsidRPr="00D40FBF">
        <w:rPr>
          <w:rFonts w:ascii="Times New Roman" w:hAnsi="Times New Roman" w:cs="Times New Roman"/>
          <w:sz w:val="24"/>
          <w:szCs w:val="24"/>
        </w:rPr>
        <w:t>Trademark</w:t>
      </w:r>
      <w:r w:rsidR="00651BF0" w:rsidRPr="00D40FBF">
        <w:rPr>
          <w:rFonts w:ascii="Times New Roman" w:hAnsi="Times New Roman" w:cs="Times New Roman"/>
          <w:sz w:val="24"/>
          <w:szCs w:val="24"/>
        </w:rPr>
        <w:t>ed</w:t>
      </w:r>
      <w:r w:rsidR="00D039FD" w:rsidRPr="00D40FBF">
        <w:rPr>
          <w:rFonts w:ascii="Times New Roman" w:hAnsi="Times New Roman" w:cs="Times New Roman"/>
          <w:sz w:val="24"/>
          <w:szCs w:val="24"/>
        </w:rPr>
        <w:t xml:space="preserve"> Coca Cola soft drinks account for 44%</w:t>
      </w:r>
      <w:r w:rsidR="00651BF0" w:rsidRPr="00D40FBF">
        <w:rPr>
          <w:rFonts w:ascii="Times New Roman" w:hAnsi="Times New Roman" w:cs="Times New Roman"/>
          <w:sz w:val="24"/>
          <w:szCs w:val="24"/>
        </w:rPr>
        <w:t xml:space="preserve">.  </w:t>
      </w:r>
      <w:r w:rsidR="004C0EF9" w:rsidRPr="00D40FBF">
        <w:rPr>
          <w:rFonts w:ascii="Times New Roman" w:hAnsi="Times New Roman" w:cs="Times New Roman"/>
          <w:sz w:val="24"/>
          <w:szCs w:val="24"/>
        </w:rPr>
        <w:t xml:space="preserve">The remaining soft drink brands including Coke Zero, Fanta, </w:t>
      </w:r>
      <w:proofErr w:type="spellStart"/>
      <w:r w:rsidR="004C0EF9" w:rsidRPr="00D40FBF">
        <w:rPr>
          <w:rFonts w:ascii="Times New Roman" w:hAnsi="Times New Roman" w:cs="Times New Roman"/>
          <w:sz w:val="24"/>
          <w:szCs w:val="24"/>
        </w:rPr>
        <w:t>Barq’s</w:t>
      </w:r>
      <w:proofErr w:type="spellEnd"/>
      <w:r w:rsidR="004C0EF9" w:rsidRPr="00D40FBF">
        <w:rPr>
          <w:rFonts w:ascii="Times New Roman" w:hAnsi="Times New Roman" w:cs="Times New Roman"/>
          <w:sz w:val="24"/>
          <w:szCs w:val="24"/>
        </w:rPr>
        <w:t xml:space="preserve">, Caffeine Free Diet Coke, Cherry Coke, Mellow-Yellow, and </w:t>
      </w:r>
      <w:proofErr w:type="spellStart"/>
      <w:r w:rsidR="004C0EF9" w:rsidRPr="00D40FBF">
        <w:rPr>
          <w:rFonts w:ascii="Times New Roman" w:hAnsi="Times New Roman" w:cs="Times New Roman"/>
          <w:sz w:val="24"/>
          <w:szCs w:val="24"/>
        </w:rPr>
        <w:t>Pibb</w:t>
      </w:r>
      <w:proofErr w:type="spellEnd"/>
      <w:r w:rsidR="004C0EF9" w:rsidRPr="00D40FBF">
        <w:rPr>
          <w:rFonts w:ascii="Times New Roman" w:hAnsi="Times New Roman" w:cs="Times New Roman"/>
          <w:sz w:val="24"/>
          <w:szCs w:val="24"/>
        </w:rPr>
        <w:t xml:space="preserve"> combined sell only 1.7 Billion gallons per year</w:t>
      </w:r>
      <w:r w:rsidR="00E72686" w:rsidRPr="00D40FBF">
        <w:rPr>
          <w:rFonts w:ascii="Times New Roman" w:hAnsi="Times New Roman" w:cs="Times New Roman"/>
          <w:sz w:val="24"/>
          <w:szCs w:val="24"/>
        </w:rPr>
        <w:t xml:space="preserve">.  Although demand for </w:t>
      </w:r>
      <w:r w:rsidR="00D039FD" w:rsidRPr="00D40FBF">
        <w:rPr>
          <w:rFonts w:ascii="Times New Roman" w:hAnsi="Times New Roman" w:cs="Times New Roman"/>
          <w:sz w:val="24"/>
          <w:szCs w:val="24"/>
        </w:rPr>
        <w:t xml:space="preserve">carbonated </w:t>
      </w:r>
      <w:r w:rsidR="00E72686" w:rsidRPr="00D40FBF">
        <w:rPr>
          <w:rFonts w:ascii="Times New Roman" w:hAnsi="Times New Roman" w:cs="Times New Roman"/>
          <w:sz w:val="24"/>
          <w:szCs w:val="24"/>
        </w:rPr>
        <w:t>soft drinks continues to decline, the Coca Cola brand still remain their largest product category both in terms of units sales and revenue generation</w:t>
      </w:r>
      <w:r w:rsidR="00CA156E" w:rsidRPr="00D40FBF">
        <w:rPr>
          <w:rFonts w:ascii="Times New Roman" w:hAnsi="Times New Roman" w:cs="Times New Roman"/>
          <w:sz w:val="24"/>
          <w:szCs w:val="24"/>
        </w:rPr>
        <w:t>.</w:t>
      </w:r>
    </w:p>
    <w:p w:rsidR="00CA156E" w:rsidRPr="00D40FBF" w:rsidRDefault="00CA156E" w:rsidP="00D40FBF">
      <w:pPr>
        <w:jc w:val="both"/>
        <w:rPr>
          <w:rFonts w:ascii="Times New Roman" w:hAnsi="Times New Roman" w:cs="Times New Roman"/>
          <w:sz w:val="24"/>
          <w:szCs w:val="24"/>
        </w:rPr>
      </w:pPr>
    </w:p>
    <w:p w:rsidR="00CA156E" w:rsidRPr="00D40FBF" w:rsidRDefault="00CA156E" w:rsidP="00D40FBF">
      <w:pPr>
        <w:jc w:val="both"/>
        <w:rPr>
          <w:rFonts w:ascii="Times New Roman" w:hAnsi="Times New Roman" w:cs="Times New Roman"/>
          <w:sz w:val="24"/>
          <w:szCs w:val="24"/>
        </w:rPr>
      </w:pPr>
      <w:r w:rsidRPr="00D40FBF">
        <w:rPr>
          <w:rFonts w:ascii="Times New Roman" w:hAnsi="Times New Roman" w:cs="Times New Roman"/>
          <w:sz w:val="24"/>
          <w:szCs w:val="24"/>
        </w:rPr>
        <w:t xml:space="preserve">In addition, in the United States they also compete in four additional </w:t>
      </w:r>
      <w:r w:rsidR="00651BF0" w:rsidRPr="00D40FBF">
        <w:rPr>
          <w:rFonts w:ascii="Times New Roman" w:hAnsi="Times New Roman" w:cs="Times New Roman"/>
          <w:sz w:val="24"/>
          <w:szCs w:val="24"/>
        </w:rPr>
        <w:t xml:space="preserve">primary </w:t>
      </w:r>
      <w:r w:rsidRPr="00D40FBF">
        <w:rPr>
          <w:rFonts w:ascii="Times New Roman" w:hAnsi="Times New Roman" w:cs="Times New Roman"/>
          <w:sz w:val="24"/>
          <w:szCs w:val="24"/>
        </w:rPr>
        <w:t xml:space="preserve">product markets.  The first is the </w:t>
      </w:r>
      <w:r w:rsidRPr="00D40FBF">
        <w:rPr>
          <w:rFonts w:ascii="Times New Roman" w:hAnsi="Times New Roman" w:cs="Times New Roman"/>
          <w:sz w:val="24"/>
          <w:szCs w:val="24"/>
          <w:highlight w:val="yellow"/>
        </w:rPr>
        <w:t>juice and juice drink market</w:t>
      </w:r>
      <w:r w:rsidRPr="00D40FBF">
        <w:rPr>
          <w:rFonts w:ascii="Times New Roman" w:hAnsi="Times New Roman" w:cs="Times New Roman"/>
          <w:sz w:val="24"/>
          <w:szCs w:val="24"/>
        </w:rPr>
        <w:t xml:space="preserve"> with key brands such as Minute Maid and Simply Beverages.  The second is the </w:t>
      </w:r>
      <w:r w:rsidRPr="00D40FBF">
        <w:rPr>
          <w:rFonts w:ascii="Times New Roman" w:hAnsi="Times New Roman" w:cs="Times New Roman"/>
          <w:sz w:val="24"/>
          <w:szCs w:val="24"/>
          <w:highlight w:val="yellow"/>
        </w:rPr>
        <w:t>water and water beverage market</w:t>
      </w:r>
      <w:r w:rsidRPr="00D40FBF">
        <w:rPr>
          <w:rFonts w:ascii="Times New Roman" w:hAnsi="Times New Roman" w:cs="Times New Roman"/>
          <w:sz w:val="24"/>
          <w:szCs w:val="24"/>
        </w:rPr>
        <w:t xml:space="preserve"> with brands such as Dasani and </w:t>
      </w:r>
      <w:proofErr w:type="spellStart"/>
      <w:r w:rsidRPr="00D40FBF">
        <w:rPr>
          <w:rFonts w:ascii="Times New Roman" w:hAnsi="Times New Roman" w:cs="Times New Roman"/>
          <w:sz w:val="24"/>
          <w:szCs w:val="24"/>
        </w:rPr>
        <w:t>Glaceau</w:t>
      </w:r>
      <w:proofErr w:type="spellEnd"/>
      <w:r w:rsidRPr="00D40FBF">
        <w:rPr>
          <w:rFonts w:ascii="Times New Roman" w:hAnsi="Times New Roman" w:cs="Times New Roman"/>
          <w:sz w:val="24"/>
          <w:szCs w:val="24"/>
        </w:rPr>
        <w:t xml:space="preserve"> </w:t>
      </w:r>
      <w:proofErr w:type="spellStart"/>
      <w:r w:rsidRPr="00D40FBF">
        <w:rPr>
          <w:rFonts w:ascii="Times New Roman" w:hAnsi="Times New Roman" w:cs="Times New Roman"/>
          <w:sz w:val="24"/>
          <w:szCs w:val="24"/>
        </w:rPr>
        <w:t>Vitaminwater</w:t>
      </w:r>
      <w:proofErr w:type="spellEnd"/>
      <w:r w:rsidRPr="00D40FBF">
        <w:rPr>
          <w:rFonts w:ascii="Times New Roman" w:hAnsi="Times New Roman" w:cs="Times New Roman"/>
          <w:sz w:val="24"/>
          <w:szCs w:val="24"/>
        </w:rPr>
        <w:t xml:space="preserve">.  The third is the </w:t>
      </w:r>
      <w:r w:rsidRPr="00D40FBF">
        <w:rPr>
          <w:rFonts w:ascii="Times New Roman" w:hAnsi="Times New Roman" w:cs="Times New Roman"/>
          <w:sz w:val="24"/>
          <w:szCs w:val="24"/>
          <w:highlight w:val="yellow"/>
        </w:rPr>
        <w:t>sports drink market</w:t>
      </w:r>
      <w:r w:rsidRPr="00D40FBF">
        <w:rPr>
          <w:rFonts w:ascii="Times New Roman" w:hAnsi="Times New Roman" w:cs="Times New Roman"/>
          <w:sz w:val="24"/>
          <w:szCs w:val="24"/>
        </w:rPr>
        <w:t xml:space="preserve"> with </w:t>
      </w:r>
      <w:proofErr w:type="spellStart"/>
      <w:r w:rsidRPr="00D40FBF">
        <w:rPr>
          <w:rFonts w:ascii="Times New Roman" w:hAnsi="Times New Roman" w:cs="Times New Roman"/>
          <w:sz w:val="24"/>
          <w:szCs w:val="24"/>
        </w:rPr>
        <w:t>Powerade</w:t>
      </w:r>
      <w:proofErr w:type="spellEnd"/>
      <w:r w:rsidRPr="00D40FBF">
        <w:rPr>
          <w:rFonts w:ascii="Times New Roman" w:hAnsi="Times New Roman" w:cs="Times New Roman"/>
          <w:sz w:val="24"/>
          <w:szCs w:val="24"/>
        </w:rPr>
        <w:t xml:space="preserve">, and finally the newest product market they compete in, </w:t>
      </w:r>
      <w:r w:rsidRPr="00D40FBF">
        <w:rPr>
          <w:rFonts w:ascii="Times New Roman" w:hAnsi="Times New Roman" w:cs="Times New Roman"/>
          <w:sz w:val="24"/>
          <w:szCs w:val="24"/>
          <w:highlight w:val="yellow"/>
        </w:rPr>
        <w:t>teas and coffee</w:t>
      </w:r>
      <w:r w:rsidRPr="00D40FBF">
        <w:rPr>
          <w:rFonts w:ascii="Times New Roman" w:hAnsi="Times New Roman" w:cs="Times New Roman"/>
          <w:sz w:val="24"/>
          <w:szCs w:val="24"/>
        </w:rPr>
        <w:t xml:space="preserve"> with the Gold Peak and Illy brands.  A number of other smaller brands </w:t>
      </w:r>
      <w:proofErr w:type="gramStart"/>
      <w:r w:rsidRPr="00D40FBF">
        <w:rPr>
          <w:rFonts w:ascii="Times New Roman" w:hAnsi="Times New Roman" w:cs="Times New Roman"/>
          <w:sz w:val="24"/>
          <w:szCs w:val="24"/>
        </w:rPr>
        <w:t>might be offered</w:t>
      </w:r>
      <w:proofErr w:type="gramEnd"/>
      <w:r w:rsidRPr="00D40FBF">
        <w:rPr>
          <w:rFonts w:ascii="Times New Roman" w:hAnsi="Times New Roman" w:cs="Times New Roman"/>
          <w:sz w:val="24"/>
          <w:szCs w:val="24"/>
        </w:rPr>
        <w:t xml:space="preserve"> in these primary product markets</w:t>
      </w:r>
      <w:r w:rsidR="00651BF0" w:rsidRPr="00D40FBF">
        <w:rPr>
          <w:rFonts w:ascii="Times New Roman" w:hAnsi="Times New Roman" w:cs="Times New Roman"/>
          <w:sz w:val="24"/>
          <w:szCs w:val="24"/>
        </w:rPr>
        <w:t xml:space="preserve"> too</w:t>
      </w:r>
      <w:r w:rsidRPr="00D40FBF">
        <w:rPr>
          <w:rFonts w:ascii="Times New Roman" w:hAnsi="Times New Roman" w:cs="Times New Roman"/>
          <w:sz w:val="24"/>
          <w:szCs w:val="24"/>
        </w:rPr>
        <w:t xml:space="preserve">.  For a more detailed overview of products and brands offered only in the </w:t>
      </w:r>
      <w:proofErr w:type="gramStart"/>
      <w:r w:rsidRPr="00D40FBF">
        <w:rPr>
          <w:rFonts w:ascii="Times New Roman" w:hAnsi="Times New Roman" w:cs="Times New Roman"/>
          <w:sz w:val="24"/>
          <w:szCs w:val="24"/>
        </w:rPr>
        <w:t>United</w:t>
      </w:r>
      <w:proofErr w:type="gramEnd"/>
      <w:r w:rsidRPr="00D40FBF">
        <w:rPr>
          <w:rFonts w:ascii="Times New Roman" w:hAnsi="Times New Roman" w:cs="Times New Roman"/>
          <w:sz w:val="24"/>
          <w:szCs w:val="24"/>
        </w:rPr>
        <w:t xml:space="preserve"> States</w:t>
      </w:r>
      <w:r w:rsidR="00D039FD" w:rsidRPr="00D40FBF">
        <w:rPr>
          <w:rFonts w:ascii="Times New Roman" w:hAnsi="Times New Roman" w:cs="Times New Roman"/>
          <w:sz w:val="24"/>
          <w:szCs w:val="24"/>
        </w:rPr>
        <w:t xml:space="preserve"> go to coca-colaproductfacts.com.</w:t>
      </w:r>
    </w:p>
    <w:p w:rsidR="00334BD0" w:rsidRPr="00D40FBF" w:rsidRDefault="00334BD0" w:rsidP="00D40FBF">
      <w:pPr>
        <w:jc w:val="both"/>
        <w:rPr>
          <w:rFonts w:ascii="Times New Roman" w:hAnsi="Times New Roman" w:cs="Times New Roman"/>
          <w:sz w:val="24"/>
          <w:szCs w:val="24"/>
        </w:rPr>
      </w:pPr>
    </w:p>
    <w:p w:rsidR="00334BD0" w:rsidRPr="00D40FBF" w:rsidRDefault="00334BD0" w:rsidP="00D40FBF">
      <w:pPr>
        <w:jc w:val="both"/>
        <w:rPr>
          <w:rFonts w:ascii="Times New Roman" w:hAnsi="Times New Roman" w:cs="Times New Roman"/>
          <w:sz w:val="24"/>
          <w:szCs w:val="24"/>
        </w:rPr>
      </w:pPr>
      <w:r w:rsidRPr="00D40FBF">
        <w:rPr>
          <w:rFonts w:ascii="Times New Roman" w:hAnsi="Times New Roman" w:cs="Times New Roman"/>
          <w:sz w:val="24"/>
          <w:szCs w:val="24"/>
        </w:rPr>
        <w:t xml:space="preserve">Total global sales revenue worldwide has been relatively flat in 2016 with the continuing decline worldwide of demand for carbonated soft drinks (sparkling beverages) although sales of still beverages continue to rise.  Estimated </w:t>
      </w:r>
      <w:r w:rsidR="00881732" w:rsidRPr="00D40FBF">
        <w:rPr>
          <w:rFonts w:ascii="Times New Roman" w:hAnsi="Times New Roman" w:cs="Times New Roman"/>
          <w:sz w:val="24"/>
          <w:szCs w:val="24"/>
        </w:rPr>
        <w:t xml:space="preserve">worldwide </w:t>
      </w:r>
      <w:r w:rsidRPr="00D40FBF">
        <w:rPr>
          <w:rFonts w:ascii="Times New Roman" w:hAnsi="Times New Roman" w:cs="Times New Roman"/>
          <w:sz w:val="24"/>
          <w:szCs w:val="24"/>
        </w:rPr>
        <w:t xml:space="preserve">company revenue for 2016 </w:t>
      </w:r>
      <w:proofErr w:type="gramStart"/>
      <w:r w:rsidRPr="00D40FBF">
        <w:rPr>
          <w:rFonts w:ascii="Times New Roman" w:hAnsi="Times New Roman" w:cs="Times New Roman"/>
          <w:sz w:val="24"/>
          <w:szCs w:val="24"/>
        </w:rPr>
        <w:t>has been forecast</w:t>
      </w:r>
      <w:proofErr w:type="gramEnd"/>
      <w:r w:rsidRPr="00D40FBF">
        <w:rPr>
          <w:rFonts w:ascii="Times New Roman" w:hAnsi="Times New Roman" w:cs="Times New Roman"/>
          <w:sz w:val="24"/>
          <w:szCs w:val="24"/>
        </w:rPr>
        <w:t xml:space="preserve"> at $46 billion, a 3% increase over 2015.  </w:t>
      </w:r>
      <w:r w:rsidR="00DC156F" w:rsidRPr="00D40FBF">
        <w:rPr>
          <w:rFonts w:ascii="Times New Roman" w:hAnsi="Times New Roman" w:cs="Times New Roman"/>
          <w:sz w:val="24"/>
          <w:szCs w:val="24"/>
        </w:rPr>
        <w:t xml:space="preserve"> </w:t>
      </w:r>
      <w:r w:rsidRPr="00D40FBF">
        <w:rPr>
          <w:rFonts w:ascii="Times New Roman" w:hAnsi="Times New Roman" w:cs="Times New Roman"/>
          <w:sz w:val="24"/>
          <w:szCs w:val="24"/>
        </w:rPr>
        <w:t xml:space="preserve">Coca Cola </w:t>
      </w:r>
      <w:r w:rsidR="00881732" w:rsidRPr="00D40FBF">
        <w:rPr>
          <w:rFonts w:ascii="Times New Roman" w:hAnsi="Times New Roman" w:cs="Times New Roman"/>
          <w:sz w:val="24"/>
          <w:szCs w:val="24"/>
        </w:rPr>
        <w:t>C</w:t>
      </w:r>
      <w:r w:rsidRPr="00D40FBF">
        <w:rPr>
          <w:rFonts w:ascii="Times New Roman" w:hAnsi="Times New Roman" w:cs="Times New Roman"/>
          <w:sz w:val="24"/>
          <w:szCs w:val="24"/>
        </w:rPr>
        <w:t xml:space="preserve">ompany sales for the United States </w:t>
      </w:r>
      <w:r w:rsidR="00881732" w:rsidRPr="00D40FBF">
        <w:rPr>
          <w:rFonts w:ascii="Times New Roman" w:hAnsi="Times New Roman" w:cs="Times New Roman"/>
          <w:sz w:val="24"/>
          <w:szCs w:val="24"/>
        </w:rPr>
        <w:t xml:space="preserve">market only </w:t>
      </w:r>
      <w:r w:rsidRPr="00D40FBF">
        <w:rPr>
          <w:rFonts w:ascii="Times New Roman" w:hAnsi="Times New Roman" w:cs="Times New Roman"/>
          <w:sz w:val="24"/>
          <w:szCs w:val="24"/>
        </w:rPr>
        <w:t xml:space="preserve">is 46% of worldwide </w:t>
      </w:r>
      <w:r w:rsidR="00881732" w:rsidRPr="00D40FBF">
        <w:rPr>
          <w:rFonts w:ascii="Times New Roman" w:hAnsi="Times New Roman" w:cs="Times New Roman"/>
          <w:sz w:val="24"/>
          <w:szCs w:val="24"/>
        </w:rPr>
        <w:t xml:space="preserve">non-alcoholic beverage </w:t>
      </w:r>
      <w:r w:rsidRPr="00D40FBF">
        <w:rPr>
          <w:rFonts w:ascii="Times New Roman" w:hAnsi="Times New Roman" w:cs="Times New Roman"/>
          <w:sz w:val="24"/>
          <w:szCs w:val="24"/>
        </w:rPr>
        <w:t xml:space="preserve">sales and </w:t>
      </w:r>
      <w:proofErr w:type="gramStart"/>
      <w:r w:rsidRPr="00D40FBF">
        <w:rPr>
          <w:rFonts w:ascii="Times New Roman" w:hAnsi="Times New Roman" w:cs="Times New Roman"/>
          <w:sz w:val="24"/>
          <w:szCs w:val="24"/>
        </w:rPr>
        <w:t>is estimated</w:t>
      </w:r>
      <w:proofErr w:type="gramEnd"/>
      <w:r w:rsidRPr="00D40FBF">
        <w:rPr>
          <w:rFonts w:ascii="Times New Roman" w:hAnsi="Times New Roman" w:cs="Times New Roman"/>
          <w:sz w:val="24"/>
          <w:szCs w:val="24"/>
        </w:rPr>
        <w:t xml:space="preserve"> to be $21</w:t>
      </w:r>
      <w:r w:rsidR="00500EF2" w:rsidRPr="00D40FBF">
        <w:rPr>
          <w:rFonts w:ascii="Times New Roman" w:hAnsi="Times New Roman" w:cs="Times New Roman"/>
          <w:sz w:val="24"/>
          <w:szCs w:val="24"/>
        </w:rPr>
        <w:t>.3</w:t>
      </w:r>
      <w:r w:rsidRPr="00D40FBF">
        <w:rPr>
          <w:rFonts w:ascii="Times New Roman" w:hAnsi="Times New Roman" w:cs="Times New Roman"/>
          <w:sz w:val="24"/>
          <w:szCs w:val="24"/>
        </w:rPr>
        <w:t xml:space="preserve"> billion.</w:t>
      </w:r>
      <w:r w:rsidR="00500EF2" w:rsidRPr="00D40FBF">
        <w:rPr>
          <w:rFonts w:ascii="Times New Roman" w:hAnsi="Times New Roman" w:cs="Times New Roman"/>
          <w:sz w:val="24"/>
          <w:szCs w:val="24"/>
        </w:rPr>
        <w:t xml:space="preserve">  Revenue from Coca Cola’s US Carbonated soft drink sales </w:t>
      </w:r>
      <w:proofErr w:type="gramStart"/>
      <w:r w:rsidR="00500EF2" w:rsidRPr="00D40FBF">
        <w:rPr>
          <w:rFonts w:ascii="Times New Roman" w:hAnsi="Times New Roman" w:cs="Times New Roman"/>
          <w:sz w:val="24"/>
          <w:szCs w:val="24"/>
        </w:rPr>
        <w:t>is estimated</w:t>
      </w:r>
      <w:proofErr w:type="gramEnd"/>
      <w:r w:rsidR="00500EF2" w:rsidRPr="00D40FBF">
        <w:rPr>
          <w:rFonts w:ascii="Times New Roman" w:hAnsi="Times New Roman" w:cs="Times New Roman"/>
          <w:sz w:val="24"/>
          <w:szCs w:val="24"/>
        </w:rPr>
        <w:t xml:space="preserve"> to be $11 billion or 52% of total U.S. sales.  Thus, sales from all other still beverage brands and products sold in the United States</w:t>
      </w:r>
      <w:r w:rsidR="00DC156F" w:rsidRPr="00D40FBF">
        <w:rPr>
          <w:rFonts w:ascii="Times New Roman" w:hAnsi="Times New Roman" w:cs="Times New Roman"/>
          <w:sz w:val="24"/>
          <w:szCs w:val="24"/>
        </w:rPr>
        <w:t xml:space="preserve"> in the United States for 2016</w:t>
      </w:r>
      <w:r w:rsidR="00500EF2" w:rsidRPr="00D40FBF">
        <w:rPr>
          <w:rFonts w:ascii="Times New Roman" w:hAnsi="Times New Roman" w:cs="Times New Roman"/>
          <w:sz w:val="24"/>
          <w:szCs w:val="24"/>
        </w:rPr>
        <w:t xml:space="preserve"> </w:t>
      </w:r>
      <w:proofErr w:type="gramStart"/>
      <w:r w:rsidR="00500EF2" w:rsidRPr="00D40FBF">
        <w:rPr>
          <w:rFonts w:ascii="Times New Roman" w:hAnsi="Times New Roman" w:cs="Times New Roman"/>
          <w:sz w:val="24"/>
          <w:szCs w:val="24"/>
        </w:rPr>
        <w:t>is estimated</w:t>
      </w:r>
      <w:proofErr w:type="gramEnd"/>
      <w:r w:rsidR="00500EF2" w:rsidRPr="00D40FBF">
        <w:rPr>
          <w:rFonts w:ascii="Times New Roman" w:hAnsi="Times New Roman" w:cs="Times New Roman"/>
          <w:sz w:val="24"/>
          <w:szCs w:val="24"/>
        </w:rPr>
        <w:t xml:space="preserve"> to be $10.3 billion.</w:t>
      </w:r>
    </w:p>
    <w:p w:rsidR="00761C97" w:rsidRDefault="00761C97"/>
    <w:p w:rsidR="00817607" w:rsidRPr="00002911" w:rsidRDefault="00817607" w:rsidP="00817607">
      <w:pPr>
        <w:rPr>
          <w:rFonts w:ascii="Times New Roman" w:eastAsia="Times New Roman" w:hAnsi="Times New Roman" w:cs="Times New Roman"/>
          <w:b/>
          <w:sz w:val="24"/>
          <w:szCs w:val="24"/>
        </w:rPr>
      </w:pPr>
      <w:r w:rsidRPr="00002911">
        <w:rPr>
          <w:rFonts w:ascii="Times New Roman" w:eastAsia="Times New Roman" w:hAnsi="Times New Roman" w:cs="Times New Roman"/>
          <w:b/>
          <w:sz w:val="24"/>
          <w:szCs w:val="24"/>
        </w:rPr>
        <w:t xml:space="preserve">Core </w:t>
      </w:r>
      <w:r w:rsidR="0000743E" w:rsidRPr="00002911">
        <w:rPr>
          <w:rFonts w:ascii="Times New Roman" w:eastAsia="Times New Roman" w:hAnsi="Times New Roman" w:cs="Times New Roman"/>
          <w:b/>
          <w:sz w:val="24"/>
          <w:szCs w:val="24"/>
        </w:rPr>
        <w:t xml:space="preserve">Marketing-related </w:t>
      </w:r>
      <w:r w:rsidRPr="00002911">
        <w:rPr>
          <w:rFonts w:ascii="Times New Roman" w:eastAsia="Times New Roman" w:hAnsi="Times New Roman" w:cs="Times New Roman"/>
          <w:b/>
          <w:sz w:val="24"/>
          <w:szCs w:val="24"/>
        </w:rPr>
        <w:t>Capabilities</w:t>
      </w:r>
      <w:r w:rsidR="0000743E" w:rsidRPr="00002911">
        <w:rPr>
          <w:rFonts w:ascii="Times New Roman" w:eastAsia="Times New Roman" w:hAnsi="Times New Roman" w:cs="Times New Roman"/>
          <w:b/>
          <w:sz w:val="24"/>
          <w:szCs w:val="24"/>
        </w:rPr>
        <w:t xml:space="preserve"> and focus as described in the Coca Cola Company’s 2015 Annual Report</w:t>
      </w:r>
    </w:p>
    <w:p w:rsidR="00BE5300" w:rsidRPr="00002911" w:rsidRDefault="00BE5300" w:rsidP="00817607">
      <w:pPr>
        <w:rPr>
          <w:rFonts w:ascii="Times New Roman" w:eastAsia="Times New Roman" w:hAnsi="Times New Roman" w:cs="Times New Roman"/>
          <w:b/>
          <w:sz w:val="24"/>
          <w:szCs w:val="24"/>
        </w:rPr>
      </w:pPr>
    </w:p>
    <w:p w:rsidR="00817607" w:rsidRPr="00002911" w:rsidRDefault="00817607" w:rsidP="00817607">
      <w:pPr>
        <w:rPr>
          <w:rFonts w:ascii="Times New Roman" w:eastAsia="Times New Roman" w:hAnsi="Times New Roman" w:cs="Times New Roman"/>
          <w:b/>
          <w:sz w:val="24"/>
          <w:szCs w:val="24"/>
        </w:rPr>
      </w:pPr>
      <w:r w:rsidRPr="00002911">
        <w:rPr>
          <w:rFonts w:ascii="Times New Roman" w:eastAsia="Times New Roman" w:hAnsi="Times New Roman" w:cs="Times New Roman"/>
          <w:b/>
          <w:sz w:val="24"/>
          <w:szCs w:val="24"/>
        </w:rPr>
        <w:t>Consumer Marketing</w:t>
      </w:r>
    </w:p>
    <w:p w:rsidR="00DC156F" w:rsidRPr="00817607" w:rsidRDefault="00DC156F" w:rsidP="00817607">
      <w:pPr>
        <w:rPr>
          <w:rFonts w:ascii="Times New Roman" w:eastAsia="Times New Roman" w:hAnsi="Times New Roman" w:cs="Times New Roman"/>
          <w:sz w:val="24"/>
          <w:szCs w:val="24"/>
        </w:rPr>
      </w:pPr>
    </w:p>
    <w:p w:rsidR="00817607" w:rsidRPr="00817607" w:rsidRDefault="00817607" w:rsidP="00D40FBF">
      <w:pPr>
        <w:jc w:val="both"/>
        <w:rPr>
          <w:rFonts w:ascii="Times New Roman" w:eastAsia="Times New Roman" w:hAnsi="Times New Roman" w:cs="Times New Roman"/>
          <w:sz w:val="23"/>
          <w:szCs w:val="23"/>
        </w:rPr>
      </w:pPr>
      <w:r w:rsidRPr="00817607">
        <w:rPr>
          <w:rFonts w:ascii="Times New Roman" w:eastAsia="Times New Roman" w:hAnsi="Times New Roman" w:cs="Times New Roman"/>
          <w:sz w:val="23"/>
          <w:szCs w:val="23"/>
        </w:rPr>
        <w:t xml:space="preserve">Marketing investments are designed to enhance consumer awareness of, and increase consumer preference for, our brands. Successful marketing investments produce long-term growth in unit case volume, per capita consumption and our share of worldwide nonalcoholic beverage sales. Through our relationships with our bottling partners and those who sell our products in the marketplace, we create and implement integrated marketing programs, both globally and locally, that are designed to heighten consumer awareness of and product appeal for our brands. In developing a strategy for a Company brand, we conduct product and packaging research, establish brand positioning, develop precise consumer communications and solicit consumer feedback. Our integrated marketing activities </w:t>
      </w:r>
    </w:p>
    <w:p w:rsidR="00817607" w:rsidRDefault="00817607" w:rsidP="00D40FBF">
      <w:pPr>
        <w:jc w:val="both"/>
        <w:rPr>
          <w:rFonts w:ascii="Times New Roman" w:eastAsia="Times New Roman" w:hAnsi="Times New Roman" w:cs="Times New Roman"/>
          <w:sz w:val="23"/>
          <w:szCs w:val="23"/>
        </w:rPr>
      </w:pPr>
      <w:proofErr w:type="gramStart"/>
      <w:r w:rsidRPr="00817607">
        <w:rPr>
          <w:rFonts w:ascii="Times New Roman" w:eastAsia="Times New Roman" w:hAnsi="Times New Roman" w:cs="Times New Roman"/>
          <w:sz w:val="23"/>
          <w:szCs w:val="23"/>
        </w:rPr>
        <w:t>include</w:t>
      </w:r>
      <w:proofErr w:type="gramEnd"/>
      <w:r w:rsidRPr="00817607">
        <w:rPr>
          <w:rFonts w:ascii="Times New Roman" w:eastAsia="Times New Roman" w:hAnsi="Times New Roman" w:cs="Times New Roman"/>
          <w:sz w:val="23"/>
          <w:szCs w:val="23"/>
        </w:rPr>
        <w:t>, but are not limited to, advertising, point-of-sale merchandising and sales promotions.</w:t>
      </w:r>
    </w:p>
    <w:p w:rsidR="00BE5300" w:rsidRPr="00817607" w:rsidRDefault="00BE5300" w:rsidP="00D40FBF">
      <w:pPr>
        <w:jc w:val="both"/>
        <w:rPr>
          <w:rFonts w:ascii="Times New Roman" w:eastAsia="Times New Roman" w:hAnsi="Times New Roman" w:cs="Times New Roman"/>
          <w:sz w:val="23"/>
          <w:szCs w:val="23"/>
        </w:rPr>
      </w:pPr>
    </w:p>
    <w:p w:rsidR="00817607" w:rsidRPr="00817607" w:rsidRDefault="00817607" w:rsidP="00D40FBF">
      <w:pPr>
        <w:jc w:val="both"/>
        <w:rPr>
          <w:rFonts w:ascii="Times New Roman" w:eastAsia="Times New Roman" w:hAnsi="Times New Roman" w:cs="Times New Roman"/>
          <w:sz w:val="23"/>
          <w:szCs w:val="23"/>
        </w:rPr>
      </w:pPr>
      <w:r w:rsidRPr="00817607">
        <w:rPr>
          <w:rFonts w:ascii="Times New Roman" w:eastAsia="Times New Roman" w:hAnsi="Times New Roman" w:cs="Times New Roman"/>
          <w:sz w:val="23"/>
          <w:szCs w:val="23"/>
        </w:rPr>
        <w:t>We are focusing on marketing strategies to drive volume growth in emerging markets, increasing our brand value in developing markets and growing profit in our developed markets. In emerging markets, we are investing in infrastructure programs that drive volume through increased access to consumers. In developing markets, where consumer access has largely been established, our focus is on differentiating our brands. In our developed markets, we continue to invest in brands and infrastructure programs but generally at a slower rate than gross profit growth.</w:t>
      </w:r>
    </w:p>
    <w:p w:rsidR="00BE5300" w:rsidRDefault="00BE5300" w:rsidP="00817607">
      <w:pPr>
        <w:rPr>
          <w:rFonts w:ascii="Times New Roman" w:eastAsia="Times New Roman" w:hAnsi="Times New Roman" w:cs="Times New Roman"/>
          <w:sz w:val="24"/>
          <w:szCs w:val="24"/>
        </w:rPr>
      </w:pPr>
    </w:p>
    <w:p w:rsidR="00D40FBF" w:rsidRDefault="00D40FBF" w:rsidP="00817607">
      <w:pPr>
        <w:rPr>
          <w:rFonts w:ascii="Times New Roman" w:eastAsia="Times New Roman" w:hAnsi="Times New Roman" w:cs="Times New Roman"/>
          <w:sz w:val="24"/>
          <w:szCs w:val="24"/>
        </w:rPr>
      </w:pPr>
    </w:p>
    <w:p w:rsidR="00D40FBF" w:rsidRDefault="00D40FBF" w:rsidP="00817607">
      <w:pPr>
        <w:rPr>
          <w:rFonts w:ascii="Times New Roman" w:eastAsia="Times New Roman" w:hAnsi="Times New Roman" w:cs="Times New Roman"/>
          <w:sz w:val="24"/>
          <w:szCs w:val="24"/>
        </w:rPr>
      </w:pPr>
    </w:p>
    <w:p w:rsidR="00D40FBF" w:rsidRDefault="00D40FBF" w:rsidP="00817607">
      <w:pPr>
        <w:rPr>
          <w:rFonts w:ascii="Times New Roman" w:eastAsia="Times New Roman" w:hAnsi="Times New Roman" w:cs="Times New Roman"/>
          <w:sz w:val="24"/>
          <w:szCs w:val="24"/>
        </w:rPr>
      </w:pPr>
    </w:p>
    <w:p w:rsidR="00817607" w:rsidRDefault="00817607" w:rsidP="00817607">
      <w:pPr>
        <w:rPr>
          <w:rFonts w:ascii="Times New Roman" w:eastAsia="Times New Roman" w:hAnsi="Times New Roman" w:cs="Times New Roman"/>
          <w:b/>
          <w:sz w:val="24"/>
          <w:szCs w:val="24"/>
        </w:rPr>
      </w:pPr>
      <w:r w:rsidRPr="00002911">
        <w:rPr>
          <w:rFonts w:ascii="Times New Roman" w:eastAsia="Times New Roman" w:hAnsi="Times New Roman" w:cs="Times New Roman"/>
          <w:b/>
          <w:sz w:val="24"/>
          <w:szCs w:val="24"/>
        </w:rPr>
        <w:t>Commercial Leadership</w:t>
      </w:r>
    </w:p>
    <w:p w:rsidR="00002911" w:rsidRPr="00002911" w:rsidRDefault="00002911" w:rsidP="00817607">
      <w:pPr>
        <w:rPr>
          <w:rFonts w:ascii="Times New Roman" w:eastAsia="Times New Roman" w:hAnsi="Times New Roman" w:cs="Times New Roman"/>
          <w:b/>
          <w:sz w:val="24"/>
          <w:szCs w:val="24"/>
        </w:rPr>
      </w:pPr>
    </w:p>
    <w:p w:rsidR="00BE5300" w:rsidRDefault="00817607" w:rsidP="00817607">
      <w:pPr>
        <w:rPr>
          <w:rFonts w:ascii="Times New Roman" w:eastAsia="Times New Roman" w:hAnsi="Times New Roman" w:cs="Times New Roman"/>
          <w:sz w:val="23"/>
          <w:szCs w:val="23"/>
        </w:rPr>
      </w:pPr>
      <w:r w:rsidRPr="00817607">
        <w:rPr>
          <w:rFonts w:ascii="Times New Roman" w:eastAsia="Times New Roman" w:hAnsi="Times New Roman" w:cs="Times New Roman"/>
          <w:sz w:val="23"/>
          <w:szCs w:val="23"/>
        </w:rPr>
        <w:t>The Coca-Cola</w:t>
      </w:r>
      <w:r w:rsidR="0000743E">
        <w:rPr>
          <w:rFonts w:ascii="Times New Roman" w:eastAsia="Times New Roman" w:hAnsi="Times New Roman" w:cs="Times New Roman"/>
          <w:sz w:val="23"/>
          <w:szCs w:val="23"/>
        </w:rPr>
        <w:t xml:space="preserve"> Company sells no products direct to consumers.  Thus, our customers are really the</w:t>
      </w:r>
      <w:r w:rsidRPr="00817607">
        <w:rPr>
          <w:rFonts w:ascii="Times New Roman" w:eastAsia="Times New Roman" w:hAnsi="Times New Roman" w:cs="Times New Roman"/>
          <w:sz w:val="23"/>
          <w:szCs w:val="23"/>
        </w:rPr>
        <w:t xml:space="preserve"> millions of customers around the world who sell or serve our products directly to consumers. We focus on enhancing value for our customers and providing solutions to grow their beverage businesses. Our approach includes understanding each customer’s business and needs — whether that customer is a sophisticated retailer in a developed market or a kiosk owner in an emerging market. We focus on ensuring that our customers have the right product and package offerings and the right promotional tools to deliver enhanced value to themselves and the Company. </w:t>
      </w:r>
    </w:p>
    <w:p w:rsidR="00BE5300" w:rsidRDefault="00BE5300" w:rsidP="00817607">
      <w:pPr>
        <w:rPr>
          <w:rFonts w:ascii="Times New Roman" w:eastAsia="Times New Roman" w:hAnsi="Times New Roman" w:cs="Times New Roman"/>
          <w:sz w:val="23"/>
          <w:szCs w:val="23"/>
        </w:rPr>
      </w:pPr>
    </w:p>
    <w:p w:rsidR="00817607" w:rsidRPr="00817607" w:rsidRDefault="00817607" w:rsidP="00817607">
      <w:pPr>
        <w:rPr>
          <w:rFonts w:ascii="Times New Roman" w:eastAsia="Times New Roman" w:hAnsi="Times New Roman" w:cs="Times New Roman"/>
          <w:sz w:val="23"/>
          <w:szCs w:val="23"/>
        </w:rPr>
      </w:pPr>
      <w:r w:rsidRPr="00817607">
        <w:rPr>
          <w:rFonts w:ascii="Times New Roman" w:eastAsia="Times New Roman" w:hAnsi="Times New Roman" w:cs="Times New Roman"/>
          <w:sz w:val="23"/>
          <w:szCs w:val="23"/>
        </w:rPr>
        <w:t xml:space="preserve">We are constantly looking to build new beverage consumption occasions in our customers’ outlets through unique and innovative consumer experiences, product availability and delivery systems, and beverage merchandising and displays. We participate in joint brand-building initiatives with our </w:t>
      </w:r>
      <w:r w:rsidRPr="00817607">
        <w:rPr>
          <w:rFonts w:ascii="Times New Roman" w:eastAsia="Times New Roman" w:hAnsi="Times New Roman" w:cs="Times New Roman"/>
          <w:sz w:val="23"/>
          <w:szCs w:val="23"/>
        </w:rPr>
        <w:lastRenderedPageBreak/>
        <w:t>customers in order to drive consumer preference for our brands. Through our commercial leadership initiatives, we embed ourselves further into our retail customers’ businesses while developing strategies for better execution at the point of sale.</w:t>
      </w:r>
    </w:p>
    <w:p w:rsidR="00BE5300" w:rsidRDefault="00BE5300" w:rsidP="00817607">
      <w:pPr>
        <w:rPr>
          <w:rFonts w:ascii="Times New Roman" w:eastAsia="Times New Roman" w:hAnsi="Times New Roman" w:cs="Times New Roman"/>
          <w:sz w:val="24"/>
          <w:szCs w:val="24"/>
        </w:rPr>
      </w:pPr>
    </w:p>
    <w:p w:rsidR="00817607" w:rsidRDefault="00817607" w:rsidP="00817607">
      <w:pPr>
        <w:rPr>
          <w:rFonts w:ascii="Times New Roman" w:eastAsia="Times New Roman" w:hAnsi="Times New Roman" w:cs="Times New Roman"/>
          <w:b/>
          <w:sz w:val="24"/>
          <w:szCs w:val="24"/>
        </w:rPr>
      </w:pPr>
      <w:r w:rsidRPr="00002911">
        <w:rPr>
          <w:rFonts w:ascii="Times New Roman" w:eastAsia="Times New Roman" w:hAnsi="Times New Roman" w:cs="Times New Roman"/>
          <w:b/>
          <w:sz w:val="24"/>
          <w:szCs w:val="24"/>
        </w:rPr>
        <w:t>Franchise Leadership</w:t>
      </w:r>
    </w:p>
    <w:p w:rsidR="00002911" w:rsidRPr="00002911" w:rsidRDefault="00002911" w:rsidP="00817607">
      <w:pPr>
        <w:rPr>
          <w:rFonts w:ascii="Times New Roman" w:eastAsia="Times New Roman" w:hAnsi="Times New Roman" w:cs="Times New Roman"/>
          <w:b/>
          <w:sz w:val="24"/>
          <w:szCs w:val="24"/>
        </w:rPr>
      </w:pPr>
    </w:p>
    <w:p w:rsidR="00817607" w:rsidRDefault="00817607" w:rsidP="00817607">
      <w:pPr>
        <w:rPr>
          <w:rFonts w:ascii="Times New Roman" w:eastAsia="Times New Roman" w:hAnsi="Times New Roman" w:cs="Times New Roman"/>
          <w:sz w:val="23"/>
          <w:szCs w:val="23"/>
        </w:rPr>
      </w:pPr>
      <w:r w:rsidRPr="00817607">
        <w:rPr>
          <w:rFonts w:ascii="Times New Roman" w:eastAsia="Times New Roman" w:hAnsi="Times New Roman" w:cs="Times New Roman"/>
          <w:sz w:val="23"/>
          <w:szCs w:val="23"/>
        </w:rPr>
        <w:t>We must continue to improve our franchise leadership capabilities to give our Company and our bottling partners the ability to grow together through shared values, aligned incentives and a sense of urgency and flexibility that supports consumers’ always changing needs and tastes. The financial health and success of our bottling partners are critical components of the Company’s success. We work with our bottling partners to identify processes that enable us to quickly achieve scale and efficiencies, and we share best practices throughout the bottling system. With our bottling partners, we work to produce differentiated beverages and packages that are appropriate for the right channels and consumers. We also design business models for sparkling and still beverages in specific markets to ensure that we appropriately share the value created by these beverages with our bottling partners. We will continue to build a supply chain network that leverages the size and scale of the Coca-Cola system to gain a competitive advantage.</w:t>
      </w:r>
    </w:p>
    <w:p w:rsidR="00BE5300" w:rsidRPr="00817607" w:rsidRDefault="00BE5300" w:rsidP="00817607">
      <w:pPr>
        <w:rPr>
          <w:rFonts w:ascii="Times New Roman" w:eastAsia="Times New Roman" w:hAnsi="Times New Roman" w:cs="Times New Roman"/>
          <w:sz w:val="23"/>
          <w:szCs w:val="23"/>
        </w:rPr>
      </w:pPr>
    </w:p>
    <w:p w:rsidR="00817607" w:rsidRPr="00002911" w:rsidRDefault="00817607" w:rsidP="00817607">
      <w:pPr>
        <w:rPr>
          <w:rFonts w:ascii="Times New Roman" w:eastAsia="Times New Roman" w:hAnsi="Times New Roman" w:cs="Times New Roman"/>
          <w:b/>
          <w:sz w:val="24"/>
          <w:szCs w:val="24"/>
        </w:rPr>
      </w:pPr>
      <w:r w:rsidRPr="00002911">
        <w:rPr>
          <w:rFonts w:ascii="Times New Roman" w:eastAsia="Times New Roman" w:hAnsi="Times New Roman" w:cs="Times New Roman"/>
          <w:b/>
          <w:sz w:val="24"/>
          <w:szCs w:val="24"/>
        </w:rPr>
        <w:t>Bottling and Distribution Operations</w:t>
      </w:r>
    </w:p>
    <w:p w:rsidR="00002911" w:rsidRDefault="00002911" w:rsidP="00817607">
      <w:pPr>
        <w:rPr>
          <w:rFonts w:ascii="Times New Roman" w:eastAsia="Times New Roman" w:hAnsi="Times New Roman" w:cs="Times New Roman"/>
          <w:sz w:val="23"/>
          <w:szCs w:val="23"/>
        </w:rPr>
      </w:pPr>
    </w:p>
    <w:p w:rsidR="00817607" w:rsidRDefault="00817607" w:rsidP="00817607">
      <w:pPr>
        <w:rPr>
          <w:rFonts w:ascii="Times New Roman" w:eastAsia="Times New Roman" w:hAnsi="Times New Roman" w:cs="Times New Roman"/>
          <w:sz w:val="23"/>
          <w:szCs w:val="23"/>
        </w:rPr>
      </w:pPr>
      <w:r w:rsidRPr="00817607">
        <w:rPr>
          <w:rFonts w:ascii="Times New Roman" w:eastAsia="Times New Roman" w:hAnsi="Times New Roman" w:cs="Times New Roman"/>
          <w:sz w:val="23"/>
          <w:szCs w:val="23"/>
        </w:rPr>
        <w:t>Most of our Company beverage products are manufactured, sold and distributed by independent bottling partners. However, from time to time we acquire or take control of bottling operations, often in underperforming markets where we believe we can use our resources and expertise to improve performance. Owning such a controlling interest enables us to compensate for limited local resources; help focus the bottler’s sales and marketing programs; assist in the development of the bottler’s business and information systems; and establish an appropriate capital structure for the bottler.</w:t>
      </w:r>
    </w:p>
    <w:p w:rsidR="0000743E" w:rsidRDefault="0000743E" w:rsidP="00817607">
      <w:pPr>
        <w:rPr>
          <w:rFonts w:ascii="Times New Roman" w:eastAsia="Times New Roman" w:hAnsi="Times New Roman" w:cs="Times New Roman"/>
          <w:sz w:val="23"/>
          <w:szCs w:val="23"/>
        </w:rPr>
      </w:pPr>
    </w:p>
    <w:p w:rsidR="0000743E" w:rsidRPr="00002911" w:rsidRDefault="0000743E" w:rsidP="00817607">
      <w:pPr>
        <w:rPr>
          <w:rFonts w:ascii="Times New Roman" w:eastAsia="Times New Roman" w:hAnsi="Times New Roman" w:cs="Times New Roman"/>
          <w:b/>
          <w:color w:val="FF0000"/>
          <w:sz w:val="23"/>
          <w:szCs w:val="23"/>
        </w:rPr>
      </w:pPr>
      <w:r w:rsidRPr="00002911">
        <w:rPr>
          <w:rFonts w:ascii="Times New Roman" w:eastAsia="Times New Roman" w:hAnsi="Times New Roman" w:cs="Times New Roman"/>
          <w:b/>
          <w:color w:val="FF0000"/>
          <w:sz w:val="23"/>
          <w:szCs w:val="23"/>
        </w:rPr>
        <w:t>Case Assignment:</w:t>
      </w:r>
    </w:p>
    <w:p w:rsidR="0000743E" w:rsidRDefault="0000743E" w:rsidP="00817607">
      <w:pPr>
        <w:rPr>
          <w:rFonts w:ascii="Times New Roman" w:eastAsia="Times New Roman" w:hAnsi="Times New Roman" w:cs="Times New Roman"/>
          <w:sz w:val="23"/>
          <w:szCs w:val="23"/>
        </w:rPr>
      </w:pPr>
    </w:p>
    <w:p w:rsidR="0000743E" w:rsidRDefault="0000743E" w:rsidP="00817607">
      <w:pPr>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The focus of this case is on growth strategy alternatives and helping you to understand each of the different growth strategies that businesses </w:t>
      </w:r>
      <w:r w:rsidR="00881732">
        <w:rPr>
          <w:rFonts w:ascii="Times New Roman" w:eastAsia="Times New Roman" w:hAnsi="Times New Roman" w:cs="Times New Roman"/>
          <w:sz w:val="23"/>
          <w:szCs w:val="23"/>
        </w:rPr>
        <w:t xml:space="preserve">can </w:t>
      </w:r>
      <w:r>
        <w:rPr>
          <w:rFonts w:ascii="Times New Roman" w:eastAsia="Times New Roman" w:hAnsi="Times New Roman" w:cs="Times New Roman"/>
          <w:sz w:val="23"/>
          <w:szCs w:val="23"/>
        </w:rPr>
        <w:t>use to pursue their marketing goals and objectives</w:t>
      </w:r>
      <w:r w:rsidR="00002911">
        <w:rPr>
          <w:rFonts w:ascii="Times New Roman" w:eastAsia="Times New Roman" w:hAnsi="Times New Roman" w:cs="Times New Roman"/>
          <w:sz w:val="23"/>
          <w:szCs w:val="23"/>
        </w:rPr>
        <w:t xml:space="preserve"> and how you might implement different growth strategy alternatives.</w:t>
      </w:r>
    </w:p>
    <w:p w:rsidR="006C3D61" w:rsidRDefault="00086078" w:rsidP="006C3D61">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In</w:t>
      </w:r>
      <w:r w:rsidR="005846A3" w:rsidRPr="005846A3">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16</w:t>
      </w:r>
      <w:r w:rsidR="005846A3" w:rsidRPr="005846A3">
        <w:rPr>
          <w:rFonts w:ascii="Times New Roman" w:eastAsia="Times New Roman" w:hAnsi="Times New Roman" w:cs="Times New Roman"/>
          <w:sz w:val="24"/>
          <w:szCs w:val="24"/>
        </w:rPr>
        <w:t xml:space="preserve"> Coke continued to struggle with growth declines.  Its performance as a company </w:t>
      </w:r>
      <w:r>
        <w:rPr>
          <w:rFonts w:ascii="Times New Roman" w:eastAsia="Times New Roman" w:hAnsi="Times New Roman" w:cs="Times New Roman"/>
          <w:sz w:val="24"/>
          <w:szCs w:val="24"/>
        </w:rPr>
        <w:t>is</w:t>
      </w:r>
      <w:r w:rsidR="005846A3" w:rsidRPr="005846A3">
        <w:rPr>
          <w:rFonts w:ascii="Times New Roman" w:eastAsia="Times New Roman" w:hAnsi="Times New Roman" w:cs="Times New Roman"/>
          <w:sz w:val="24"/>
          <w:szCs w:val="24"/>
        </w:rPr>
        <w:t xml:space="preserve"> unacceptable and </w:t>
      </w:r>
      <w:r>
        <w:rPr>
          <w:rFonts w:ascii="Times New Roman" w:eastAsia="Times New Roman" w:hAnsi="Times New Roman" w:cs="Times New Roman"/>
          <w:sz w:val="24"/>
          <w:szCs w:val="24"/>
        </w:rPr>
        <w:t xml:space="preserve">considered </w:t>
      </w:r>
      <w:r w:rsidR="005846A3" w:rsidRPr="005846A3">
        <w:rPr>
          <w:rFonts w:ascii="Times New Roman" w:eastAsia="Times New Roman" w:hAnsi="Times New Roman" w:cs="Times New Roman"/>
          <w:sz w:val="24"/>
          <w:szCs w:val="24"/>
        </w:rPr>
        <w:t xml:space="preserve">weak compared to its key competitor, Pepsi.  Clearly there </w:t>
      </w:r>
      <w:r>
        <w:rPr>
          <w:rFonts w:ascii="Times New Roman" w:eastAsia="Times New Roman" w:hAnsi="Times New Roman" w:cs="Times New Roman"/>
          <w:sz w:val="24"/>
          <w:szCs w:val="24"/>
        </w:rPr>
        <w:t>is</w:t>
      </w:r>
      <w:r w:rsidR="005846A3" w:rsidRPr="005846A3">
        <w:rPr>
          <w:rFonts w:ascii="Times New Roman" w:eastAsia="Times New Roman" w:hAnsi="Times New Roman" w:cs="Times New Roman"/>
          <w:sz w:val="24"/>
          <w:szCs w:val="24"/>
        </w:rPr>
        <w:t xml:space="preserve"> a critical need to consider options for growth</w:t>
      </w:r>
      <w:r w:rsidR="00881732">
        <w:rPr>
          <w:rFonts w:ascii="Times New Roman" w:eastAsia="Times New Roman" w:hAnsi="Times New Roman" w:cs="Times New Roman"/>
          <w:sz w:val="24"/>
          <w:szCs w:val="24"/>
        </w:rPr>
        <w:t>, especially</w:t>
      </w:r>
      <w:r w:rsidR="005846A3" w:rsidRPr="005846A3">
        <w:rPr>
          <w:rFonts w:ascii="Times New Roman" w:eastAsia="Times New Roman" w:hAnsi="Times New Roman" w:cs="Times New Roman"/>
          <w:sz w:val="24"/>
          <w:szCs w:val="24"/>
        </w:rPr>
        <w:t xml:space="preserve"> as growth continue</w:t>
      </w:r>
      <w:r>
        <w:rPr>
          <w:rFonts w:ascii="Times New Roman" w:eastAsia="Times New Roman" w:hAnsi="Times New Roman" w:cs="Times New Roman"/>
          <w:sz w:val="24"/>
          <w:szCs w:val="24"/>
        </w:rPr>
        <w:t>s</w:t>
      </w:r>
      <w:r w:rsidR="005846A3" w:rsidRPr="005846A3">
        <w:rPr>
          <w:rFonts w:ascii="Times New Roman" w:eastAsia="Times New Roman" w:hAnsi="Times New Roman" w:cs="Times New Roman"/>
          <w:sz w:val="24"/>
          <w:szCs w:val="24"/>
        </w:rPr>
        <w:t xml:space="preserve"> to decline for its core </w:t>
      </w:r>
      <w:r w:rsidR="002A104B">
        <w:rPr>
          <w:rFonts w:ascii="Times New Roman" w:eastAsia="Times New Roman" w:hAnsi="Times New Roman" w:cs="Times New Roman"/>
          <w:sz w:val="24"/>
          <w:szCs w:val="24"/>
        </w:rPr>
        <w:t xml:space="preserve">soft drink </w:t>
      </w:r>
      <w:r w:rsidR="005846A3" w:rsidRPr="005846A3">
        <w:rPr>
          <w:rFonts w:ascii="Times New Roman" w:eastAsia="Times New Roman" w:hAnsi="Times New Roman" w:cs="Times New Roman"/>
          <w:sz w:val="24"/>
          <w:szCs w:val="24"/>
        </w:rPr>
        <w:t xml:space="preserve">brand, Coca Cola.  This is a case which is intended to give you an opportunity to </w:t>
      </w:r>
      <w:r w:rsidR="00881732" w:rsidRPr="00D40FBF">
        <w:rPr>
          <w:rFonts w:ascii="Times New Roman" w:eastAsia="Times New Roman" w:hAnsi="Times New Roman" w:cs="Times New Roman"/>
          <w:sz w:val="24"/>
          <w:szCs w:val="24"/>
          <w:highlight w:val="yellow"/>
        </w:rPr>
        <w:t>consider using a</w:t>
      </w:r>
      <w:r w:rsidRPr="00D40FBF">
        <w:rPr>
          <w:rFonts w:ascii="Times New Roman" w:eastAsia="Times New Roman" w:hAnsi="Times New Roman" w:cs="Times New Roman"/>
          <w:sz w:val="24"/>
          <w:szCs w:val="24"/>
          <w:highlight w:val="yellow"/>
        </w:rPr>
        <w:t xml:space="preserve"> number of</w:t>
      </w:r>
      <w:r w:rsidR="005846A3" w:rsidRPr="00D40FBF">
        <w:rPr>
          <w:rFonts w:ascii="Times New Roman" w:eastAsia="Times New Roman" w:hAnsi="Times New Roman" w:cs="Times New Roman"/>
          <w:sz w:val="24"/>
          <w:szCs w:val="24"/>
          <w:highlight w:val="yellow"/>
        </w:rPr>
        <w:t xml:space="preserve"> </w:t>
      </w:r>
      <w:r w:rsidR="00881732" w:rsidRPr="00D40FBF">
        <w:rPr>
          <w:rFonts w:ascii="Times New Roman" w:eastAsia="Times New Roman" w:hAnsi="Times New Roman" w:cs="Times New Roman"/>
          <w:sz w:val="24"/>
          <w:szCs w:val="24"/>
          <w:highlight w:val="yellow"/>
        </w:rPr>
        <w:t>the 9 possible corporate</w:t>
      </w:r>
      <w:r w:rsidRPr="00D40FBF">
        <w:rPr>
          <w:rFonts w:ascii="Times New Roman" w:eastAsia="Times New Roman" w:hAnsi="Times New Roman" w:cs="Times New Roman"/>
          <w:sz w:val="24"/>
          <w:szCs w:val="24"/>
          <w:highlight w:val="yellow"/>
        </w:rPr>
        <w:t xml:space="preserve"> growth strategies</w:t>
      </w:r>
      <w:r w:rsidR="00881732" w:rsidRPr="00D40FBF">
        <w:rPr>
          <w:rFonts w:ascii="Times New Roman" w:eastAsia="Times New Roman" w:hAnsi="Times New Roman" w:cs="Times New Roman"/>
          <w:sz w:val="24"/>
          <w:szCs w:val="24"/>
          <w:highlight w:val="yellow"/>
        </w:rPr>
        <w:t>.</w:t>
      </w:r>
      <w:r w:rsidR="005846A3" w:rsidRPr="005846A3">
        <w:rPr>
          <w:rFonts w:ascii="Times New Roman" w:eastAsia="Times New Roman" w:hAnsi="Times New Roman" w:cs="Times New Roman"/>
          <w:sz w:val="24"/>
          <w:szCs w:val="24"/>
        </w:rPr>
        <w:t xml:space="preserve">  </w:t>
      </w:r>
      <w:r w:rsidR="00070FA6">
        <w:rPr>
          <w:rFonts w:ascii="Times New Roman" w:eastAsia="Times New Roman" w:hAnsi="Times New Roman" w:cs="Times New Roman"/>
          <w:sz w:val="24"/>
          <w:szCs w:val="24"/>
        </w:rPr>
        <w:t>You will</w:t>
      </w:r>
      <w:r w:rsidR="005846A3" w:rsidRPr="005846A3">
        <w:rPr>
          <w:rFonts w:ascii="Times New Roman" w:eastAsia="Times New Roman" w:hAnsi="Times New Roman" w:cs="Times New Roman"/>
          <w:sz w:val="24"/>
          <w:szCs w:val="24"/>
        </w:rPr>
        <w:t xml:space="preserve"> identify </w:t>
      </w:r>
      <w:r w:rsidR="00070FA6">
        <w:rPr>
          <w:rFonts w:ascii="Times New Roman" w:eastAsia="Times New Roman" w:hAnsi="Times New Roman" w:cs="Times New Roman"/>
          <w:sz w:val="24"/>
          <w:szCs w:val="24"/>
        </w:rPr>
        <w:t>a</w:t>
      </w:r>
      <w:r w:rsidR="005846A3" w:rsidRPr="005846A3">
        <w:rPr>
          <w:rFonts w:ascii="Times New Roman" w:eastAsia="Times New Roman" w:hAnsi="Times New Roman" w:cs="Times New Roman"/>
          <w:sz w:val="24"/>
          <w:szCs w:val="24"/>
        </w:rPr>
        <w:t xml:space="preserve"> growth strategy you are </w:t>
      </w:r>
      <w:r>
        <w:rPr>
          <w:rFonts w:ascii="Times New Roman" w:eastAsia="Times New Roman" w:hAnsi="Times New Roman" w:cs="Times New Roman"/>
          <w:sz w:val="24"/>
          <w:szCs w:val="24"/>
        </w:rPr>
        <w:t>purs</w:t>
      </w:r>
      <w:r w:rsidR="005846A3" w:rsidRPr="005846A3">
        <w:rPr>
          <w:rFonts w:ascii="Times New Roman" w:eastAsia="Times New Roman" w:hAnsi="Times New Roman" w:cs="Times New Roman"/>
          <w:sz w:val="24"/>
          <w:szCs w:val="24"/>
        </w:rPr>
        <w:t xml:space="preserve">uing for each alternative and give specifics about how </w:t>
      </w:r>
      <w:r>
        <w:rPr>
          <w:rFonts w:ascii="Times New Roman" w:eastAsia="Times New Roman" w:hAnsi="Times New Roman" w:cs="Times New Roman"/>
          <w:sz w:val="24"/>
          <w:szCs w:val="24"/>
        </w:rPr>
        <w:t>you might</w:t>
      </w:r>
      <w:r w:rsidR="005846A3" w:rsidRPr="005846A3">
        <w:rPr>
          <w:rFonts w:ascii="Times New Roman" w:eastAsia="Times New Roman" w:hAnsi="Times New Roman" w:cs="Times New Roman"/>
          <w:sz w:val="24"/>
          <w:szCs w:val="24"/>
        </w:rPr>
        <w:t xml:space="preserve"> implement each alternative with </w:t>
      </w:r>
      <w:r>
        <w:rPr>
          <w:rFonts w:ascii="Times New Roman" w:eastAsia="Times New Roman" w:hAnsi="Times New Roman" w:cs="Times New Roman"/>
          <w:sz w:val="24"/>
          <w:szCs w:val="24"/>
        </w:rPr>
        <w:t>your idea for marketing actions.</w:t>
      </w:r>
      <w:r w:rsidR="005846A3" w:rsidRPr="005846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w:t>
      </w:r>
      <w:r w:rsidR="005846A3" w:rsidRPr="005846A3">
        <w:rPr>
          <w:rFonts w:ascii="Times New Roman" w:eastAsia="Times New Roman" w:hAnsi="Times New Roman" w:cs="Times New Roman"/>
          <w:sz w:val="24"/>
          <w:szCs w:val="24"/>
        </w:rPr>
        <w:t xml:space="preserve">n’t just pick a growth strategy and explain why without an action plan. </w:t>
      </w:r>
      <w:r w:rsidR="006C3D61">
        <w:rPr>
          <w:rFonts w:ascii="Times New Roman" w:eastAsia="Times New Roman" w:hAnsi="Times New Roman" w:cs="Times New Roman"/>
          <w:sz w:val="24"/>
          <w:szCs w:val="24"/>
        </w:rPr>
        <w:t xml:space="preserve">After you have described and considered a number of alternatives, make your recommendation for just </w:t>
      </w:r>
      <w:r w:rsidR="006C3D61" w:rsidRPr="00002911">
        <w:rPr>
          <w:rFonts w:ascii="Times New Roman" w:eastAsia="Times New Roman" w:hAnsi="Times New Roman" w:cs="Times New Roman"/>
          <w:sz w:val="24"/>
          <w:szCs w:val="24"/>
          <w:highlight w:val="yellow"/>
        </w:rPr>
        <w:t>ONE</w:t>
      </w:r>
      <w:r w:rsidR="006C3D61">
        <w:rPr>
          <w:rFonts w:ascii="Times New Roman" w:eastAsia="Times New Roman" w:hAnsi="Times New Roman" w:cs="Times New Roman"/>
          <w:sz w:val="24"/>
          <w:szCs w:val="24"/>
        </w:rPr>
        <w:t xml:space="preserve"> alternative that you think would contribute the most toward reaching the company revenue objectives in the United States market only.  This is your opportunity to use your creative juices to develop a good marketing recommendation for increasing growth at a time when the Coca Cola Company is doing the exact same thing.</w:t>
      </w:r>
    </w:p>
    <w:p w:rsidR="005846A3" w:rsidRPr="00BF4F08" w:rsidRDefault="005846A3" w:rsidP="005846A3">
      <w:pPr>
        <w:spacing w:before="100" w:beforeAutospacing="1" w:after="100" w:afterAutospacing="1"/>
        <w:rPr>
          <w:rFonts w:ascii="Times New Roman" w:eastAsia="Times New Roman" w:hAnsi="Times New Roman" w:cs="Times New Roman"/>
          <w:sz w:val="24"/>
          <w:szCs w:val="24"/>
          <w:highlight w:val="lightGray"/>
        </w:rPr>
      </w:pPr>
      <w:r w:rsidRPr="00BF4F08">
        <w:rPr>
          <w:rFonts w:ascii="Times New Roman" w:eastAsia="Times New Roman" w:hAnsi="Times New Roman" w:cs="Times New Roman"/>
          <w:b/>
          <w:bCs/>
          <w:color w:val="0000FF"/>
          <w:sz w:val="24"/>
          <w:szCs w:val="24"/>
          <w:highlight w:val="lightGray"/>
        </w:rPr>
        <w:lastRenderedPageBreak/>
        <w:t xml:space="preserve">Strategic </w:t>
      </w:r>
      <w:r w:rsidR="009F3CB2" w:rsidRPr="00BF4F08">
        <w:rPr>
          <w:rFonts w:ascii="Times New Roman" w:eastAsia="Times New Roman" w:hAnsi="Times New Roman" w:cs="Times New Roman"/>
          <w:b/>
          <w:bCs/>
          <w:color w:val="0000FF"/>
          <w:sz w:val="24"/>
          <w:szCs w:val="24"/>
          <w:highlight w:val="lightGray"/>
        </w:rPr>
        <w:t>objective</w:t>
      </w:r>
      <w:r w:rsidRPr="00BF4F08">
        <w:rPr>
          <w:rFonts w:ascii="Times New Roman" w:eastAsia="Times New Roman" w:hAnsi="Times New Roman" w:cs="Times New Roman"/>
          <w:sz w:val="24"/>
          <w:szCs w:val="24"/>
          <w:highlight w:val="lightGray"/>
        </w:rPr>
        <w:t xml:space="preserve">:  </w:t>
      </w:r>
      <w:r w:rsidR="009F3CB2" w:rsidRPr="00BF4F08">
        <w:rPr>
          <w:rFonts w:ascii="Times New Roman" w:eastAsia="Times New Roman" w:hAnsi="Times New Roman" w:cs="Times New Roman"/>
          <w:sz w:val="24"/>
          <w:szCs w:val="24"/>
          <w:highlight w:val="lightGray"/>
        </w:rPr>
        <w:t>T</w:t>
      </w:r>
      <w:r w:rsidRPr="00BF4F08">
        <w:rPr>
          <w:rFonts w:ascii="Times New Roman" w:eastAsia="Times New Roman" w:hAnsi="Times New Roman" w:cs="Times New Roman"/>
          <w:sz w:val="24"/>
          <w:szCs w:val="24"/>
          <w:highlight w:val="lightGray"/>
        </w:rPr>
        <w:t>o increas</w:t>
      </w:r>
      <w:r w:rsidR="009F3CB2" w:rsidRPr="00BF4F08">
        <w:rPr>
          <w:rFonts w:ascii="Times New Roman" w:eastAsia="Times New Roman" w:hAnsi="Times New Roman" w:cs="Times New Roman"/>
          <w:sz w:val="24"/>
          <w:szCs w:val="24"/>
          <w:highlight w:val="lightGray"/>
        </w:rPr>
        <w:t>e</w:t>
      </w:r>
      <w:r w:rsidRPr="00BF4F08">
        <w:rPr>
          <w:rFonts w:ascii="Times New Roman" w:eastAsia="Times New Roman" w:hAnsi="Times New Roman" w:cs="Times New Roman"/>
          <w:sz w:val="24"/>
          <w:szCs w:val="24"/>
          <w:highlight w:val="lightGray"/>
        </w:rPr>
        <w:t xml:space="preserve"> sales by 10%</w:t>
      </w:r>
      <w:r w:rsidR="00002911" w:rsidRPr="00BF4F08">
        <w:rPr>
          <w:rFonts w:ascii="Times New Roman" w:eastAsia="Times New Roman" w:hAnsi="Times New Roman" w:cs="Times New Roman"/>
          <w:sz w:val="24"/>
          <w:szCs w:val="24"/>
          <w:highlight w:val="lightGray"/>
        </w:rPr>
        <w:t>, from $21.5 Billion to $23.4 Billion,</w:t>
      </w:r>
      <w:r w:rsidRPr="00BF4F08">
        <w:rPr>
          <w:rFonts w:ascii="Times New Roman" w:eastAsia="Times New Roman" w:hAnsi="Times New Roman" w:cs="Times New Roman"/>
          <w:sz w:val="24"/>
          <w:szCs w:val="24"/>
          <w:highlight w:val="lightGray"/>
        </w:rPr>
        <w:t xml:space="preserve"> in </w:t>
      </w:r>
      <w:r w:rsidRPr="00BF4F08">
        <w:rPr>
          <w:rFonts w:ascii="Times New Roman" w:eastAsia="Times New Roman" w:hAnsi="Times New Roman" w:cs="Times New Roman"/>
          <w:color w:val="FF0000"/>
          <w:sz w:val="24"/>
          <w:szCs w:val="24"/>
          <w:highlight w:val="lightGray"/>
        </w:rPr>
        <w:t>20</w:t>
      </w:r>
      <w:r w:rsidR="006C3D61" w:rsidRPr="00BF4F08">
        <w:rPr>
          <w:rFonts w:ascii="Times New Roman" w:eastAsia="Times New Roman" w:hAnsi="Times New Roman" w:cs="Times New Roman"/>
          <w:color w:val="FF0000"/>
          <w:sz w:val="24"/>
          <w:szCs w:val="24"/>
          <w:highlight w:val="lightGray"/>
        </w:rPr>
        <w:t>17</w:t>
      </w:r>
      <w:r w:rsidRPr="00BF4F08">
        <w:rPr>
          <w:rFonts w:ascii="Times New Roman" w:eastAsia="Times New Roman" w:hAnsi="Times New Roman" w:cs="Times New Roman"/>
          <w:sz w:val="24"/>
          <w:szCs w:val="24"/>
          <w:highlight w:val="lightGray"/>
        </w:rPr>
        <w:t xml:space="preserve"> for the Coca Cola Company</w:t>
      </w:r>
      <w:r w:rsidR="006C3D61" w:rsidRPr="00BF4F08">
        <w:rPr>
          <w:rFonts w:ascii="Times New Roman" w:eastAsia="Times New Roman" w:hAnsi="Times New Roman" w:cs="Times New Roman"/>
          <w:sz w:val="24"/>
          <w:szCs w:val="24"/>
          <w:highlight w:val="lightGray"/>
        </w:rPr>
        <w:t xml:space="preserve"> in the United States market</w:t>
      </w:r>
      <w:r w:rsidR="00002911" w:rsidRPr="00BF4F08">
        <w:rPr>
          <w:rFonts w:ascii="Times New Roman" w:eastAsia="Times New Roman" w:hAnsi="Times New Roman" w:cs="Times New Roman"/>
          <w:sz w:val="24"/>
          <w:szCs w:val="24"/>
          <w:highlight w:val="lightGray"/>
        </w:rPr>
        <w:t>s</w:t>
      </w:r>
      <w:r w:rsidR="006C3D61" w:rsidRPr="00BF4F08">
        <w:rPr>
          <w:rFonts w:ascii="Times New Roman" w:eastAsia="Times New Roman" w:hAnsi="Times New Roman" w:cs="Times New Roman"/>
          <w:sz w:val="24"/>
          <w:szCs w:val="24"/>
          <w:highlight w:val="lightGray"/>
        </w:rPr>
        <w:t xml:space="preserve"> only</w:t>
      </w:r>
      <w:r w:rsidRPr="00BF4F08">
        <w:rPr>
          <w:rFonts w:ascii="Times New Roman" w:eastAsia="Times New Roman" w:hAnsi="Times New Roman" w:cs="Times New Roman"/>
          <w:sz w:val="24"/>
          <w:szCs w:val="24"/>
          <w:highlight w:val="lightGray"/>
        </w:rPr>
        <w:t>?</w:t>
      </w:r>
      <w:r w:rsidR="00AF5ED4" w:rsidRPr="00BF4F08">
        <w:rPr>
          <w:rFonts w:ascii="Times New Roman" w:eastAsia="Times New Roman" w:hAnsi="Times New Roman" w:cs="Times New Roman"/>
          <w:sz w:val="24"/>
          <w:szCs w:val="24"/>
          <w:highlight w:val="lightGray"/>
        </w:rPr>
        <w:t xml:space="preserve">  Since company growth was only about 3% in 2016, this is a rather aggressive growth objective.</w:t>
      </w:r>
    </w:p>
    <w:p w:rsidR="00AF5ED4" w:rsidRPr="00BF4F08" w:rsidRDefault="00AF5ED4" w:rsidP="005846A3">
      <w:pPr>
        <w:spacing w:before="100" w:beforeAutospacing="1" w:after="100" w:afterAutospacing="1"/>
        <w:rPr>
          <w:rFonts w:ascii="Times New Roman" w:eastAsia="Times New Roman" w:hAnsi="Times New Roman" w:cs="Times New Roman"/>
          <w:sz w:val="24"/>
          <w:szCs w:val="24"/>
          <w:highlight w:val="lightGray"/>
        </w:rPr>
      </w:pPr>
      <w:r w:rsidRPr="00FD4178">
        <w:rPr>
          <w:rFonts w:ascii="Times New Roman" w:eastAsia="Times New Roman" w:hAnsi="Times New Roman" w:cs="Times New Roman"/>
          <w:b/>
          <w:sz w:val="24"/>
          <w:szCs w:val="24"/>
          <w:highlight w:val="lightGray"/>
        </w:rPr>
        <w:t>1)</w:t>
      </w:r>
      <w:r w:rsidRPr="00BF4F08">
        <w:rPr>
          <w:rFonts w:ascii="Times New Roman" w:eastAsia="Times New Roman" w:hAnsi="Times New Roman" w:cs="Times New Roman"/>
          <w:sz w:val="24"/>
          <w:szCs w:val="24"/>
          <w:highlight w:val="lightGray"/>
        </w:rPr>
        <w:t xml:space="preserve"> Consider at least </w:t>
      </w:r>
      <w:proofErr w:type="gramStart"/>
      <w:r w:rsidRPr="00BF4F08">
        <w:rPr>
          <w:rFonts w:ascii="Times New Roman" w:eastAsia="Times New Roman" w:hAnsi="Times New Roman" w:cs="Times New Roman"/>
          <w:sz w:val="24"/>
          <w:szCs w:val="24"/>
          <w:highlight w:val="lightGray"/>
        </w:rPr>
        <w:t>4</w:t>
      </w:r>
      <w:proofErr w:type="gramEnd"/>
      <w:r w:rsidRPr="00BF4F08">
        <w:rPr>
          <w:rFonts w:ascii="Times New Roman" w:eastAsia="Times New Roman" w:hAnsi="Times New Roman" w:cs="Times New Roman"/>
          <w:sz w:val="24"/>
          <w:szCs w:val="24"/>
          <w:highlight w:val="lightGray"/>
        </w:rPr>
        <w:t xml:space="preserve"> different growth strategies.  Define each growth strategy alternative with enough details to indicate how you would plan to implement that growth strategy.  Be sure to list and describe each of your alternative growth strategies that you are considering.</w:t>
      </w:r>
    </w:p>
    <w:p w:rsidR="00AF5ED4" w:rsidRDefault="00AF5ED4" w:rsidP="005846A3">
      <w:pPr>
        <w:spacing w:before="100" w:beforeAutospacing="1" w:after="100" w:afterAutospacing="1"/>
        <w:rPr>
          <w:rFonts w:ascii="Times New Roman" w:eastAsia="Times New Roman" w:hAnsi="Times New Roman" w:cs="Times New Roman"/>
          <w:sz w:val="24"/>
          <w:szCs w:val="24"/>
        </w:rPr>
      </w:pPr>
      <w:r w:rsidRPr="00FD4178">
        <w:rPr>
          <w:rFonts w:ascii="Times New Roman" w:eastAsia="Times New Roman" w:hAnsi="Times New Roman" w:cs="Times New Roman"/>
          <w:b/>
          <w:sz w:val="24"/>
          <w:szCs w:val="24"/>
          <w:highlight w:val="lightGray"/>
        </w:rPr>
        <w:t>2)</w:t>
      </w:r>
      <w:r w:rsidRPr="00BF4F08">
        <w:rPr>
          <w:rFonts w:ascii="Times New Roman" w:eastAsia="Times New Roman" w:hAnsi="Times New Roman" w:cs="Times New Roman"/>
          <w:sz w:val="24"/>
          <w:szCs w:val="24"/>
          <w:highlight w:val="lightGray"/>
        </w:rPr>
        <w:t xml:space="preserve"> From your list of possible alternative growth strategies, </w:t>
      </w:r>
      <w:r w:rsidR="009F3CB2" w:rsidRPr="00BF4F08">
        <w:rPr>
          <w:rFonts w:ascii="Times New Roman" w:eastAsia="Times New Roman" w:hAnsi="Times New Roman" w:cs="Times New Roman"/>
          <w:sz w:val="24"/>
          <w:szCs w:val="24"/>
          <w:highlight w:val="lightGray"/>
        </w:rPr>
        <w:t xml:space="preserve">select </w:t>
      </w:r>
      <w:r w:rsidR="009F3CB2" w:rsidRPr="00BF4F08">
        <w:rPr>
          <w:rFonts w:ascii="Times New Roman" w:eastAsia="Times New Roman" w:hAnsi="Times New Roman" w:cs="Times New Roman"/>
          <w:b/>
          <w:color w:val="FF0000"/>
          <w:sz w:val="24"/>
          <w:szCs w:val="24"/>
          <w:highlight w:val="lightGray"/>
        </w:rPr>
        <w:t xml:space="preserve">ONE </w:t>
      </w:r>
      <w:r w:rsidR="009F3CB2" w:rsidRPr="00BF4F08">
        <w:rPr>
          <w:rFonts w:ascii="Times New Roman" w:eastAsia="Times New Roman" w:hAnsi="Times New Roman" w:cs="Times New Roman"/>
          <w:sz w:val="24"/>
          <w:szCs w:val="24"/>
          <w:highlight w:val="lightGray"/>
        </w:rPr>
        <w:t xml:space="preserve">and only one of your alternatives in #1 above that you believe would contribute the </w:t>
      </w:r>
      <w:r w:rsidR="009F3CB2" w:rsidRPr="00BF4F08">
        <w:rPr>
          <w:rFonts w:ascii="Times New Roman" w:eastAsia="Times New Roman" w:hAnsi="Times New Roman" w:cs="Times New Roman"/>
          <w:b/>
          <w:color w:val="FF0000"/>
          <w:sz w:val="24"/>
          <w:szCs w:val="24"/>
          <w:highlight w:val="lightGray"/>
        </w:rPr>
        <w:t>MOST</w:t>
      </w:r>
      <w:r w:rsidR="009F3CB2" w:rsidRPr="00BF4F08">
        <w:rPr>
          <w:rFonts w:ascii="Times New Roman" w:eastAsia="Times New Roman" w:hAnsi="Times New Roman" w:cs="Times New Roman"/>
          <w:sz w:val="24"/>
          <w:szCs w:val="24"/>
          <w:highlight w:val="lightGray"/>
        </w:rPr>
        <w:t xml:space="preserve"> to increasing sales by 10% in the United States market only in 2017 </w:t>
      </w:r>
      <w:r w:rsidR="009F3CB2" w:rsidRPr="00BF4F08">
        <w:rPr>
          <w:rFonts w:ascii="Times New Roman" w:eastAsia="Times New Roman" w:hAnsi="Times New Roman" w:cs="Times New Roman"/>
          <w:b/>
          <w:color w:val="FF0000"/>
          <w:sz w:val="24"/>
          <w:szCs w:val="24"/>
          <w:highlight w:val="lightGray"/>
        </w:rPr>
        <w:t>AND</w:t>
      </w:r>
      <w:r w:rsidR="009F3CB2" w:rsidRPr="00BF4F08">
        <w:rPr>
          <w:rFonts w:ascii="Times New Roman" w:eastAsia="Times New Roman" w:hAnsi="Times New Roman" w:cs="Times New Roman"/>
          <w:sz w:val="24"/>
          <w:szCs w:val="24"/>
          <w:highlight w:val="lightGray"/>
        </w:rPr>
        <w:t xml:space="preserve"> explain why you think this was your best choice?</w:t>
      </w:r>
    </w:p>
    <w:p w:rsidR="001110E0" w:rsidRDefault="00070FA6" w:rsidP="005846A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The best way to submit this written assignment is in memo form</w:t>
      </w:r>
      <w:r w:rsidR="00523208">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to me as an attachme</w:t>
      </w:r>
      <w:r w:rsidR="001110E0">
        <w:rPr>
          <w:rFonts w:ascii="Times New Roman" w:eastAsia="Times New Roman" w:hAnsi="Times New Roman" w:cs="Times New Roman"/>
          <w:sz w:val="24"/>
          <w:szCs w:val="24"/>
        </w:rPr>
        <w:t>nt in a Word or PDF file format.</w:t>
      </w:r>
      <w:bookmarkStart w:id="0" w:name="_GoBack"/>
      <w:bookmarkEnd w:id="0"/>
    </w:p>
    <w:p w:rsidR="00523208" w:rsidRDefault="00523208" w:rsidP="005846A3">
      <w:pPr>
        <w:spacing w:before="100" w:beforeAutospacing="1" w:after="100" w:afterAutospacing="1"/>
        <w:rPr>
          <w:rFonts w:ascii="Times New Roman" w:eastAsia="Times New Roman" w:hAnsi="Times New Roman" w:cs="Times New Roman"/>
          <w:sz w:val="24"/>
          <w:szCs w:val="24"/>
        </w:rPr>
      </w:pPr>
      <w:proofErr w:type="gramStart"/>
      <w:r w:rsidRPr="002A104B">
        <w:rPr>
          <w:rFonts w:ascii="Times New Roman" w:eastAsia="Times New Roman" w:hAnsi="Times New Roman" w:cs="Times New Roman"/>
          <w:sz w:val="24"/>
          <w:szCs w:val="24"/>
          <w:highlight w:val="yellow"/>
        </w:rPr>
        <w:t>Also</w:t>
      </w:r>
      <w:proofErr w:type="gramEnd"/>
      <w:r w:rsidRPr="002A104B">
        <w:rPr>
          <w:rFonts w:ascii="Times New Roman" w:eastAsia="Times New Roman" w:hAnsi="Times New Roman" w:cs="Times New Roman"/>
          <w:sz w:val="24"/>
          <w:szCs w:val="24"/>
          <w:highlight w:val="yellow"/>
        </w:rPr>
        <w:t>, your recommended strategy in #2 above is all that is necessary to submit as your first group participation post for next week’s online discussion of the case.</w:t>
      </w:r>
      <w:r w:rsidR="00BD5246" w:rsidRPr="002A104B">
        <w:rPr>
          <w:rFonts w:ascii="Times New Roman" w:eastAsia="Times New Roman" w:hAnsi="Times New Roman" w:cs="Times New Roman"/>
          <w:sz w:val="24"/>
          <w:szCs w:val="24"/>
          <w:highlight w:val="yellow"/>
        </w:rPr>
        <w:t xml:space="preserve">  You don’t even have to include your reasons for making this choice.</w:t>
      </w:r>
    </w:p>
    <w:p w:rsidR="00002911" w:rsidRPr="005846A3" w:rsidRDefault="00002911" w:rsidP="005846A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70FA6">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r w:rsidR="00070FA6">
        <w:rPr>
          <w:rFonts w:ascii="Times New Roman" w:eastAsia="Times New Roman" w:hAnsi="Times New Roman" w:cs="Times New Roman"/>
          <w:sz w:val="24"/>
          <w:szCs w:val="24"/>
        </w:rPr>
        <w:t>2</w:t>
      </w:r>
      <w:r w:rsidR="002A104B">
        <w:rPr>
          <w:rFonts w:ascii="Times New Roman" w:eastAsia="Times New Roman" w:hAnsi="Times New Roman" w:cs="Times New Roman"/>
          <w:sz w:val="24"/>
          <w:szCs w:val="24"/>
        </w:rPr>
        <w:t>1</w:t>
      </w:r>
      <w:r>
        <w:rPr>
          <w:rFonts w:ascii="Times New Roman" w:eastAsia="Times New Roman" w:hAnsi="Times New Roman" w:cs="Times New Roman"/>
          <w:sz w:val="24"/>
          <w:szCs w:val="24"/>
        </w:rPr>
        <w:t>/16</w:t>
      </w:r>
      <w:r w:rsidR="00070FA6">
        <w:rPr>
          <w:rFonts w:ascii="Times New Roman" w:eastAsia="Times New Roman" w:hAnsi="Times New Roman" w:cs="Times New Roman"/>
          <w:sz w:val="24"/>
          <w:szCs w:val="24"/>
        </w:rPr>
        <w:t xml:space="preserve"> rev.</w:t>
      </w:r>
    </w:p>
    <w:p w:rsidR="005846A3" w:rsidRPr="00817607" w:rsidRDefault="005846A3" w:rsidP="00817607">
      <w:pPr>
        <w:rPr>
          <w:rFonts w:ascii="Times New Roman" w:eastAsia="Times New Roman" w:hAnsi="Times New Roman" w:cs="Times New Roman"/>
          <w:sz w:val="23"/>
          <w:szCs w:val="23"/>
        </w:rPr>
      </w:pPr>
    </w:p>
    <w:sectPr w:rsidR="005846A3" w:rsidRPr="00817607" w:rsidSect="00F91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999"/>
    <w:rsid w:val="00002911"/>
    <w:rsid w:val="0000743E"/>
    <w:rsid w:val="00070FA6"/>
    <w:rsid w:val="00086078"/>
    <w:rsid w:val="001110E0"/>
    <w:rsid w:val="001B6F9E"/>
    <w:rsid w:val="00274E71"/>
    <w:rsid w:val="002A104B"/>
    <w:rsid w:val="00334BD0"/>
    <w:rsid w:val="004C0EF9"/>
    <w:rsid w:val="00500EF2"/>
    <w:rsid w:val="00523208"/>
    <w:rsid w:val="005846A3"/>
    <w:rsid w:val="00585999"/>
    <w:rsid w:val="00651BF0"/>
    <w:rsid w:val="00655510"/>
    <w:rsid w:val="00671D47"/>
    <w:rsid w:val="0068632D"/>
    <w:rsid w:val="006C3D61"/>
    <w:rsid w:val="00761C97"/>
    <w:rsid w:val="007A7995"/>
    <w:rsid w:val="00817607"/>
    <w:rsid w:val="00881732"/>
    <w:rsid w:val="008D0212"/>
    <w:rsid w:val="009F3CB2"/>
    <w:rsid w:val="00AF5ED4"/>
    <w:rsid w:val="00BD5246"/>
    <w:rsid w:val="00BE5300"/>
    <w:rsid w:val="00BF4F08"/>
    <w:rsid w:val="00CA156E"/>
    <w:rsid w:val="00CE0C94"/>
    <w:rsid w:val="00D039FD"/>
    <w:rsid w:val="00D40FBF"/>
    <w:rsid w:val="00D8242F"/>
    <w:rsid w:val="00DC156F"/>
    <w:rsid w:val="00DE2B6E"/>
    <w:rsid w:val="00E304AF"/>
    <w:rsid w:val="00E72686"/>
    <w:rsid w:val="00F91198"/>
    <w:rsid w:val="00FD4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1FA3"/>
  <w15:docId w15:val="{C08B7929-65A0-4B03-B4E3-C9AEE368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1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46A3"/>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4F08"/>
    <w:rPr>
      <w:rFonts w:ascii="Tahoma" w:hAnsi="Tahoma" w:cs="Tahoma"/>
      <w:sz w:val="16"/>
      <w:szCs w:val="16"/>
    </w:rPr>
  </w:style>
  <w:style w:type="character" w:customStyle="1" w:styleId="BalloonTextChar">
    <w:name w:val="Balloon Text Char"/>
    <w:basedOn w:val="DefaultParagraphFont"/>
    <w:link w:val="BalloonText"/>
    <w:uiPriority w:val="99"/>
    <w:semiHidden/>
    <w:rsid w:val="00BF4F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2024">
      <w:bodyDiv w:val="1"/>
      <w:marLeft w:val="0"/>
      <w:marRight w:val="0"/>
      <w:marTop w:val="0"/>
      <w:marBottom w:val="0"/>
      <w:divBdr>
        <w:top w:val="none" w:sz="0" w:space="0" w:color="auto"/>
        <w:left w:val="none" w:sz="0" w:space="0" w:color="auto"/>
        <w:bottom w:val="none" w:sz="0" w:space="0" w:color="auto"/>
        <w:right w:val="none" w:sz="0" w:space="0" w:color="auto"/>
      </w:divBdr>
      <w:divsChild>
        <w:div w:id="183981586">
          <w:marLeft w:val="0"/>
          <w:marRight w:val="0"/>
          <w:marTop w:val="0"/>
          <w:marBottom w:val="0"/>
          <w:divBdr>
            <w:top w:val="none" w:sz="0" w:space="0" w:color="auto"/>
            <w:left w:val="none" w:sz="0" w:space="0" w:color="auto"/>
            <w:bottom w:val="none" w:sz="0" w:space="0" w:color="auto"/>
            <w:right w:val="none" w:sz="0" w:space="0" w:color="auto"/>
          </w:divBdr>
        </w:div>
        <w:div w:id="468668684">
          <w:marLeft w:val="0"/>
          <w:marRight w:val="0"/>
          <w:marTop w:val="0"/>
          <w:marBottom w:val="0"/>
          <w:divBdr>
            <w:top w:val="none" w:sz="0" w:space="0" w:color="auto"/>
            <w:left w:val="none" w:sz="0" w:space="0" w:color="auto"/>
            <w:bottom w:val="none" w:sz="0" w:space="0" w:color="auto"/>
            <w:right w:val="none" w:sz="0" w:space="0" w:color="auto"/>
          </w:divBdr>
        </w:div>
        <w:div w:id="1770657278">
          <w:marLeft w:val="0"/>
          <w:marRight w:val="0"/>
          <w:marTop w:val="0"/>
          <w:marBottom w:val="0"/>
          <w:divBdr>
            <w:top w:val="none" w:sz="0" w:space="0" w:color="auto"/>
            <w:left w:val="none" w:sz="0" w:space="0" w:color="auto"/>
            <w:bottom w:val="none" w:sz="0" w:space="0" w:color="auto"/>
            <w:right w:val="none" w:sz="0" w:space="0" w:color="auto"/>
          </w:divBdr>
        </w:div>
        <w:div w:id="1385451452">
          <w:marLeft w:val="0"/>
          <w:marRight w:val="0"/>
          <w:marTop w:val="0"/>
          <w:marBottom w:val="0"/>
          <w:divBdr>
            <w:top w:val="none" w:sz="0" w:space="0" w:color="auto"/>
            <w:left w:val="none" w:sz="0" w:space="0" w:color="auto"/>
            <w:bottom w:val="none" w:sz="0" w:space="0" w:color="auto"/>
            <w:right w:val="none" w:sz="0" w:space="0" w:color="auto"/>
          </w:divBdr>
        </w:div>
      </w:divsChild>
    </w:div>
    <w:div w:id="1725178122">
      <w:bodyDiv w:val="1"/>
      <w:marLeft w:val="0"/>
      <w:marRight w:val="0"/>
      <w:marTop w:val="0"/>
      <w:marBottom w:val="0"/>
      <w:divBdr>
        <w:top w:val="none" w:sz="0" w:space="0" w:color="auto"/>
        <w:left w:val="none" w:sz="0" w:space="0" w:color="auto"/>
        <w:bottom w:val="none" w:sz="0" w:space="0" w:color="auto"/>
        <w:right w:val="none" w:sz="0" w:space="0" w:color="auto"/>
      </w:divBdr>
    </w:div>
    <w:div w:id="1763603974">
      <w:bodyDiv w:val="1"/>
      <w:marLeft w:val="0"/>
      <w:marRight w:val="0"/>
      <w:marTop w:val="0"/>
      <w:marBottom w:val="0"/>
      <w:divBdr>
        <w:top w:val="none" w:sz="0" w:space="0" w:color="auto"/>
        <w:left w:val="none" w:sz="0" w:space="0" w:color="auto"/>
        <w:bottom w:val="none" w:sz="0" w:space="0" w:color="auto"/>
        <w:right w:val="none" w:sz="0" w:space="0" w:color="auto"/>
      </w:divBdr>
      <w:divsChild>
        <w:div w:id="1263411529">
          <w:marLeft w:val="0"/>
          <w:marRight w:val="0"/>
          <w:marTop w:val="0"/>
          <w:marBottom w:val="0"/>
          <w:divBdr>
            <w:top w:val="none" w:sz="0" w:space="0" w:color="auto"/>
            <w:left w:val="none" w:sz="0" w:space="0" w:color="auto"/>
            <w:bottom w:val="none" w:sz="0" w:space="0" w:color="auto"/>
            <w:right w:val="none" w:sz="0" w:space="0" w:color="auto"/>
          </w:divBdr>
        </w:div>
        <w:div w:id="1982340905">
          <w:marLeft w:val="0"/>
          <w:marRight w:val="0"/>
          <w:marTop w:val="0"/>
          <w:marBottom w:val="0"/>
          <w:divBdr>
            <w:top w:val="none" w:sz="0" w:space="0" w:color="auto"/>
            <w:left w:val="none" w:sz="0" w:space="0" w:color="auto"/>
            <w:bottom w:val="none" w:sz="0" w:space="0" w:color="auto"/>
            <w:right w:val="none" w:sz="0" w:space="0" w:color="auto"/>
          </w:divBdr>
        </w:div>
        <w:div w:id="1987125823">
          <w:marLeft w:val="0"/>
          <w:marRight w:val="0"/>
          <w:marTop w:val="0"/>
          <w:marBottom w:val="0"/>
          <w:divBdr>
            <w:top w:val="none" w:sz="0" w:space="0" w:color="auto"/>
            <w:left w:val="none" w:sz="0" w:space="0" w:color="auto"/>
            <w:bottom w:val="none" w:sz="0" w:space="0" w:color="auto"/>
            <w:right w:val="none" w:sz="0" w:space="0" w:color="auto"/>
          </w:divBdr>
        </w:div>
        <w:div w:id="1811752975">
          <w:marLeft w:val="0"/>
          <w:marRight w:val="0"/>
          <w:marTop w:val="0"/>
          <w:marBottom w:val="0"/>
          <w:divBdr>
            <w:top w:val="none" w:sz="0" w:space="0" w:color="auto"/>
            <w:left w:val="none" w:sz="0" w:space="0" w:color="auto"/>
            <w:bottom w:val="none" w:sz="0" w:space="0" w:color="auto"/>
            <w:right w:val="none" w:sz="0" w:space="0" w:color="auto"/>
          </w:divBdr>
        </w:div>
        <w:div w:id="1641182821">
          <w:marLeft w:val="0"/>
          <w:marRight w:val="0"/>
          <w:marTop w:val="0"/>
          <w:marBottom w:val="0"/>
          <w:divBdr>
            <w:top w:val="none" w:sz="0" w:space="0" w:color="auto"/>
            <w:left w:val="none" w:sz="0" w:space="0" w:color="auto"/>
            <w:bottom w:val="none" w:sz="0" w:space="0" w:color="auto"/>
            <w:right w:val="none" w:sz="0" w:space="0" w:color="auto"/>
          </w:divBdr>
        </w:div>
        <w:div w:id="448664807">
          <w:marLeft w:val="0"/>
          <w:marRight w:val="0"/>
          <w:marTop w:val="0"/>
          <w:marBottom w:val="0"/>
          <w:divBdr>
            <w:top w:val="none" w:sz="0" w:space="0" w:color="auto"/>
            <w:left w:val="none" w:sz="0" w:space="0" w:color="auto"/>
            <w:bottom w:val="none" w:sz="0" w:space="0" w:color="auto"/>
            <w:right w:val="none" w:sz="0" w:space="0" w:color="auto"/>
          </w:divBdr>
        </w:div>
        <w:div w:id="1646660343">
          <w:marLeft w:val="0"/>
          <w:marRight w:val="0"/>
          <w:marTop w:val="0"/>
          <w:marBottom w:val="0"/>
          <w:divBdr>
            <w:top w:val="none" w:sz="0" w:space="0" w:color="auto"/>
            <w:left w:val="none" w:sz="0" w:space="0" w:color="auto"/>
            <w:bottom w:val="none" w:sz="0" w:space="0" w:color="auto"/>
            <w:right w:val="none" w:sz="0" w:space="0" w:color="auto"/>
          </w:divBdr>
        </w:div>
        <w:div w:id="634525329">
          <w:marLeft w:val="0"/>
          <w:marRight w:val="0"/>
          <w:marTop w:val="0"/>
          <w:marBottom w:val="0"/>
          <w:divBdr>
            <w:top w:val="none" w:sz="0" w:space="0" w:color="auto"/>
            <w:left w:val="none" w:sz="0" w:space="0" w:color="auto"/>
            <w:bottom w:val="none" w:sz="0" w:space="0" w:color="auto"/>
            <w:right w:val="none" w:sz="0" w:space="0" w:color="auto"/>
          </w:divBdr>
        </w:div>
        <w:div w:id="1396591488">
          <w:marLeft w:val="0"/>
          <w:marRight w:val="0"/>
          <w:marTop w:val="0"/>
          <w:marBottom w:val="0"/>
          <w:divBdr>
            <w:top w:val="none" w:sz="0" w:space="0" w:color="auto"/>
            <w:left w:val="none" w:sz="0" w:space="0" w:color="auto"/>
            <w:bottom w:val="none" w:sz="0" w:space="0" w:color="auto"/>
            <w:right w:val="none" w:sz="0" w:space="0" w:color="auto"/>
          </w:divBdr>
        </w:div>
        <w:div w:id="98531977">
          <w:marLeft w:val="0"/>
          <w:marRight w:val="0"/>
          <w:marTop w:val="0"/>
          <w:marBottom w:val="0"/>
          <w:divBdr>
            <w:top w:val="none" w:sz="0" w:space="0" w:color="auto"/>
            <w:left w:val="none" w:sz="0" w:space="0" w:color="auto"/>
            <w:bottom w:val="none" w:sz="0" w:space="0" w:color="auto"/>
            <w:right w:val="none" w:sz="0" w:space="0" w:color="auto"/>
          </w:divBdr>
        </w:div>
        <w:div w:id="407532457">
          <w:marLeft w:val="0"/>
          <w:marRight w:val="0"/>
          <w:marTop w:val="0"/>
          <w:marBottom w:val="0"/>
          <w:divBdr>
            <w:top w:val="none" w:sz="0" w:space="0" w:color="auto"/>
            <w:left w:val="none" w:sz="0" w:space="0" w:color="auto"/>
            <w:bottom w:val="none" w:sz="0" w:space="0" w:color="auto"/>
            <w:right w:val="none" w:sz="0" w:space="0" w:color="auto"/>
          </w:divBdr>
        </w:div>
        <w:div w:id="1387489957">
          <w:marLeft w:val="0"/>
          <w:marRight w:val="0"/>
          <w:marTop w:val="0"/>
          <w:marBottom w:val="0"/>
          <w:divBdr>
            <w:top w:val="none" w:sz="0" w:space="0" w:color="auto"/>
            <w:left w:val="none" w:sz="0" w:space="0" w:color="auto"/>
            <w:bottom w:val="none" w:sz="0" w:space="0" w:color="auto"/>
            <w:right w:val="none" w:sz="0" w:space="0" w:color="auto"/>
          </w:divBdr>
        </w:div>
        <w:div w:id="1931700028">
          <w:marLeft w:val="0"/>
          <w:marRight w:val="0"/>
          <w:marTop w:val="0"/>
          <w:marBottom w:val="0"/>
          <w:divBdr>
            <w:top w:val="none" w:sz="0" w:space="0" w:color="auto"/>
            <w:left w:val="none" w:sz="0" w:space="0" w:color="auto"/>
            <w:bottom w:val="none" w:sz="0" w:space="0" w:color="auto"/>
            <w:right w:val="none" w:sz="0" w:space="0" w:color="auto"/>
          </w:divBdr>
        </w:div>
        <w:div w:id="560792520">
          <w:marLeft w:val="0"/>
          <w:marRight w:val="0"/>
          <w:marTop w:val="0"/>
          <w:marBottom w:val="0"/>
          <w:divBdr>
            <w:top w:val="none" w:sz="0" w:space="0" w:color="auto"/>
            <w:left w:val="none" w:sz="0" w:space="0" w:color="auto"/>
            <w:bottom w:val="none" w:sz="0" w:space="0" w:color="auto"/>
            <w:right w:val="none" w:sz="0" w:space="0" w:color="auto"/>
          </w:divBdr>
        </w:div>
        <w:div w:id="156969325">
          <w:marLeft w:val="0"/>
          <w:marRight w:val="0"/>
          <w:marTop w:val="0"/>
          <w:marBottom w:val="0"/>
          <w:divBdr>
            <w:top w:val="none" w:sz="0" w:space="0" w:color="auto"/>
            <w:left w:val="none" w:sz="0" w:space="0" w:color="auto"/>
            <w:bottom w:val="none" w:sz="0" w:space="0" w:color="auto"/>
            <w:right w:val="none" w:sz="0" w:space="0" w:color="auto"/>
          </w:divBdr>
        </w:div>
        <w:div w:id="1396322025">
          <w:marLeft w:val="0"/>
          <w:marRight w:val="0"/>
          <w:marTop w:val="0"/>
          <w:marBottom w:val="0"/>
          <w:divBdr>
            <w:top w:val="none" w:sz="0" w:space="0" w:color="auto"/>
            <w:left w:val="none" w:sz="0" w:space="0" w:color="auto"/>
            <w:bottom w:val="none" w:sz="0" w:space="0" w:color="auto"/>
            <w:right w:val="none" w:sz="0" w:space="0" w:color="auto"/>
          </w:divBdr>
        </w:div>
        <w:div w:id="1188134303">
          <w:marLeft w:val="0"/>
          <w:marRight w:val="0"/>
          <w:marTop w:val="0"/>
          <w:marBottom w:val="0"/>
          <w:divBdr>
            <w:top w:val="none" w:sz="0" w:space="0" w:color="auto"/>
            <w:left w:val="none" w:sz="0" w:space="0" w:color="auto"/>
            <w:bottom w:val="none" w:sz="0" w:space="0" w:color="auto"/>
            <w:right w:val="none" w:sz="0" w:space="0" w:color="auto"/>
          </w:divBdr>
        </w:div>
        <w:div w:id="1566837733">
          <w:marLeft w:val="0"/>
          <w:marRight w:val="0"/>
          <w:marTop w:val="0"/>
          <w:marBottom w:val="0"/>
          <w:divBdr>
            <w:top w:val="none" w:sz="0" w:space="0" w:color="auto"/>
            <w:left w:val="none" w:sz="0" w:space="0" w:color="auto"/>
            <w:bottom w:val="none" w:sz="0" w:space="0" w:color="auto"/>
            <w:right w:val="none" w:sz="0" w:space="0" w:color="auto"/>
          </w:divBdr>
        </w:div>
        <w:div w:id="1595892424">
          <w:marLeft w:val="0"/>
          <w:marRight w:val="0"/>
          <w:marTop w:val="0"/>
          <w:marBottom w:val="0"/>
          <w:divBdr>
            <w:top w:val="none" w:sz="0" w:space="0" w:color="auto"/>
            <w:left w:val="none" w:sz="0" w:space="0" w:color="auto"/>
            <w:bottom w:val="none" w:sz="0" w:space="0" w:color="auto"/>
            <w:right w:val="none" w:sz="0" w:space="0" w:color="auto"/>
          </w:divBdr>
        </w:div>
        <w:div w:id="660937162">
          <w:marLeft w:val="0"/>
          <w:marRight w:val="0"/>
          <w:marTop w:val="0"/>
          <w:marBottom w:val="0"/>
          <w:divBdr>
            <w:top w:val="none" w:sz="0" w:space="0" w:color="auto"/>
            <w:left w:val="none" w:sz="0" w:space="0" w:color="auto"/>
            <w:bottom w:val="none" w:sz="0" w:space="0" w:color="auto"/>
            <w:right w:val="none" w:sz="0" w:space="0" w:color="auto"/>
          </w:divBdr>
        </w:div>
        <w:div w:id="1480879386">
          <w:marLeft w:val="0"/>
          <w:marRight w:val="0"/>
          <w:marTop w:val="0"/>
          <w:marBottom w:val="0"/>
          <w:divBdr>
            <w:top w:val="none" w:sz="0" w:space="0" w:color="auto"/>
            <w:left w:val="none" w:sz="0" w:space="0" w:color="auto"/>
            <w:bottom w:val="none" w:sz="0" w:space="0" w:color="auto"/>
            <w:right w:val="none" w:sz="0" w:space="0" w:color="auto"/>
          </w:divBdr>
        </w:div>
        <w:div w:id="514350307">
          <w:marLeft w:val="0"/>
          <w:marRight w:val="0"/>
          <w:marTop w:val="0"/>
          <w:marBottom w:val="0"/>
          <w:divBdr>
            <w:top w:val="none" w:sz="0" w:space="0" w:color="auto"/>
            <w:left w:val="none" w:sz="0" w:space="0" w:color="auto"/>
            <w:bottom w:val="none" w:sz="0" w:space="0" w:color="auto"/>
            <w:right w:val="none" w:sz="0" w:space="0" w:color="auto"/>
          </w:divBdr>
        </w:div>
        <w:div w:id="574321024">
          <w:marLeft w:val="0"/>
          <w:marRight w:val="0"/>
          <w:marTop w:val="0"/>
          <w:marBottom w:val="0"/>
          <w:divBdr>
            <w:top w:val="none" w:sz="0" w:space="0" w:color="auto"/>
            <w:left w:val="none" w:sz="0" w:space="0" w:color="auto"/>
            <w:bottom w:val="none" w:sz="0" w:space="0" w:color="auto"/>
            <w:right w:val="none" w:sz="0" w:space="0" w:color="auto"/>
          </w:divBdr>
        </w:div>
        <w:div w:id="1554846414">
          <w:marLeft w:val="0"/>
          <w:marRight w:val="0"/>
          <w:marTop w:val="0"/>
          <w:marBottom w:val="0"/>
          <w:divBdr>
            <w:top w:val="none" w:sz="0" w:space="0" w:color="auto"/>
            <w:left w:val="none" w:sz="0" w:space="0" w:color="auto"/>
            <w:bottom w:val="none" w:sz="0" w:space="0" w:color="auto"/>
            <w:right w:val="none" w:sz="0" w:space="0" w:color="auto"/>
          </w:divBdr>
        </w:div>
        <w:div w:id="1882355261">
          <w:marLeft w:val="0"/>
          <w:marRight w:val="0"/>
          <w:marTop w:val="0"/>
          <w:marBottom w:val="0"/>
          <w:divBdr>
            <w:top w:val="none" w:sz="0" w:space="0" w:color="auto"/>
            <w:left w:val="none" w:sz="0" w:space="0" w:color="auto"/>
            <w:bottom w:val="none" w:sz="0" w:space="0" w:color="auto"/>
            <w:right w:val="none" w:sz="0" w:space="0" w:color="auto"/>
          </w:divBdr>
        </w:div>
        <w:div w:id="943462937">
          <w:marLeft w:val="0"/>
          <w:marRight w:val="0"/>
          <w:marTop w:val="0"/>
          <w:marBottom w:val="0"/>
          <w:divBdr>
            <w:top w:val="none" w:sz="0" w:space="0" w:color="auto"/>
            <w:left w:val="none" w:sz="0" w:space="0" w:color="auto"/>
            <w:bottom w:val="none" w:sz="0" w:space="0" w:color="auto"/>
            <w:right w:val="none" w:sz="0" w:space="0" w:color="auto"/>
          </w:divBdr>
        </w:div>
        <w:div w:id="840776508">
          <w:marLeft w:val="0"/>
          <w:marRight w:val="0"/>
          <w:marTop w:val="0"/>
          <w:marBottom w:val="0"/>
          <w:divBdr>
            <w:top w:val="none" w:sz="0" w:space="0" w:color="auto"/>
            <w:left w:val="none" w:sz="0" w:space="0" w:color="auto"/>
            <w:bottom w:val="none" w:sz="0" w:space="0" w:color="auto"/>
            <w:right w:val="none" w:sz="0" w:space="0" w:color="auto"/>
          </w:divBdr>
        </w:div>
        <w:div w:id="298154053">
          <w:marLeft w:val="0"/>
          <w:marRight w:val="0"/>
          <w:marTop w:val="0"/>
          <w:marBottom w:val="0"/>
          <w:divBdr>
            <w:top w:val="none" w:sz="0" w:space="0" w:color="auto"/>
            <w:left w:val="none" w:sz="0" w:space="0" w:color="auto"/>
            <w:bottom w:val="none" w:sz="0" w:space="0" w:color="auto"/>
            <w:right w:val="none" w:sz="0" w:space="0" w:color="auto"/>
          </w:divBdr>
        </w:div>
        <w:div w:id="517737873">
          <w:marLeft w:val="0"/>
          <w:marRight w:val="0"/>
          <w:marTop w:val="0"/>
          <w:marBottom w:val="0"/>
          <w:divBdr>
            <w:top w:val="none" w:sz="0" w:space="0" w:color="auto"/>
            <w:left w:val="none" w:sz="0" w:space="0" w:color="auto"/>
            <w:bottom w:val="none" w:sz="0" w:space="0" w:color="auto"/>
            <w:right w:val="none" w:sz="0" w:space="0" w:color="auto"/>
          </w:divBdr>
        </w:div>
        <w:div w:id="1928728345">
          <w:marLeft w:val="0"/>
          <w:marRight w:val="0"/>
          <w:marTop w:val="0"/>
          <w:marBottom w:val="0"/>
          <w:divBdr>
            <w:top w:val="none" w:sz="0" w:space="0" w:color="auto"/>
            <w:left w:val="none" w:sz="0" w:space="0" w:color="auto"/>
            <w:bottom w:val="none" w:sz="0" w:space="0" w:color="auto"/>
            <w:right w:val="none" w:sz="0" w:space="0" w:color="auto"/>
          </w:divBdr>
        </w:div>
        <w:div w:id="877283242">
          <w:marLeft w:val="0"/>
          <w:marRight w:val="0"/>
          <w:marTop w:val="0"/>
          <w:marBottom w:val="0"/>
          <w:divBdr>
            <w:top w:val="none" w:sz="0" w:space="0" w:color="auto"/>
            <w:left w:val="none" w:sz="0" w:space="0" w:color="auto"/>
            <w:bottom w:val="none" w:sz="0" w:space="0" w:color="auto"/>
            <w:right w:val="none" w:sz="0" w:space="0" w:color="auto"/>
          </w:divBdr>
        </w:div>
        <w:div w:id="1417941295">
          <w:marLeft w:val="0"/>
          <w:marRight w:val="0"/>
          <w:marTop w:val="0"/>
          <w:marBottom w:val="0"/>
          <w:divBdr>
            <w:top w:val="none" w:sz="0" w:space="0" w:color="auto"/>
            <w:left w:val="none" w:sz="0" w:space="0" w:color="auto"/>
            <w:bottom w:val="none" w:sz="0" w:space="0" w:color="auto"/>
            <w:right w:val="none" w:sz="0" w:space="0" w:color="auto"/>
          </w:divBdr>
        </w:div>
        <w:div w:id="955481760">
          <w:marLeft w:val="0"/>
          <w:marRight w:val="0"/>
          <w:marTop w:val="0"/>
          <w:marBottom w:val="0"/>
          <w:divBdr>
            <w:top w:val="none" w:sz="0" w:space="0" w:color="auto"/>
            <w:left w:val="none" w:sz="0" w:space="0" w:color="auto"/>
            <w:bottom w:val="none" w:sz="0" w:space="0" w:color="auto"/>
            <w:right w:val="none" w:sz="0" w:space="0" w:color="auto"/>
          </w:divBdr>
        </w:div>
        <w:div w:id="1857425342">
          <w:marLeft w:val="0"/>
          <w:marRight w:val="0"/>
          <w:marTop w:val="0"/>
          <w:marBottom w:val="0"/>
          <w:divBdr>
            <w:top w:val="none" w:sz="0" w:space="0" w:color="auto"/>
            <w:left w:val="none" w:sz="0" w:space="0" w:color="auto"/>
            <w:bottom w:val="none" w:sz="0" w:space="0" w:color="auto"/>
            <w:right w:val="none" w:sz="0" w:space="0" w:color="auto"/>
          </w:divBdr>
        </w:div>
        <w:div w:id="2018535229">
          <w:marLeft w:val="0"/>
          <w:marRight w:val="0"/>
          <w:marTop w:val="0"/>
          <w:marBottom w:val="0"/>
          <w:divBdr>
            <w:top w:val="none" w:sz="0" w:space="0" w:color="auto"/>
            <w:left w:val="none" w:sz="0" w:space="0" w:color="auto"/>
            <w:bottom w:val="none" w:sz="0" w:space="0" w:color="auto"/>
            <w:right w:val="none" w:sz="0" w:space="0" w:color="auto"/>
          </w:divBdr>
        </w:div>
        <w:div w:id="656105600">
          <w:marLeft w:val="0"/>
          <w:marRight w:val="0"/>
          <w:marTop w:val="0"/>
          <w:marBottom w:val="0"/>
          <w:divBdr>
            <w:top w:val="none" w:sz="0" w:space="0" w:color="auto"/>
            <w:left w:val="none" w:sz="0" w:space="0" w:color="auto"/>
            <w:bottom w:val="none" w:sz="0" w:space="0" w:color="auto"/>
            <w:right w:val="none" w:sz="0" w:space="0" w:color="auto"/>
          </w:divBdr>
        </w:div>
        <w:div w:id="774596868">
          <w:marLeft w:val="0"/>
          <w:marRight w:val="0"/>
          <w:marTop w:val="0"/>
          <w:marBottom w:val="0"/>
          <w:divBdr>
            <w:top w:val="none" w:sz="0" w:space="0" w:color="auto"/>
            <w:left w:val="none" w:sz="0" w:space="0" w:color="auto"/>
            <w:bottom w:val="none" w:sz="0" w:space="0" w:color="auto"/>
            <w:right w:val="none" w:sz="0" w:space="0" w:color="auto"/>
          </w:divBdr>
        </w:div>
        <w:div w:id="1830561998">
          <w:marLeft w:val="0"/>
          <w:marRight w:val="0"/>
          <w:marTop w:val="0"/>
          <w:marBottom w:val="0"/>
          <w:divBdr>
            <w:top w:val="none" w:sz="0" w:space="0" w:color="auto"/>
            <w:left w:val="none" w:sz="0" w:space="0" w:color="auto"/>
            <w:bottom w:val="none" w:sz="0" w:space="0" w:color="auto"/>
            <w:right w:val="none" w:sz="0" w:space="0" w:color="auto"/>
          </w:divBdr>
        </w:div>
        <w:div w:id="1758746874">
          <w:marLeft w:val="0"/>
          <w:marRight w:val="0"/>
          <w:marTop w:val="0"/>
          <w:marBottom w:val="0"/>
          <w:divBdr>
            <w:top w:val="none" w:sz="0" w:space="0" w:color="auto"/>
            <w:left w:val="none" w:sz="0" w:space="0" w:color="auto"/>
            <w:bottom w:val="none" w:sz="0" w:space="0" w:color="auto"/>
            <w:right w:val="none" w:sz="0" w:space="0" w:color="auto"/>
          </w:divBdr>
        </w:div>
        <w:div w:id="115606669">
          <w:marLeft w:val="0"/>
          <w:marRight w:val="0"/>
          <w:marTop w:val="0"/>
          <w:marBottom w:val="0"/>
          <w:divBdr>
            <w:top w:val="none" w:sz="0" w:space="0" w:color="auto"/>
            <w:left w:val="none" w:sz="0" w:space="0" w:color="auto"/>
            <w:bottom w:val="none" w:sz="0" w:space="0" w:color="auto"/>
            <w:right w:val="none" w:sz="0" w:space="0" w:color="auto"/>
          </w:divBdr>
        </w:div>
        <w:div w:id="679357623">
          <w:marLeft w:val="0"/>
          <w:marRight w:val="0"/>
          <w:marTop w:val="0"/>
          <w:marBottom w:val="0"/>
          <w:divBdr>
            <w:top w:val="none" w:sz="0" w:space="0" w:color="auto"/>
            <w:left w:val="none" w:sz="0" w:space="0" w:color="auto"/>
            <w:bottom w:val="none" w:sz="0" w:space="0" w:color="auto"/>
            <w:right w:val="none" w:sz="0" w:space="0" w:color="auto"/>
          </w:divBdr>
        </w:div>
        <w:div w:id="2046326207">
          <w:marLeft w:val="0"/>
          <w:marRight w:val="0"/>
          <w:marTop w:val="0"/>
          <w:marBottom w:val="0"/>
          <w:divBdr>
            <w:top w:val="none" w:sz="0" w:space="0" w:color="auto"/>
            <w:left w:val="none" w:sz="0" w:space="0" w:color="auto"/>
            <w:bottom w:val="none" w:sz="0" w:space="0" w:color="auto"/>
            <w:right w:val="none" w:sz="0" w:space="0" w:color="auto"/>
          </w:divBdr>
        </w:div>
        <w:div w:id="1426924164">
          <w:marLeft w:val="0"/>
          <w:marRight w:val="0"/>
          <w:marTop w:val="0"/>
          <w:marBottom w:val="0"/>
          <w:divBdr>
            <w:top w:val="none" w:sz="0" w:space="0" w:color="auto"/>
            <w:left w:val="none" w:sz="0" w:space="0" w:color="auto"/>
            <w:bottom w:val="none" w:sz="0" w:space="0" w:color="auto"/>
            <w:right w:val="none" w:sz="0" w:space="0" w:color="auto"/>
          </w:divBdr>
        </w:div>
        <w:div w:id="1141776927">
          <w:marLeft w:val="0"/>
          <w:marRight w:val="0"/>
          <w:marTop w:val="0"/>
          <w:marBottom w:val="0"/>
          <w:divBdr>
            <w:top w:val="none" w:sz="0" w:space="0" w:color="auto"/>
            <w:left w:val="none" w:sz="0" w:space="0" w:color="auto"/>
            <w:bottom w:val="none" w:sz="0" w:space="0" w:color="auto"/>
            <w:right w:val="none" w:sz="0" w:space="0" w:color="auto"/>
          </w:divBdr>
        </w:div>
        <w:div w:id="414130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 Badovick</dc:creator>
  <cp:lastModifiedBy>Orozco, Richard A (1011)</cp:lastModifiedBy>
  <cp:revision>4</cp:revision>
  <cp:lastPrinted>2016-11-02T23:19:00Z</cp:lastPrinted>
  <dcterms:created xsi:type="dcterms:W3CDTF">2017-06-05T21:56:00Z</dcterms:created>
  <dcterms:modified xsi:type="dcterms:W3CDTF">2017-06-05T22:52:00Z</dcterms:modified>
</cp:coreProperties>
</file>