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51F" w:rsidRDefault="009A651F" w:rsidP="009A651F">
      <w:r>
        <w:t xml:space="preserve">Macroeconomics Discussion Session Exercise #3 </w:t>
      </w:r>
    </w:p>
    <w:p w:rsidR="009A651F" w:rsidRDefault="009A651F" w:rsidP="009A651F">
      <w:r>
        <w:t xml:space="preserve">1. “I got a 2% raise but my standard of living still went down this year.” Explain thoroughly how this is possible. </w:t>
      </w:r>
    </w:p>
    <w:p w:rsidR="009A651F" w:rsidRDefault="009A651F" w:rsidP="009A651F"/>
    <w:p w:rsidR="009A651F" w:rsidRDefault="009A651F" w:rsidP="009A651F"/>
    <w:p w:rsidR="009A651F" w:rsidRDefault="009A651F" w:rsidP="009A651F">
      <w:r>
        <w:t>2. What are the problems with measuring GDP/</w:t>
      </w:r>
      <w:proofErr w:type="gramStart"/>
      <w:r>
        <w:t>GNP.</w:t>
      </w:r>
      <w:proofErr w:type="gramEnd"/>
      <w:r>
        <w:t xml:space="preserve"> </w:t>
      </w:r>
    </w:p>
    <w:p w:rsidR="009A651F" w:rsidRDefault="009A651F" w:rsidP="009A651F"/>
    <w:p w:rsidR="009A651F" w:rsidRDefault="009A651F" w:rsidP="009A651F"/>
    <w:p w:rsidR="009A651F" w:rsidRDefault="009A651F" w:rsidP="009A651F"/>
    <w:p w:rsidR="009A651F" w:rsidRDefault="009A651F" w:rsidP="009A651F"/>
    <w:p w:rsidR="009A651F" w:rsidRDefault="009A651F" w:rsidP="009A651F">
      <w:r>
        <w:t xml:space="preserve">3. Is GDP/GNP a good indicator of society’s well-being? Why or why not? 2 </w:t>
      </w:r>
    </w:p>
    <w:p w:rsidR="009A651F" w:rsidRDefault="009A651F" w:rsidP="009A651F"/>
    <w:p w:rsidR="009A651F" w:rsidRDefault="009A651F" w:rsidP="009A651F"/>
    <w:p w:rsidR="009A651F" w:rsidRDefault="009A651F" w:rsidP="009A651F"/>
    <w:p w:rsidR="009A651F" w:rsidRDefault="009A651F" w:rsidP="009A651F"/>
    <w:p w:rsidR="000C45C5" w:rsidRPr="009A651F" w:rsidRDefault="009A651F" w:rsidP="009A651F">
      <w:bookmarkStart w:id="0" w:name="_GoBack"/>
      <w:bookmarkEnd w:id="0"/>
      <w:r>
        <w:t>4. How is the official unemployment rate calculated? Who is not included in it and what affect does this have on the official rate? How is the marginalization rate calculated?</w:t>
      </w:r>
    </w:p>
    <w:sectPr w:rsidR="000C45C5" w:rsidRPr="009A65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51F"/>
    <w:rsid w:val="000C45C5"/>
    <w:rsid w:val="0094062E"/>
    <w:rsid w:val="009A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688C28-83BB-4B3E-8748-CA20486FA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O'Neill</dc:creator>
  <cp:keywords/>
  <dc:description/>
  <cp:lastModifiedBy>Megan O'Neill</cp:lastModifiedBy>
  <cp:revision>1</cp:revision>
  <dcterms:created xsi:type="dcterms:W3CDTF">2017-02-08T20:19:00Z</dcterms:created>
  <dcterms:modified xsi:type="dcterms:W3CDTF">2017-02-08T21:00:00Z</dcterms:modified>
</cp:coreProperties>
</file>